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909E9B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44C6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0221009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44C6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68</w:t>
      </w:r>
    </w:p>
    <w:p w14:paraId="282F62C3" w14:textId="2C7F6162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21C96">
        <w:rPr>
          <w:rFonts w:ascii="Times New Roman" w:hAnsi="Times New Roman" w:cs="Times New Roman"/>
          <w:sz w:val="26"/>
          <w:szCs w:val="26"/>
        </w:rPr>
        <w:t>0</w:t>
      </w:r>
      <w:r w:rsidR="00B44C66">
        <w:rPr>
          <w:rFonts w:ascii="Times New Roman" w:hAnsi="Times New Roman" w:cs="Times New Roman"/>
          <w:sz w:val="26"/>
          <w:szCs w:val="26"/>
        </w:rPr>
        <w:t>221009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B44C66">
        <w:rPr>
          <w:rFonts w:ascii="Times New Roman" w:hAnsi="Times New Roman" w:cs="Times New Roman"/>
          <w:sz w:val="26"/>
          <w:szCs w:val="26"/>
        </w:rPr>
        <w:t>68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321C96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B44C66">
        <w:rPr>
          <w:rFonts w:ascii="Times New Roman" w:hAnsi="Times New Roman" w:cs="Times New Roman"/>
          <w:iCs/>
          <w:sz w:val="26"/>
          <w:szCs w:val="26"/>
        </w:rPr>
        <w:t>65,</w:t>
      </w:r>
      <w:r w:rsidR="00321C96">
        <w:rPr>
          <w:rFonts w:ascii="Times New Roman" w:hAnsi="Times New Roman" w:cs="Times New Roman"/>
          <w:iCs/>
          <w:sz w:val="26"/>
          <w:szCs w:val="26"/>
        </w:rPr>
        <w:t xml:space="preserve"> участок №</w:t>
      </w:r>
      <w:r w:rsidR="00B44C66">
        <w:rPr>
          <w:rFonts w:ascii="Times New Roman" w:hAnsi="Times New Roman" w:cs="Times New Roman"/>
          <w:iCs/>
          <w:sz w:val="26"/>
          <w:szCs w:val="26"/>
        </w:rPr>
        <w:t>68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321C96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321C96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B44C66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321C96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B44C66">
        <w:rPr>
          <w:rFonts w:ascii="Times New Roman" w:hAnsi="Times New Roman" w:cs="Times New Roman"/>
          <w:sz w:val="26"/>
          <w:szCs w:val="26"/>
        </w:rPr>
        <w:t>Трубачева Елена Евгеньевна</w:t>
      </w:r>
      <w:r w:rsidR="005C2606" w:rsidRPr="00900AEC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6DDB3A5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B44C66">
        <w:rPr>
          <w:rFonts w:ascii="Times New Roman" w:hAnsi="Times New Roman" w:cs="Times New Roman"/>
          <w:sz w:val="26"/>
          <w:szCs w:val="26"/>
        </w:rPr>
        <w:t>Трубачевой Елены Евгеньевны</w:t>
      </w:r>
      <w:r w:rsidR="00B44C66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г.Екатеринбург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Тронд Т.А.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12.03.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2026 г. о принятии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Трубачевой Е.Е.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 xml:space="preserve">Емельховской Нинель Дмитриевны, 13.10.1928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г.р., умерше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27.05.2008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B44C66">
        <w:rPr>
          <w:rFonts w:ascii="Times New Roman" w:hAnsi="Times New Roman" w:cs="Times New Roman"/>
          <w:color w:val="000000"/>
          <w:sz w:val="26"/>
          <w:szCs w:val="26"/>
        </w:rPr>
        <w:t>4260268-88/2008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3C5F7F5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A3282B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0839FD11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B44C66">
        <w:rPr>
          <w:rFonts w:ascii="Times New Roman" w:hAnsi="Times New Roman" w:cs="Times New Roman"/>
          <w:sz w:val="26"/>
          <w:szCs w:val="26"/>
        </w:rPr>
        <w:t>Трубачевой Елене Евгеньевне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C2707"/>
    <w:rsid w:val="00AD3275"/>
    <w:rsid w:val="00AF5F8A"/>
    <w:rsid w:val="00B30166"/>
    <w:rsid w:val="00B369A9"/>
    <w:rsid w:val="00B44C66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2026-03-17T17:24:00Z</dcterms:modified>
</cp:coreProperties>
</file>