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F4" w:rsidRPr="00CA4CE5" w:rsidRDefault="006928F4" w:rsidP="00CA4CE5">
      <w:pPr>
        <w:pStyle w:val="ConsPlusNormal"/>
        <w:ind w:left="5670"/>
        <w:rPr>
          <w:color w:val="000000"/>
          <w:sz w:val="28"/>
          <w:szCs w:val="28"/>
        </w:rPr>
      </w:pPr>
      <w:r w:rsidRPr="00CA4CE5">
        <w:rPr>
          <w:color w:val="000000"/>
          <w:sz w:val="28"/>
          <w:szCs w:val="28"/>
        </w:rPr>
        <w:t xml:space="preserve">Приложение №7 </w:t>
      </w:r>
      <w:r w:rsidRPr="00CA4CE5">
        <w:rPr>
          <w:color w:val="000000"/>
          <w:sz w:val="28"/>
          <w:szCs w:val="28"/>
        </w:rPr>
        <w:br/>
        <w:t xml:space="preserve">к Административному регламенту </w:t>
      </w:r>
      <w:r w:rsidRPr="00CA4CE5">
        <w:rPr>
          <w:color w:val="000000"/>
          <w:sz w:val="28"/>
          <w:szCs w:val="28"/>
        </w:rPr>
        <w:br/>
      </w:r>
    </w:p>
    <w:p w:rsidR="006928F4" w:rsidRDefault="006928F4" w:rsidP="006928F4">
      <w:pPr>
        <w:pStyle w:val="ConsPlusNormal"/>
        <w:jc w:val="center"/>
        <w:rPr>
          <w:color w:val="000000"/>
        </w:rPr>
      </w:pPr>
    </w:p>
    <w:p w:rsidR="006928F4" w:rsidRDefault="006928F4" w:rsidP="006928F4">
      <w:pPr>
        <w:pStyle w:val="ConsPlusNormal"/>
        <w:jc w:val="center"/>
        <w:rPr>
          <w:color w:val="000000"/>
        </w:rPr>
      </w:pPr>
    </w:p>
    <w:p w:rsidR="006928F4" w:rsidRDefault="00AE3368" w:rsidP="006928F4">
      <w:pPr>
        <w:pStyle w:val="2"/>
        <w:spacing w:before="0"/>
        <w:jc w:val="center"/>
        <w:rPr>
          <w:rFonts w:ascii="Times New Roman" w:hAnsi="Times New Roman"/>
          <w:color w:val="000000"/>
        </w:rPr>
      </w:pPr>
      <w:bookmarkStart w:id="0" w:name="_Toc151731740"/>
      <w:bookmarkStart w:id="1" w:name="_Toc156906191"/>
      <w:bookmarkStart w:id="2" w:name="_Toc161835873"/>
      <w:bookmarkStart w:id="3" w:name="_Toc161837842"/>
      <w:r>
        <w:rPr>
          <w:rFonts w:ascii="Times New Roman" w:hAnsi="Times New Roman"/>
          <w:color w:val="000000"/>
        </w:rPr>
        <w:t xml:space="preserve">Перечень нормативных </w:t>
      </w:r>
      <w:bookmarkStart w:id="4" w:name="_GoBack"/>
      <w:bookmarkEnd w:id="4"/>
      <w:r w:rsidR="006928F4">
        <w:rPr>
          <w:rFonts w:ascii="Times New Roman" w:hAnsi="Times New Roman"/>
          <w:color w:val="000000"/>
        </w:rPr>
        <w:t>правовых актов</w:t>
      </w:r>
      <w:bookmarkEnd w:id="0"/>
      <w:bookmarkEnd w:id="1"/>
      <w:bookmarkEnd w:id="2"/>
      <w:bookmarkEnd w:id="3"/>
    </w:p>
    <w:p w:rsidR="006928F4" w:rsidRDefault="006928F4" w:rsidP="006928F4">
      <w:pPr>
        <w:pStyle w:val="ConsPlusNormal"/>
        <w:jc w:val="center"/>
        <w:rPr>
          <w:color w:val="000000"/>
        </w:rPr>
      </w:pPr>
    </w:p>
    <w:p w:rsidR="006928F4" w:rsidRDefault="006928F4" w:rsidP="006928F4">
      <w:pPr>
        <w:pStyle w:val="3"/>
        <w:spacing w:before="0"/>
        <w:ind w:firstLine="709"/>
        <w:jc w:val="both"/>
        <w:rPr>
          <w:rFonts w:ascii="Times New Roman" w:hAnsi="Times New Roman"/>
          <w:color w:val="000000"/>
        </w:rPr>
      </w:pPr>
      <w:bookmarkStart w:id="5" w:name="_Toc151731741"/>
      <w:bookmarkStart w:id="6" w:name="_Toc156906192"/>
      <w:bookmarkStart w:id="7" w:name="_Toc161835874"/>
      <w:bookmarkStart w:id="8" w:name="_Toc161837843"/>
      <w:r>
        <w:rPr>
          <w:rFonts w:ascii="Times New Roman" w:hAnsi="Times New Roman"/>
          <w:color w:val="000000"/>
        </w:rPr>
        <w:t>Федеральное законодательство:</w:t>
      </w:r>
      <w:bookmarkEnd w:id="5"/>
      <w:bookmarkEnd w:id="6"/>
      <w:bookmarkEnd w:id="7"/>
      <w:bookmarkEnd w:id="8"/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1.Градостроительный кодекс Российской Федерации;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2.Жилищный кодекс Российской Федерации;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3.Земельный Кодекс Российской Федерации;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4.Федеральный закон от 24.11.1995 №181-ФЗ «О социальной защите инвалидов в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5.Федеральный закон от 25.10.2001 №137-ФЗ «О введении в действие Земельного кодекса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6.Федеральный закон от 06.10.2003 №131-ФЗ «Об общих принципах организации местного самоуправления в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7.Федеральный закон от 29.12.2004 №189-ФЗ «О введении в действие Жилищного кодекса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8.Федеральный закон от 29.12.2004 №191-ФЗ «О введении в действие Градостроительного кодекса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9.Федеральный закон от 02.05.2006 №59-ФЗ «О порядке рассмотрения обращений граждан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10.Федеральный закон от 27.07.2006 №149-ФЗ «Об информации, информационных технологиях и о защите информации»;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11.Федеральный закон от 27.07.2006 №152-ФЗ «О персональных данных»;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12.Федеральный закон от 24.07.2007 №221-ФЗ «О кадастровой деятельности»;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13.Федеральный закон от 27.07.2010 №210-ФЗ «Об организации предоставления государственных и муниципальных услуг»;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15.Федеральный закон от 13.07.2015 №218-ФЗ «О государственной регистрации недвижимости»;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16.Постановление Правительства Российской Федерации от 08.09.2010 №697 </w:t>
      </w:r>
      <w:r>
        <w:rPr>
          <w:rFonts w:ascii="Times New Roman" w:hAnsi="Times New Roman"/>
          <w:sz w:val="24"/>
          <w:szCs w:val="24"/>
        </w:rPr>
        <w:br/>
        <w:t>«О единой системе межведомственного электронного взаимодействия»;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17.Постановление Правительства Российской Федерации от 07.07.2011 №553 </w:t>
      </w:r>
      <w:r>
        <w:rPr>
          <w:rFonts w:ascii="Times New Roman" w:hAnsi="Times New Roman"/>
          <w:sz w:val="24"/>
          <w:szCs w:val="24"/>
        </w:rPr>
        <w:br/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18.Постановление Правительства Российской Федерации от 27.09.2011 №797 </w:t>
      </w:r>
      <w:r>
        <w:rPr>
          <w:rFonts w:ascii="Times New Roman" w:hAnsi="Times New Roman"/>
          <w:sz w:val="24"/>
          <w:szCs w:val="24"/>
        </w:rPr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19.Постановление Правительства Российской Федерации от 24.10.2011 №861 </w:t>
      </w:r>
      <w:r>
        <w:rPr>
          <w:rFonts w:ascii="Times New Roman" w:hAnsi="Times New Roman"/>
          <w:sz w:val="24"/>
          <w:szCs w:val="24"/>
        </w:rPr>
        <w:br/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6928F4" w:rsidRDefault="006928F4" w:rsidP="006928F4">
      <w:pPr>
        <w:pStyle w:val="a3"/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20.Постановление Правительства Российской Федерации от 22.12.2012 №1376 </w:t>
      </w:r>
      <w:r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21.Постановление Правительства Российской Федерации от 25.01.2013 №33 </w:t>
      </w:r>
      <w:r>
        <w:rPr>
          <w:rFonts w:ascii="Times New Roman" w:hAnsi="Times New Roman"/>
          <w:sz w:val="24"/>
          <w:szCs w:val="24"/>
        </w:rPr>
        <w:br/>
        <w:t>«Об использовании простой электронной подписи при оказании государственных и муниципальных услуг»;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22.Постановление Правительства Российской Федерации от 19.11.2014 №1221 «Об утверждении Правил присвоения, изменения и аннулирования адресов»;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23.Постановление Правительства Российской Федерации от 22.05.2015 №492 </w:t>
      </w:r>
      <w:r>
        <w:rPr>
          <w:rFonts w:ascii="Times New Roman" w:hAnsi="Times New Roman"/>
          <w:sz w:val="24"/>
          <w:szCs w:val="24"/>
        </w:rPr>
        <w:br/>
        <w:t>«О составе сведений об 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24.Постановление Правительства Российской Федерации от 26.03.2016 №236 </w:t>
      </w:r>
      <w:r>
        <w:rPr>
          <w:rFonts w:ascii="Times New Roman" w:hAnsi="Times New Roman"/>
          <w:sz w:val="24"/>
          <w:szCs w:val="24"/>
        </w:rPr>
        <w:br/>
        <w:t>«О требованиях к предоставлению в электронной форме государственных и муниципальных услуг»;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25.Постановление Правительства Российской Федерации от 23.06.2021 №963 </w:t>
      </w:r>
      <w:r>
        <w:rPr>
          <w:rFonts w:ascii="Times New Roman" w:hAnsi="Times New Roman"/>
          <w:sz w:val="24"/>
          <w:szCs w:val="24"/>
        </w:rPr>
        <w:br/>
        <w:t>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26.Приказ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27.Приказ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28.Приказ Минфина России от 30.03.2022 №44н «Об утверждении форм документов, направляемых в орган государственной власти, орган местного самоуправления, орган публичной власти федеральной территории, организацию, признаваемую управляющей компанией в соответствии с Федеральным законом от 28 сентября 2010 г. №244-ФЗ </w:t>
      </w:r>
      <w:r>
        <w:rPr>
          <w:rFonts w:ascii="Times New Roman" w:hAnsi="Times New Roman"/>
          <w:sz w:val="24"/>
          <w:szCs w:val="24"/>
        </w:rPr>
        <w:br/>
        <w:t>«Об инновационном центре «Сколково», оператору федеральной информационной адресной системы, при выявлении несоответствия содержащихся в государственном адресном реестре сведений об адресах требованиям, установленным законодательством Российской Федерации, а также при отсутствии в государственном адресном реестре сведений об адресе»;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29.Приказ Минфина России от 30.03.2022 №45н «Об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самоуправления, органов публичной власти федеральной территории, организации, признаваемой управляющей компанией в соответствии с Федеральным законом от 28 сентября 2010 г. №244-ФЗ «Об инновационном центре «Сколково», и оператора федеральной информационной адресной системы»;</w:t>
      </w:r>
    </w:p>
    <w:p w:rsidR="006928F4" w:rsidRDefault="006928F4" w:rsidP="006928F4">
      <w:pPr>
        <w:pStyle w:val="3"/>
        <w:spacing w:before="0"/>
        <w:ind w:firstLine="709"/>
        <w:jc w:val="both"/>
        <w:rPr>
          <w:rFonts w:ascii="Times New Roman" w:hAnsi="Times New Roman"/>
          <w:color w:val="000000"/>
        </w:rPr>
      </w:pPr>
      <w:bookmarkStart w:id="9" w:name="_Toc151731742"/>
      <w:bookmarkStart w:id="10" w:name="_Toc156906193"/>
      <w:bookmarkStart w:id="11" w:name="_Toc161835875"/>
      <w:bookmarkStart w:id="12" w:name="_Toc161837844"/>
      <w:r>
        <w:rPr>
          <w:rFonts w:ascii="Times New Roman" w:hAnsi="Times New Roman"/>
          <w:color w:val="000000"/>
        </w:rPr>
        <w:t>Региональное законодательство:</w:t>
      </w:r>
      <w:bookmarkEnd w:id="9"/>
      <w:bookmarkEnd w:id="10"/>
      <w:bookmarkEnd w:id="11"/>
      <w:bookmarkEnd w:id="12"/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30.Постановление Правительства Свердловской области от 19.01.2012 №17-ПП </w:t>
      </w:r>
      <w:r>
        <w:rPr>
          <w:rFonts w:ascii="Times New Roman" w:hAnsi="Times New Roman"/>
          <w:sz w:val="24"/>
          <w:szCs w:val="24"/>
        </w:rPr>
        <w:br/>
        <w:t>«О региональной государственной информационной системе «Реестр государственных и муниципальных услуг (функций) Свердловской области»;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31.Постановление Правительства Свердловской области от 17.10.2018 №697-ПП </w:t>
      </w:r>
      <w:r>
        <w:rPr>
          <w:rFonts w:ascii="Times New Roman" w:hAnsi="Times New Roman"/>
          <w:sz w:val="24"/>
          <w:szCs w:val="24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6928F4" w:rsidRDefault="006928F4" w:rsidP="006928F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32.Постановление Правительства Свердловской области от 27.11.2020 №852-ПП </w:t>
      </w:r>
      <w:r>
        <w:rPr>
          <w:rFonts w:ascii="Times New Roman" w:hAnsi="Times New Roman"/>
          <w:sz w:val="24"/>
          <w:szCs w:val="24"/>
        </w:rPr>
        <w:br/>
        <w:t xml:space="preserve">«О государственных услугах, предоставляемых исполнительными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услуг», в том числе посредством комплексного запроса, примерном перечне муниципальных услуг, </w:t>
      </w:r>
      <w:r>
        <w:rPr>
          <w:rFonts w:ascii="Times New Roman" w:hAnsi="Times New Roman"/>
          <w:sz w:val="24"/>
          <w:szCs w:val="24"/>
        </w:rPr>
        <w:lastRenderedPageBreak/>
        <w:t>предоставляемых по принципу «одного окна» в многофункциональных центрах предоставления государственных и муниципальных услуг, и признании утратившим силу Постановления Правительства Свердловской области от 25.09.2013 №1159-ПП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услуг»;</w:t>
      </w:r>
    </w:p>
    <w:p w:rsidR="006928F4" w:rsidRDefault="006928F4" w:rsidP="006928F4">
      <w:pPr>
        <w:pStyle w:val="3"/>
        <w:spacing w:before="0"/>
        <w:ind w:firstLine="709"/>
        <w:jc w:val="both"/>
      </w:pPr>
      <w:bookmarkStart w:id="13" w:name="_Toc151731743"/>
      <w:bookmarkStart w:id="14" w:name="_Toc156906194"/>
      <w:bookmarkStart w:id="15" w:name="_Toc161835876"/>
      <w:bookmarkStart w:id="16" w:name="_Toc161837845"/>
      <w:r>
        <w:rPr>
          <w:rFonts w:ascii="Times New Roman" w:hAnsi="Times New Roman"/>
          <w:color w:val="000000"/>
        </w:rPr>
        <w:t>Муниципальные правовые акты:</w:t>
      </w:r>
      <w:bookmarkEnd w:id="13"/>
      <w:bookmarkEnd w:id="14"/>
      <w:bookmarkEnd w:id="15"/>
      <w:bookmarkEnd w:id="16"/>
    </w:p>
    <w:p w:rsidR="006928F4" w:rsidRDefault="006928F4" w:rsidP="006928F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33.Устав муниципального образования;</w:t>
      </w:r>
    </w:p>
    <w:p w:rsidR="006928F4" w:rsidRDefault="006928F4" w:rsidP="006928F4">
      <w:pPr>
        <w:pStyle w:val="a3"/>
        <w:autoSpaceDE w:val="0"/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34.Нормативные и иные правовые акты представительного органа муниципального образования, принятые в рамках предоставления муниципальной услуги;</w:t>
      </w:r>
    </w:p>
    <w:p w:rsidR="006928F4" w:rsidRDefault="006928F4" w:rsidP="006928F4">
      <w:pPr>
        <w:pStyle w:val="a3"/>
        <w:autoSpaceDE w:val="0"/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35.Правовые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принятые в рамках предоставления муниципальной услуги (например: о ведении реестра решений, адресного реестра и порядке присвоения адресов объектам на территории, об утверждении административного регламента предоставления услуги). При наличии переданных полномочий/функций по предоставлению муниципальной услуги учреждению, дополнить решением администрации муниципального образования о предоставлении таким учреждением услуги.</w:t>
      </w:r>
    </w:p>
    <w:p w:rsidR="00ED174D" w:rsidRPr="006928F4" w:rsidRDefault="00ED174D" w:rsidP="006928F4"/>
    <w:sectPr w:rsidR="00ED174D" w:rsidRPr="006928F4" w:rsidSect="006928F4">
      <w:headerReference w:type="default" r:id="rId7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D3" w:rsidRDefault="00EE02D3" w:rsidP="00516594">
      <w:pPr>
        <w:spacing w:after="0"/>
      </w:pPr>
      <w:r>
        <w:separator/>
      </w:r>
    </w:p>
  </w:endnote>
  <w:endnote w:type="continuationSeparator" w:id="0">
    <w:p w:rsidR="00EE02D3" w:rsidRDefault="00EE02D3" w:rsidP="0051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D3" w:rsidRDefault="00EE02D3" w:rsidP="00516594">
      <w:pPr>
        <w:spacing w:after="0"/>
      </w:pPr>
      <w:r>
        <w:separator/>
      </w:r>
    </w:p>
  </w:footnote>
  <w:footnote w:type="continuationSeparator" w:id="0">
    <w:p w:rsidR="00EE02D3" w:rsidRDefault="00EE02D3" w:rsidP="0051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68">
          <w:rPr>
            <w:noProof/>
          </w:rPr>
          <w:t>3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214A0C"/>
    <w:rsid w:val="00245567"/>
    <w:rsid w:val="00380C1C"/>
    <w:rsid w:val="003911CC"/>
    <w:rsid w:val="00516594"/>
    <w:rsid w:val="005357D9"/>
    <w:rsid w:val="005E259D"/>
    <w:rsid w:val="006072EB"/>
    <w:rsid w:val="006928F4"/>
    <w:rsid w:val="00784DEF"/>
    <w:rsid w:val="00937536"/>
    <w:rsid w:val="00983410"/>
    <w:rsid w:val="00A219E0"/>
    <w:rsid w:val="00A31E15"/>
    <w:rsid w:val="00AB7617"/>
    <w:rsid w:val="00AE3368"/>
    <w:rsid w:val="00B105C1"/>
    <w:rsid w:val="00B11201"/>
    <w:rsid w:val="00CA4CE5"/>
    <w:rsid w:val="00CF2CAB"/>
    <w:rsid w:val="00E43A8C"/>
    <w:rsid w:val="00ED174D"/>
    <w:rsid w:val="00EE02D3"/>
    <w:rsid w:val="00F01E45"/>
    <w:rsid w:val="00F163F3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6164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A8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A31E1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ind w:left="720"/>
    </w:p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pacing w:after="0"/>
      <w:jc w:val="both"/>
    </w:p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pacing w:after="0"/>
      <w:ind w:left="220"/>
      <w:jc w:val="both"/>
    </w:p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pacing w:after="0"/>
      <w:ind w:firstLine="709"/>
      <w:jc w:val="both"/>
    </w:p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13</cp:revision>
  <dcterms:created xsi:type="dcterms:W3CDTF">2025-05-05T03:43:00Z</dcterms:created>
  <dcterms:modified xsi:type="dcterms:W3CDTF">2025-05-07T05:23:00Z</dcterms:modified>
</cp:coreProperties>
</file>