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2F" w:rsidRPr="00A807A5" w:rsidRDefault="00A2772F" w:rsidP="00A2772F">
      <w:pPr>
        <w:pStyle w:val="ConsPlusNormal"/>
        <w:tabs>
          <w:tab w:val="left" w:pos="5670"/>
        </w:tabs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A807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A2772F" w:rsidRPr="00A807A5" w:rsidRDefault="00A2772F" w:rsidP="00A2772F">
      <w:pPr>
        <w:pStyle w:val="ConsPlusNormal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A807A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2772F" w:rsidRDefault="00A2772F" w:rsidP="00A27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772F" w:rsidRDefault="00A2772F" w:rsidP="00A27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772F" w:rsidRPr="000C4E16" w:rsidRDefault="00A2772F" w:rsidP="00A27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772F" w:rsidRPr="00A2772F" w:rsidRDefault="00A2772F" w:rsidP="00A277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61"/>
      <w:bookmarkEnd w:id="0"/>
      <w:r w:rsidRPr="00A2772F">
        <w:rPr>
          <w:rFonts w:ascii="Times New Roman" w:hAnsi="Times New Roman" w:cs="Times New Roman"/>
          <w:sz w:val="28"/>
          <w:szCs w:val="28"/>
        </w:rPr>
        <w:t>Предписание № ________</w:t>
      </w:r>
    </w:p>
    <w:p w:rsidR="00A2772F" w:rsidRPr="00A2772F" w:rsidRDefault="00A2772F" w:rsidP="00A277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772F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</w:p>
    <w:p w:rsidR="00A2772F" w:rsidRPr="00A2772F" w:rsidRDefault="00A2772F" w:rsidP="00A27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_______________ 20__ г.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C4E16">
        <w:rPr>
          <w:rFonts w:ascii="Times New Roman" w:hAnsi="Times New Roman" w:cs="Times New Roman"/>
          <w:sz w:val="24"/>
          <w:szCs w:val="24"/>
        </w:rPr>
        <w:t xml:space="preserve"> г. ______________________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На основании акта проверки от </w:t>
      </w:r>
      <w:r>
        <w:rPr>
          <w:rFonts w:ascii="Times New Roman" w:hAnsi="Times New Roman" w:cs="Times New Roman"/>
          <w:sz w:val="24"/>
          <w:szCs w:val="24"/>
        </w:rPr>
        <w:t>______________________ 20__ г. №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_______,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E16">
        <w:rPr>
          <w:rFonts w:ascii="Times New Roman" w:hAnsi="Times New Roman" w:cs="Times New Roman"/>
          <w:sz w:val="24"/>
          <w:szCs w:val="24"/>
        </w:rPr>
        <w:t>руководствуясь  Законами  Свердловской  области  от  27  декабря  2010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2772F">
          <w:rPr>
            <w:rFonts w:ascii="Times New Roman" w:hAnsi="Times New Roman" w:cs="Times New Roman"/>
            <w:sz w:val="24"/>
            <w:szCs w:val="24"/>
          </w:rPr>
          <w:t>№116-ОЗ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Pr="000C4E16">
        <w:rPr>
          <w:rFonts w:ascii="Times New Roman" w:hAnsi="Times New Roman" w:cs="Times New Roman"/>
          <w:sz w:val="24"/>
          <w:szCs w:val="24"/>
        </w:rPr>
        <w:t>О  наделении  органов  местного  самоуправления 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образований,    расположенных    на    территории   Свердловской  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государственным  полномочием  Свердловской  области  по определению перечня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должностных  лиц,  уполномоченных  составлять протоколы 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правонарушениях,  предусмотренн</w:t>
      </w:r>
      <w:r>
        <w:rPr>
          <w:rFonts w:ascii="Times New Roman" w:hAnsi="Times New Roman" w:cs="Times New Roman"/>
          <w:sz w:val="24"/>
          <w:szCs w:val="24"/>
        </w:rPr>
        <w:t>ых Законом Свердловской области»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(в редакции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от 14 июля 2014 года),  от 14 июня 2005 года </w:t>
      </w:r>
      <w:hyperlink r:id="rId7" w:history="1">
        <w:r w:rsidRPr="00A2772F">
          <w:rPr>
            <w:rFonts w:ascii="Times New Roman" w:hAnsi="Times New Roman" w:cs="Times New Roman"/>
            <w:sz w:val="24"/>
            <w:szCs w:val="24"/>
          </w:rPr>
          <w:t>№52-ОЗ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0C4E16">
        <w:rPr>
          <w:rFonts w:ascii="Times New Roman" w:hAnsi="Times New Roman" w:cs="Times New Roman"/>
          <w:sz w:val="24"/>
          <w:szCs w:val="24"/>
        </w:rPr>
        <w:t>Об 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правонарушениях на территории Свердловской</w:t>
      </w:r>
      <w:proofErr w:type="gramEnd"/>
      <w:r w:rsidRPr="000C4E16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 (в редакции от 14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2014  года),  </w:t>
      </w:r>
      <w:hyperlink r:id="rId8" w:history="1">
        <w:proofErr w:type="gramStart"/>
        <w:r w:rsidRPr="00A2772F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A2772F">
          <w:rPr>
            <w:rFonts w:ascii="Times New Roman" w:hAnsi="Times New Roman" w:cs="Times New Roman"/>
            <w:sz w:val="24"/>
            <w:szCs w:val="24"/>
          </w:rPr>
          <w:t>.1  ст.17</w:t>
        </w:r>
      </w:hyperlink>
      <w:r w:rsidRPr="000C4E16">
        <w:rPr>
          <w:rFonts w:ascii="Times New Roman" w:hAnsi="Times New Roman" w:cs="Times New Roman"/>
          <w:sz w:val="24"/>
          <w:szCs w:val="24"/>
        </w:rPr>
        <w:t xml:space="preserve">  Федера</w:t>
      </w:r>
      <w:r>
        <w:rPr>
          <w:rFonts w:ascii="Times New Roman" w:hAnsi="Times New Roman" w:cs="Times New Roman"/>
          <w:sz w:val="24"/>
          <w:szCs w:val="24"/>
        </w:rPr>
        <w:t>льного закона  от 26.12.2008  №294-ФЗ «</w:t>
      </w:r>
      <w:r w:rsidRPr="000C4E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защите   прав   юридических   лиц  и  индивидуальных  предпринимателей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>осуществлении   государственного   контроля   (надзора)   и 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контроля»</w:t>
      </w:r>
      <w:r w:rsidRPr="000C4E16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(фамилия, имя, отчество, должность лица, вынесшего предписание,</w:t>
      </w:r>
      <w:proofErr w:type="gramEnd"/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4E16">
        <w:rPr>
          <w:rFonts w:ascii="Times New Roman" w:hAnsi="Times New Roman" w:cs="Times New Roman"/>
          <w:sz w:val="24"/>
          <w:szCs w:val="24"/>
        </w:rPr>
        <w:t xml:space="preserve"> и дата выдачи служебного удостоверения)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Предписываю: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(наименование юридического лица, Ф.И.О. индивидуального</w:t>
      </w:r>
      <w:proofErr w:type="gramEnd"/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предпринимателя, Ф.И.О. физического лица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(реквизиты юридического лица, индивидуального предпринимателя, адрес)</w:t>
      </w:r>
    </w:p>
    <w:p w:rsidR="00A2772F" w:rsidRPr="000C4E16" w:rsidRDefault="00A2772F" w:rsidP="00A27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5"/>
        <w:gridCol w:w="3628"/>
        <w:gridCol w:w="2240"/>
        <w:gridCol w:w="3550"/>
      </w:tblGrid>
      <w:tr w:rsidR="00A2772F" w:rsidRPr="000C4E16" w:rsidTr="00895079">
        <w:trPr>
          <w:trHeight w:val="455"/>
        </w:trPr>
        <w:tc>
          <w:tcPr>
            <w:tcW w:w="505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079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89507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95079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9507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3628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079">
              <w:rPr>
                <w:rFonts w:ascii="Times New Roman" w:hAnsi="Times New Roman" w:cs="Times New Roman"/>
                <w:szCs w:val="22"/>
              </w:rPr>
              <w:t>Содержание предписания</w:t>
            </w:r>
          </w:p>
        </w:tc>
        <w:tc>
          <w:tcPr>
            <w:tcW w:w="2240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079">
              <w:rPr>
                <w:rFonts w:ascii="Times New Roman" w:hAnsi="Times New Roman" w:cs="Times New Roman"/>
                <w:szCs w:val="22"/>
              </w:rPr>
              <w:t>Срок исполнения</w:t>
            </w:r>
          </w:p>
        </w:tc>
        <w:tc>
          <w:tcPr>
            <w:tcW w:w="3550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079">
              <w:rPr>
                <w:rFonts w:ascii="Times New Roman" w:hAnsi="Times New Roman" w:cs="Times New Roman"/>
                <w:szCs w:val="22"/>
              </w:rPr>
              <w:t>Основание вынесения предписания</w:t>
            </w:r>
          </w:p>
        </w:tc>
      </w:tr>
      <w:tr w:rsidR="00A2772F" w:rsidRPr="000C4E16" w:rsidTr="00A2772F">
        <w:tc>
          <w:tcPr>
            <w:tcW w:w="505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07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28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07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40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07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50" w:type="dxa"/>
          </w:tcPr>
          <w:p w:rsidR="00A2772F" w:rsidRPr="00895079" w:rsidRDefault="00A2772F" w:rsidP="00A277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5079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A2772F" w:rsidRPr="000C4E16" w:rsidTr="00895079">
        <w:trPr>
          <w:trHeight w:val="28"/>
        </w:trPr>
        <w:tc>
          <w:tcPr>
            <w:tcW w:w="505" w:type="dxa"/>
          </w:tcPr>
          <w:p w:rsidR="00A2772F" w:rsidRPr="00895079" w:rsidRDefault="00A2772F" w:rsidP="00A277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</w:tcPr>
          <w:p w:rsidR="00A2772F" w:rsidRPr="00895079" w:rsidRDefault="00A2772F" w:rsidP="00A277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:rsidR="00A2772F" w:rsidRPr="00895079" w:rsidRDefault="00A2772F" w:rsidP="00A277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0" w:type="dxa"/>
          </w:tcPr>
          <w:p w:rsidR="00A2772F" w:rsidRPr="00895079" w:rsidRDefault="00A2772F" w:rsidP="00A277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2772F" w:rsidRPr="000C4E16" w:rsidRDefault="00A2772F" w:rsidP="00A27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Предписание может быть обжаловано в установленном законом порядке.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Представить  отчет  о  выполнении  настоящего  предписания необходимо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0C4E16">
        <w:rPr>
          <w:rFonts w:ascii="Times New Roman" w:hAnsi="Times New Roman" w:cs="Times New Roman"/>
          <w:sz w:val="24"/>
          <w:szCs w:val="24"/>
        </w:rPr>
        <w:t xml:space="preserve">  ЖКХ  по  адресу: </w:t>
      </w:r>
      <w:r>
        <w:rPr>
          <w:rFonts w:ascii="Times New Roman" w:hAnsi="Times New Roman" w:cs="Times New Roman"/>
          <w:sz w:val="24"/>
          <w:szCs w:val="24"/>
        </w:rPr>
        <w:t>623701</w:t>
      </w:r>
      <w:r w:rsidRPr="000C4E16">
        <w:rPr>
          <w:rFonts w:ascii="Times New Roman" w:hAnsi="Times New Roman" w:cs="Times New Roman"/>
          <w:sz w:val="24"/>
          <w:szCs w:val="24"/>
        </w:rPr>
        <w:t xml:space="preserve">, Свердловская область, г. </w:t>
      </w:r>
      <w:r>
        <w:rPr>
          <w:rFonts w:ascii="Times New Roman" w:hAnsi="Times New Roman" w:cs="Times New Roman"/>
          <w:sz w:val="24"/>
          <w:szCs w:val="24"/>
        </w:rPr>
        <w:t>Березовский</w:t>
      </w:r>
      <w:r w:rsidRPr="000C4E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16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Строителей,7</w:t>
      </w:r>
      <w:r w:rsidRPr="000C4E16">
        <w:rPr>
          <w:rFonts w:ascii="Times New Roman" w:hAnsi="Times New Roman" w:cs="Times New Roman"/>
          <w:sz w:val="24"/>
          <w:szCs w:val="24"/>
        </w:rPr>
        <w:t xml:space="preserve"> в срок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</w:t>
      </w:r>
      <w:r w:rsidRPr="000C4E1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4E16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C4E16">
        <w:rPr>
          <w:rFonts w:ascii="Times New Roman" w:hAnsi="Times New Roman" w:cs="Times New Roman"/>
          <w:sz w:val="24"/>
          <w:szCs w:val="24"/>
        </w:rPr>
        <w:t>_______ 20__ г.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 ___________ 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(должность лица, вынесшего предписание)  (подпись)    (фамилия, инициалы)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Предписание получил: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 ____________________________ __________ 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(должность)      (фамилия, имя, отчество)    (подпись)      (дата)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C4E16">
        <w:rPr>
          <w:rFonts w:ascii="Times New Roman" w:hAnsi="Times New Roman" w:cs="Times New Roman"/>
          <w:sz w:val="24"/>
          <w:szCs w:val="24"/>
        </w:rPr>
        <w:t>(дата и номер документа, подтверждающего полномочия представителя</w:t>
      </w:r>
      <w:proofErr w:type="gramEnd"/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юридического лица или индивидуального предпринимателя)</w:t>
      </w:r>
    </w:p>
    <w:p w:rsidR="00895079" w:rsidRDefault="00895079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772F" w:rsidRPr="000C4E16" w:rsidRDefault="00A2772F" w:rsidP="00A27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>Предписание направлено по почте: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2772F" w:rsidRPr="00CB0B5A" w:rsidRDefault="00A2772F" w:rsidP="00811527">
      <w:pPr>
        <w:pStyle w:val="ConsPlusNonformat"/>
        <w:jc w:val="both"/>
        <w:rPr>
          <w:szCs w:val="24"/>
        </w:rPr>
      </w:pPr>
      <w:r w:rsidRPr="000C4E16">
        <w:rPr>
          <w:rFonts w:ascii="Times New Roman" w:hAnsi="Times New Roman" w:cs="Times New Roman"/>
          <w:sz w:val="24"/>
          <w:szCs w:val="24"/>
        </w:rPr>
        <w:t xml:space="preserve">                                (дата, номер заказного письма, уведомления)</w:t>
      </w:r>
      <w:r w:rsidR="00811527" w:rsidRPr="00CB0B5A">
        <w:rPr>
          <w:szCs w:val="24"/>
        </w:rPr>
        <w:t xml:space="preserve"> </w:t>
      </w:r>
    </w:p>
    <w:p w:rsidR="00750330" w:rsidRDefault="00750330" w:rsidP="00A2772F">
      <w:pPr>
        <w:spacing w:after="0" w:line="240" w:lineRule="auto"/>
      </w:pPr>
    </w:p>
    <w:sectPr w:rsidR="00750330" w:rsidSect="00895079">
      <w:headerReference w:type="default" r:id="rId9"/>
      <w:pgSz w:w="11905" w:h="16838"/>
      <w:pgMar w:top="1134" w:right="851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09" w:rsidRDefault="00997F09" w:rsidP="00A2772F">
      <w:pPr>
        <w:spacing w:after="0" w:line="240" w:lineRule="auto"/>
      </w:pPr>
      <w:r>
        <w:separator/>
      </w:r>
    </w:p>
  </w:endnote>
  <w:endnote w:type="continuationSeparator" w:id="0">
    <w:p w:rsidR="00997F09" w:rsidRDefault="00997F09" w:rsidP="00A2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09" w:rsidRDefault="00997F09" w:rsidP="00A2772F">
      <w:pPr>
        <w:spacing w:after="0" w:line="240" w:lineRule="auto"/>
      </w:pPr>
      <w:r>
        <w:separator/>
      </w:r>
    </w:p>
  </w:footnote>
  <w:footnote w:type="continuationSeparator" w:id="0">
    <w:p w:rsidR="00997F09" w:rsidRDefault="00997F09" w:rsidP="00A2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08"/>
      <w:docPartObj>
        <w:docPartGallery w:val="Page Numbers (Top of Page)"/>
        <w:docPartUnique/>
      </w:docPartObj>
    </w:sdtPr>
    <w:sdtContent>
      <w:p w:rsidR="00A2772F" w:rsidRDefault="00A2772F">
        <w:pPr>
          <w:pStyle w:val="a3"/>
          <w:jc w:val="center"/>
        </w:pPr>
      </w:p>
      <w:p w:rsidR="00A2772F" w:rsidRDefault="00EA27CA">
        <w:pPr>
          <w:pStyle w:val="a3"/>
          <w:jc w:val="center"/>
        </w:pPr>
        <w:fldSimple w:instr=" PAGE   \* MERGEFORMAT ">
          <w:r w:rsidR="00811527">
            <w:rPr>
              <w:noProof/>
            </w:rPr>
            <w:t>2</w:t>
          </w:r>
        </w:fldSimple>
      </w:p>
    </w:sdtContent>
  </w:sdt>
  <w:p w:rsidR="00A2772F" w:rsidRDefault="00A277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772F"/>
    <w:rsid w:val="005C1386"/>
    <w:rsid w:val="00750330"/>
    <w:rsid w:val="00811527"/>
    <w:rsid w:val="00895079"/>
    <w:rsid w:val="00997F09"/>
    <w:rsid w:val="00A2772F"/>
    <w:rsid w:val="00EA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7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277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27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72F"/>
  </w:style>
  <w:style w:type="paragraph" w:styleId="a5">
    <w:name w:val="footer"/>
    <w:basedOn w:val="a"/>
    <w:link w:val="a6"/>
    <w:uiPriority w:val="99"/>
    <w:semiHidden/>
    <w:unhideWhenUsed/>
    <w:rsid w:val="00A27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7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825ED7F88A97F29B33A101F9A978C93FADEA8E99AF4AF5F38ADEC940314BC370DD493A4945CC1913r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825ED7F88A97F29B33BF0CEFC526C33CA6B58191A043A0ABDAD89E1F614D963019r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825ED7F88A97F29B33BF0CEFC526C33CA6B58191A147A6AADED89E1F614D963019rD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2785</Characters>
  <Application>Microsoft Office Word</Application>
  <DocSecurity>0</DocSecurity>
  <Lines>23</Lines>
  <Paragraphs>6</Paragraphs>
  <ScaleCrop>false</ScaleCrop>
  <Company>MultiDVD Team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Podgornyh_YA</cp:lastModifiedBy>
  <cp:revision>4</cp:revision>
  <dcterms:created xsi:type="dcterms:W3CDTF">2017-10-18T04:59:00Z</dcterms:created>
  <dcterms:modified xsi:type="dcterms:W3CDTF">2017-10-19T10:24:00Z</dcterms:modified>
</cp:coreProperties>
</file>