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8C2" w:rsidRPr="00DE58C2" w:rsidRDefault="00DE58C2" w:rsidP="00DE58C2">
      <w:pPr>
        <w:spacing w:after="0" w:line="240" w:lineRule="auto"/>
        <w:ind w:left="5954"/>
        <w:rPr>
          <w:rFonts w:ascii="Times New Roman" w:hAnsi="Times New Roman" w:cs="Times New Roman"/>
          <w:sz w:val="28"/>
          <w:szCs w:val="28"/>
        </w:rPr>
      </w:pPr>
      <w:r>
        <w:rPr>
          <w:rFonts w:ascii="Times New Roman" w:hAnsi="Times New Roman" w:cs="Times New Roman"/>
          <w:sz w:val="28"/>
          <w:szCs w:val="28"/>
        </w:rPr>
        <w:t xml:space="preserve"> </w:t>
      </w:r>
      <w:r w:rsidRPr="00DE58C2">
        <w:rPr>
          <w:rFonts w:ascii="Times New Roman" w:hAnsi="Times New Roman" w:cs="Times New Roman"/>
          <w:sz w:val="28"/>
          <w:szCs w:val="28"/>
        </w:rPr>
        <w:t>Утвержден</w:t>
      </w:r>
    </w:p>
    <w:p w:rsidR="00DE58C2" w:rsidRPr="00DE58C2" w:rsidRDefault="00DE58C2" w:rsidP="00DE58C2">
      <w:pPr>
        <w:spacing w:after="0" w:line="240" w:lineRule="auto"/>
        <w:ind w:left="5954"/>
        <w:rPr>
          <w:rFonts w:ascii="Times New Roman" w:hAnsi="Times New Roman" w:cs="Times New Roman"/>
          <w:sz w:val="28"/>
          <w:szCs w:val="28"/>
        </w:rPr>
      </w:pPr>
      <w:r>
        <w:rPr>
          <w:rFonts w:ascii="Times New Roman" w:hAnsi="Times New Roman" w:cs="Times New Roman"/>
          <w:sz w:val="28"/>
          <w:szCs w:val="28"/>
        </w:rPr>
        <w:t xml:space="preserve"> п</w:t>
      </w:r>
      <w:r w:rsidRPr="00DE58C2">
        <w:rPr>
          <w:rFonts w:ascii="Times New Roman" w:hAnsi="Times New Roman" w:cs="Times New Roman"/>
          <w:sz w:val="28"/>
          <w:szCs w:val="28"/>
        </w:rPr>
        <w:t>остановлением администрации</w:t>
      </w:r>
    </w:p>
    <w:p w:rsidR="00DE58C2" w:rsidRPr="00DE58C2" w:rsidRDefault="00DE58C2" w:rsidP="00DE58C2">
      <w:pPr>
        <w:spacing w:after="0" w:line="240" w:lineRule="auto"/>
        <w:ind w:left="5954"/>
        <w:rPr>
          <w:rFonts w:ascii="Times New Roman" w:hAnsi="Times New Roman" w:cs="Times New Roman"/>
          <w:sz w:val="28"/>
          <w:szCs w:val="28"/>
        </w:rPr>
      </w:pPr>
      <w:r>
        <w:rPr>
          <w:rFonts w:ascii="Times New Roman" w:hAnsi="Times New Roman" w:cs="Times New Roman"/>
          <w:sz w:val="28"/>
          <w:szCs w:val="28"/>
        </w:rPr>
        <w:t xml:space="preserve"> </w:t>
      </w:r>
      <w:r w:rsidRPr="00DE58C2">
        <w:rPr>
          <w:rFonts w:ascii="Times New Roman" w:hAnsi="Times New Roman" w:cs="Times New Roman"/>
          <w:sz w:val="28"/>
          <w:szCs w:val="28"/>
        </w:rPr>
        <w:t>Березовского городского округа</w:t>
      </w:r>
    </w:p>
    <w:p w:rsidR="00DE58C2" w:rsidRPr="00DE58C2" w:rsidRDefault="00DE58C2" w:rsidP="00DE58C2">
      <w:pPr>
        <w:spacing w:after="0" w:line="240" w:lineRule="auto"/>
        <w:ind w:left="5954"/>
        <w:rPr>
          <w:rFonts w:ascii="Times New Roman" w:hAnsi="Times New Roman" w:cs="Times New Roman"/>
          <w:sz w:val="28"/>
          <w:szCs w:val="28"/>
        </w:rPr>
      </w:pPr>
      <w:r>
        <w:rPr>
          <w:rFonts w:ascii="Times New Roman" w:hAnsi="Times New Roman" w:cs="Times New Roman"/>
          <w:sz w:val="28"/>
          <w:szCs w:val="28"/>
        </w:rPr>
        <w:t xml:space="preserve"> </w:t>
      </w:r>
      <w:r w:rsidRPr="00DE58C2">
        <w:rPr>
          <w:rFonts w:ascii="Times New Roman" w:hAnsi="Times New Roman" w:cs="Times New Roman"/>
          <w:sz w:val="28"/>
          <w:szCs w:val="28"/>
        </w:rPr>
        <w:t xml:space="preserve">от </w:t>
      </w:r>
      <w:r>
        <w:rPr>
          <w:rFonts w:ascii="Times New Roman" w:hAnsi="Times New Roman" w:cs="Times New Roman"/>
          <w:sz w:val="28"/>
          <w:szCs w:val="28"/>
        </w:rPr>
        <w:t xml:space="preserve">27.11.2018 </w:t>
      </w:r>
      <w:r w:rsidRPr="00DE58C2">
        <w:rPr>
          <w:rFonts w:ascii="Times New Roman" w:hAnsi="Times New Roman" w:cs="Times New Roman"/>
          <w:sz w:val="28"/>
          <w:szCs w:val="28"/>
        </w:rPr>
        <w:t>№</w:t>
      </w:r>
      <w:r>
        <w:rPr>
          <w:rFonts w:ascii="Times New Roman" w:hAnsi="Times New Roman" w:cs="Times New Roman"/>
          <w:sz w:val="28"/>
          <w:szCs w:val="28"/>
        </w:rPr>
        <w:t>1015</w:t>
      </w:r>
    </w:p>
    <w:p w:rsidR="00DE58C2" w:rsidRPr="00DE58C2" w:rsidRDefault="00DE58C2" w:rsidP="00DE58C2">
      <w:pPr>
        <w:spacing w:after="0" w:line="240" w:lineRule="auto"/>
        <w:ind w:left="5954"/>
        <w:rPr>
          <w:rFonts w:ascii="Times New Roman" w:hAnsi="Times New Roman" w:cs="Times New Roman"/>
          <w:sz w:val="28"/>
          <w:szCs w:val="28"/>
        </w:rPr>
      </w:pPr>
    </w:p>
    <w:p w:rsidR="00DE58C2" w:rsidRDefault="00DE58C2" w:rsidP="00DE58C2">
      <w:pPr>
        <w:tabs>
          <w:tab w:val="left" w:pos="180"/>
        </w:tabs>
        <w:suppressAutoHyphens/>
        <w:spacing w:after="0" w:line="240" w:lineRule="auto"/>
        <w:ind w:right="201"/>
        <w:jc w:val="center"/>
        <w:rPr>
          <w:rFonts w:ascii="Times New Roman" w:hAnsi="Times New Roman" w:cs="Times New Roman"/>
          <w:b/>
          <w:sz w:val="24"/>
          <w:szCs w:val="24"/>
        </w:rPr>
      </w:pPr>
    </w:p>
    <w:p w:rsidR="00DE58C2" w:rsidRPr="00DE58C2" w:rsidRDefault="00DE58C2" w:rsidP="00DE58C2">
      <w:pPr>
        <w:tabs>
          <w:tab w:val="left" w:pos="180"/>
        </w:tabs>
        <w:suppressAutoHyphens/>
        <w:spacing w:after="0" w:line="240" w:lineRule="auto"/>
        <w:ind w:right="201"/>
        <w:jc w:val="center"/>
        <w:rPr>
          <w:rFonts w:ascii="Times New Roman" w:hAnsi="Times New Roman" w:cs="Times New Roman"/>
          <w:b/>
          <w:sz w:val="24"/>
          <w:szCs w:val="24"/>
        </w:rPr>
      </w:pPr>
    </w:p>
    <w:p w:rsidR="00DE58C2" w:rsidRPr="00DE58C2" w:rsidRDefault="00DE58C2" w:rsidP="00DE58C2">
      <w:pPr>
        <w:tabs>
          <w:tab w:val="left" w:pos="180"/>
        </w:tabs>
        <w:suppressAutoHyphens/>
        <w:spacing w:after="0" w:line="240" w:lineRule="auto"/>
        <w:ind w:right="201"/>
        <w:jc w:val="center"/>
        <w:rPr>
          <w:rFonts w:ascii="Times New Roman" w:hAnsi="Times New Roman" w:cs="Times New Roman"/>
          <w:sz w:val="28"/>
          <w:szCs w:val="28"/>
        </w:rPr>
      </w:pPr>
      <w:r w:rsidRPr="00DE58C2">
        <w:rPr>
          <w:rFonts w:ascii="Times New Roman" w:hAnsi="Times New Roman" w:cs="Times New Roman"/>
          <w:sz w:val="28"/>
          <w:szCs w:val="28"/>
        </w:rPr>
        <w:t xml:space="preserve">Административный регламент </w:t>
      </w:r>
    </w:p>
    <w:p w:rsidR="00DE58C2" w:rsidRPr="00DE58C2" w:rsidRDefault="00DE58C2" w:rsidP="00DE58C2">
      <w:pPr>
        <w:tabs>
          <w:tab w:val="left" w:pos="180"/>
        </w:tabs>
        <w:suppressAutoHyphens/>
        <w:spacing w:after="0" w:line="240" w:lineRule="auto"/>
        <w:ind w:right="201"/>
        <w:jc w:val="center"/>
        <w:rPr>
          <w:rFonts w:ascii="Times New Roman" w:hAnsi="Times New Roman" w:cs="Times New Roman"/>
          <w:b/>
          <w:sz w:val="28"/>
          <w:szCs w:val="28"/>
        </w:rPr>
      </w:pPr>
      <w:r w:rsidRPr="00DE58C2">
        <w:rPr>
          <w:rFonts w:ascii="Times New Roman" w:hAnsi="Times New Roman" w:cs="Times New Roman"/>
          <w:sz w:val="28"/>
          <w:szCs w:val="28"/>
        </w:rPr>
        <w:t>предоставления муниципальной услуги «Предоставление разрешения на строительство на территории Березовского городского округа»</w:t>
      </w:r>
    </w:p>
    <w:p w:rsidR="00DE58C2" w:rsidRPr="00DE58C2" w:rsidRDefault="00DE58C2" w:rsidP="00DE58C2">
      <w:pPr>
        <w:suppressLineNumbers/>
        <w:tabs>
          <w:tab w:val="left" w:pos="180"/>
          <w:tab w:val="left" w:pos="8535"/>
        </w:tabs>
        <w:suppressAutoHyphens/>
        <w:spacing w:after="0" w:line="240" w:lineRule="auto"/>
        <w:ind w:right="201"/>
        <w:rPr>
          <w:rFonts w:ascii="Times New Roman" w:hAnsi="Times New Roman" w:cs="Times New Roman"/>
          <w:sz w:val="28"/>
          <w:szCs w:val="28"/>
        </w:rPr>
      </w:pPr>
      <w:bookmarkStart w:id="0" w:name="_Toc136666921"/>
      <w:bookmarkStart w:id="1" w:name="_Toc136321769"/>
      <w:bookmarkStart w:id="2" w:name="_Toc136239795"/>
      <w:bookmarkStart w:id="3" w:name="_Toc136151950"/>
      <w:r w:rsidRPr="00DE58C2">
        <w:rPr>
          <w:rFonts w:ascii="Times New Roman" w:hAnsi="Times New Roman" w:cs="Times New Roman"/>
          <w:sz w:val="28"/>
          <w:szCs w:val="28"/>
        </w:rPr>
        <w:tab/>
      </w:r>
      <w:r w:rsidRPr="00DE58C2">
        <w:rPr>
          <w:rFonts w:ascii="Times New Roman" w:hAnsi="Times New Roman" w:cs="Times New Roman"/>
          <w:sz w:val="28"/>
          <w:szCs w:val="28"/>
        </w:rPr>
        <w:tab/>
      </w:r>
    </w:p>
    <w:p w:rsidR="00DE58C2" w:rsidRPr="00DE58C2" w:rsidRDefault="00DE58C2" w:rsidP="00DE58C2">
      <w:pPr>
        <w:pStyle w:val="1"/>
        <w:tabs>
          <w:tab w:val="left" w:pos="180"/>
        </w:tabs>
        <w:suppressAutoHyphens/>
        <w:spacing w:before="0" w:after="0"/>
        <w:jc w:val="center"/>
        <w:rPr>
          <w:rFonts w:ascii="Times New Roman" w:hAnsi="Times New Roman" w:cs="Times New Roman"/>
          <w:b w:val="0"/>
          <w:sz w:val="28"/>
          <w:szCs w:val="28"/>
        </w:rPr>
      </w:pPr>
      <w:r w:rsidRPr="00DE58C2">
        <w:rPr>
          <w:rFonts w:ascii="Times New Roman" w:hAnsi="Times New Roman" w:cs="Times New Roman"/>
          <w:b w:val="0"/>
          <w:sz w:val="28"/>
          <w:szCs w:val="28"/>
        </w:rPr>
        <w:t>1.Общие положения</w:t>
      </w:r>
      <w:bookmarkEnd w:id="0"/>
      <w:bookmarkEnd w:id="1"/>
      <w:bookmarkEnd w:id="2"/>
      <w:bookmarkEnd w:id="3"/>
      <w:r w:rsidRPr="00DE58C2">
        <w:rPr>
          <w:rFonts w:ascii="Times New Roman" w:hAnsi="Times New Roman" w:cs="Times New Roman"/>
          <w:b w:val="0"/>
          <w:sz w:val="28"/>
          <w:szCs w:val="28"/>
        </w:rPr>
        <w:t xml:space="preserve">  </w:t>
      </w:r>
    </w:p>
    <w:p w:rsidR="00DE58C2" w:rsidRPr="00DE58C2" w:rsidRDefault="00DE58C2" w:rsidP="00DE58C2">
      <w:pPr>
        <w:spacing w:after="0" w:line="240" w:lineRule="auto"/>
        <w:rPr>
          <w:rFonts w:ascii="Times New Roman" w:hAnsi="Times New Roman" w:cs="Times New Roman"/>
          <w:sz w:val="28"/>
          <w:szCs w:val="28"/>
        </w:rPr>
      </w:pPr>
    </w:p>
    <w:p w:rsidR="00DE58C2" w:rsidRPr="00DE58C2" w:rsidRDefault="00DE58C2" w:rsidP="00DE58C2">
      <w:pPr>
        <w:tabs>
          <w:tab w:val="left" w:pos="-426"/>
          <w:tab w:val="left" w:pos="180"/>
          <w:tab w:val="left" w:pos="851"/>
        </w:tabs>
        <w:suppressAutoHyphen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1.1.Административный регламент предоставления муниципальной услуги</w:t>
      </w:r>
      <w:r w:rsidRPr="00DE58C2">
        <w:rPr>
          <w:rFonts w:ascii="Times New Roman" w:hAnsi="Times New Roman" w:cs="Times New Roman"/>
          <w:b/>
          <w:sz w:val="28"/>
          <w:szCs w:val="28"/>
        </w:rPr>
        <w:t xml:space="preserve"> </w:t>
      </w:r>
      <w:r w:rsidRPr="00DE58C2">
        <w:rPr>
          <w:rFonts w:ascii="Times New Roman" w:hAnsi="Times New Roman" w:cs="Times New Roman"/>
          <w:sz w:val="28"/>
          <w:szCs w:val="28"/>
        </w:rPr>
        <w:t>«Предоставление разрешения на строительство на территории Березовского городского округа» (далее – Административный регламент) разработан в целях повышения эффективности и качества деятельности исполнительного органа местного самоуправления Березовского городского округа, создания комфортных условий для потребителей результатов исполнения муниципальной услуги и определяет сроки и последовательность действий (административных процедур).</w:t>
      </w:r>
    </w:p>
    <w:p w:rsidR="00DE58C2" w:rsidRPr="00DE58C2" w:rsidRDefault="00DE58C2" w:rsidP="00DE58C2">
      <w:pPr>
        <w:tabs>
          <w:tab w:val="left" w:pos="-426"/>
          <w:tab w:val="left" w:pos="180"/>
          <w:tab w:val="left" w:pos="851"/>
        </w:tabs>
        <w:suppressAutoHyphen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1.2.Предоставление муниципальной услуги, предусмотренной настоящим Административным регламентом, осуществляется на основании следующих нормативных правовых актов:</w:t>
      </w:r>
    </w:p>
    <w:p w:rsidR="00DE58C2" w:rsidRPr="00DE58C2" w:rsidRDefault="00DE58C2" w:rsidP="00DE58C2">
      <w:pPr>
        <w:pStyle w:val="ConsPlusNormal"/>
        <w:widowControl/>
        <w:ind w:firstLine="709"/>
        <w:jc w:val="both"/>
        <w:rPr>
          <w:rFonts w:ascii="Times New Roman" w:hAnsi="Times New Roman" w:cs="Times New Roman"/>
          <w:sz w:val="28"/>
          <w:szCs w:val="28"/>
        </w:rPr>
      </w:pPr>
      <w:r w:rsidRPr="00DE58C2">
        <w:rPr>
          <w:rFonts w:ascii="Times New Roman" w:hAnsi="Times New Roman" w:cs="Times New Roman"/>
          <w:sz w:val="28"/>
          <w:szCs w:val="28"/>
        </w:rPr>
        <w:t>Конституция Российской Федерации;</w:t>
      </w:r>
    </w:p>
    <w:p w:rsidR="00DE58C2" w:rsidRPr="00DE58C2" w:rsidRDefault="00DE58C2" w:rsidP="00DE58C2">
      <w:pPr>
        <w:tabs>
          <w:tab w:val="left" w:pos="180"/>
          <w:tab w:val="left" w:pos="1260"/>
        </w:tabs>
        <w:suppressAutoHyphen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Градостроительный кодекс Российской Федерации;</w:t>
      </w:r>
    </w:p>
    <w:p w:rsidR="00DE58C2" w:rsidRPr="00DE58C2" w:rsidRDefault="00DE58C2" w:rsidP="00DE58C2">
      <w:pPr>
        <w:tabs>
          <w:tab w:val="left" w:pos="180"/>
          <w:tab w:val="left" w:pos="1260"/>
        </w:tabs>
        <w:suppressAutoHyphen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Федеральный закон от 06.10.2003 №131-ФЗ «Об общих принципах организации местного самоуправления в Российской Федерации»;</w:t>
      </w:r>
    </w:p>
    <w:p w:rsidR="00DE58C2" w:rsidRPr="00DE58C2" w:rsidRDefault="00DE58C2" w:rsidP="00DE58C2">
      <w:pPr>
        <w:tabs>
          <w:tab w:val="left" w:pos="180"/>
          <w:tab w:val="left" w:pos="1260"/>
        </w:tabs>
        <w:suppressAutoHyphen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Федеральный закон от 02.05.2006 №59-ФЗ «О порядке рассмотрения обращений граждан Российской Федерации»;</w:t>
      </w:r>
    </w:p>
    <w:p w:rsidR="00DE58C2" w:rsidRPr="00DE58C2" w:rsidRDefault="00DE58C2" w:rsidP="00DE58C2">
      <w:pPr>
        <w:tabs>
          <w:tab w:val="left" w:pos="180"/>
          <w:tab w:val="left" w:pos="1260"/>
        </w:tabs>
        <w:suppressAutoHyphen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Приказ Минстроя России от 19.02.2015 117/пр «Об утверждении формы разрешения на строительство и формы разрешения на ввод объекта в эксплуатацию;</w:t>
      </w:r>
    </w:p>
    <w:p w:rsidR="00DE58C2" w:rsidRPr="00DE58C2" w:rsidRDefault="00DE58C2" w:rsidP="00DE58C2">
      <w:pPr>
        <w:tabs>
          <w:tab w:val="left" w:pos="180"/>
          <w:tab w:val="left" w:pos="1260"/>
        </w:tabs>
        <w:suppressAutoHyphen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Постановление Правительства Российской Федерации от 16.02.2008 №87 «О составе разделов проектной документации и требованиях к их содержанию»;</w:t>
      </w:r>
    </w:p>
    <w:p w:rsidR="00DE58C2" w:rsidRPr="00DE58C2" w:rsidRDefault="00DE58C2" w:rsidP="00DE58C2">
      <w:pPr>
        <w:pStyle w:val="ConsPlusNormal"/>
        <w:ind w:firstLine="709"/>
        <w:jc w:val="both"/>
        <w:rPr>
          <w:rFonts w:ascii="Times New Roman" w:hAnsi="Times New Roman" w:cs="Times New Roman"/>
          <w:sz w:val="28"/>
          <w:szCs w:val="28"/>
        </w:rPr>
      </w:pPr>
      <w:r w:rsidRPr="00DE58C2">
        <w:rPr>
          <w:rFonts w:ascii="Times New Roman" w:hAnsi="Times New Roman" w:cs="Times New Roman"/>
          <w:sz w:val="28"/>
          <w:szCs w:val="28"/>
        </w:rPr>
        <w:t>Федеральный закон от 06.04.2011 № 63-ФЗ «Об электронной подписи»;</w:t>
      </w:r>
    </w:p>
    <w:p w:rsidR="00DE58C2" w:rsidRPr="00DE58C2" w:rsidRDefault="00DE58C2" w:rsidP="00DE58C2">
      <w:pPr>
        <w:pStyle w:val="ConsPlusNormal"/>
        <w:ind w:firstLine="709"/>
        <w:jc w:val="both"/>
        <w:rPr>
          <w:rFonts w:ascii="Times New Roman" w:hAnsi="Times New Roman" w:cs="Times New Roman"/>
          <w:sz w:val="28"/>
          <w:szCs w:val="28"/>
        </w:rPr>
      </w:pPr>
      <w:r w:rsidRPr="00DE58C2">
        <w:rPr>
          <w:rFonts w:ascii="Times New Roman" w:hAnsi="Times New Roman" w:cs="Times New Roman"/>
          <w:sz w:val="28"/>
          <w:szCs w:val="28"/>
        </w:rPr>
        <w:t>Федеральный закон от 27.07.2010 №210-ФЗ «Об организации предоставления государственных и муниципальных услуг».</w:t>
      </w:r>
    </w:p>
    <w:p w:rsidR="00DE58C2" w:rsidRDefault="00DE58C2" w:rsidP="00DE58C2">
      <w:pPr>
        <w:tabs>
          <w:tab w:val="left" w:pos="180"/>
          <w:tab w:val="left" w:pos="126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DE58C2">
        <w:rPr>
          <w:rFonts w:ascii="Times New Roman" w:hAnsi="Times New Roman" w:cs="Times New Roman"/>
          <w:sz w:val="28"/>
          <w:szCs w:val="28"/>
        </w:rPr>
        <w:t>Муниципальная услуга предоставляется физическим и юридическим лицам, их уполномоченным представителям при предоставлении доверенности, оформленной в соответствии с гражданским законодательством Российской Федерации (для представителя физического лица – нотариально удостоверенная доверенность, для представителя юридического лица – доверенность, заверенная подписью руководителя и печатью организации), на иных законных основаниях – застройщики, и обратившимся с заявлением о предоставлении муниципальной услуги, выраженным в письменной или электронной форме (далее – заявители).</w:t>
      </w:r>
    </w:p>
    <w:p w:rsidR="00DE58C2" w:rsidRPr="00DE58C2" w:rsidRDefault="00DE58C2" w:rsidP="00DE58C2">
      <w:pPr>
        <w:tabs>
          <w:tab w:val="left" w:pos="180"/>
          <w:tab w:val="left" w:pos="1260"/>
        </w:tabs>
        <w:suppressAutoHyphen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lastRenderedPageBreak/>
        <w:t xml:space="preserve">1.4.Перечень органов администрации Березовского городского округа, учреждений и организаций, без обращения в которые не может быть предоставлена предусмотренная настоящим Административным регламентом муниципальная услуга: </w:t>
      </w:r>
    </w:p>
    <w:p w:rsidR="00DE58C2" w:rsidRPr="00DE58C2" w:rsidRDefault="00DE58C2" w:rsidP="00DE58C2">
      <w:pPr>
        <w:tabs>
          <w:tab w:val="left" w:pos="180"/>
          <w:tab w:val="left" w:pos="1260"/>
        </w:tabs>
        <w:suppressAutoHyphen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комитет по управлению имуществом Березовского городского округа (г.Березовский, ул.Театральная,</w:t>
      </w:r>
      <w:r>
        <w:rPr>
          <w:rFonts w:ascii="Times New Roman" w:hAnsi="Times New Roman" w:cs="Times New Roman"/>
          <w:sz w:val="28"/>
          <w:szCs w:val="28"/>
        </w:rPr>
        <w:t xml:space="preserve"> </w:t>
      </w:r>
      <w:r w:rsidRPr="00DE58C2">
        <w:rPr>
          <w:rFonts w:ascii="Times New Roman" w:hAnsi="Times New Roman" w:cs="Times New Roman"/>
          <w:sz w:val="28"/>
          <w:szCs w:val="28"/>
        </w:rPr>
        <w:t>9, каб.105, тел.</w:t>
      </w:r>
      <w:r>
        <w:rPr>
          <w:rFonts w:ascii="Times New Roman" w:hAnsi="Times New Roman" w:cs="Times New Roman"/>
          <w:sz w:val="28"/>
          <w:szCs w:val="28"/>
        </w:rPr>
        <w:t>: 8(34369)4-33-12</w:t>
      </w:r>
      <w:r w:rsidRPr="00DE58C2">
        <w:rPr>
          <w:rFonts w:ascii="Times New Roman" w:hAnsi="Times New Roman" w:cs="Times New Roman"/>
          <w:sz w:val="28"/>
          <w:szCs w:val="28"/>
        </w:rPr>
        <w:t>;</w:t>
      </w:r>
    </w:p>
    <w:p w:rsidR="00DE58C2" w:rsidRPr="00DE58C2" w:rsidRDefault="00DE58C2" w:rsidP="00DE58C2">
      <w:pPr>
        <w:tabs>
          <w:tab w:val="left" w:pos="180"/>
          <w:tab w:val="left" w:pos="1260"/>
        </w:tabs>
        <w:suppressAutoHyphen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отдел архитектуры и градостроительства администрации Бер</w:t>
      </w:r>
      <w:r w:rsidR="0042703D">
        <w:rPr>
          <w:rFonts w:ascii="Times New Roman" w:hAnsi="Times New Roman" w:cs="Times New Roman"/>
          <w:sz w:val="28"/>
          <w:szCs w:val="28"/>
        </w:rPr>
        <w:t>езовского городского округа (г.</w:t>
      </w:r>
      <w:r w:rsidRPr="00DE58C2">
        <w:rPr>
          <w:rFonts w:ascii="Times New Roman" w:hAnsi="Times New Roman" w:cs="Times New Roman"/>
          <w:sz w:val="28"/>
          <w:szCs w:val="28"/>
        </w:rPr>
        <w:t>Березовский, ул.Театральная,</w:t>
      </w:r>
      <w:r w:rsidR="0042703D">
        <w:rPr>
          <w:rFonts w:ascii="Times New Roman" w:hAnsi="Times New Roman" w:cs="Times New Roman"/>
          <w:sz w:val="28"/>
          <w:szCs w:val="28"/>
        </w:rPr>
        <w:t xml:space="preserve"> </w:t>
      </w:r>
      <w:r w:rsidRPr="00DE58C2">
        <w:rPr>
          <w:rFonts w:ascii="Times New Roman" w:hAnsi="Times New Roman" w:cs="Times New Roman"/>
          <w:sz w:val="28"/>
          <w:szCs w:val="28"/>
        </w:rPr>
        <w:t>9, приемная: каб.201,  тел.</w:t>
      </w:r>
      <w:r w:rsidR="0042703D">
        <w:rPr>
          <w:rFonts w:ascii="Times New Roman" w:hAnsi="Times New Roman" w:cs="Times New Roman"/>
          <w:sz w:val="28"/>
          <w:szCs w:val="28"/>
        </w:rPr>
        <w:t>:8(34369)</w:t>
      </w:r>
      <w:r w:rsidRPr="00DE58C2">
        <w:rPr>
          <w:rFonts w:ascii="Times New Roman" w:hAnsi="Times New Roman" w:cs="Times New Roman"/>
          <w:sz w:val="28"/>
          <w:szCs w:val="28"/>
        </w:rPr>
        <w:t>4-32-59; администратор</w:t>
      </w:r>
      <w:r>
        <w:rPr>
          <w:rFonts w:ascii="Times New Roman" w:hAnsi="Times New Roman" w:cs="Times New Roman"/>
          <w:sz w:val="28"/>
          <w:szCs w:val="28"/>
        </w:rPr>
        <w:t>ы: каб.101, тел.</w:t>
      </w:r>
      <w:r w:rsidR="0042703D">
        <w:rPr>
          <w:rFonts w:ascii="Times New Roman" w:hAnsi="Times New Roman" w:cs="Times New Roman"/>
          <w:sz w:val="28"/>
          <w:szCs w:val="28"/>
        </w:rPr>
        <w:t>:8</w:t>
      </w:r>
      <w:r>
        <w:rPr>
          <w:rFonts w:ascii="Times New Roman" w:hAnsi="Times New Roman" w:cs="Times New Roman"/>
          <w:sz w:val="28"/>
          <w:szCs w:val="28"/>
        </w:rPr>
        <w:t>(34369)4-32-13</w:t>
      </w:r>
      <w:r w:rsidRPr="00DE58C2">
        <w:rPr>
          <w:rFonts w:ascii="Times New Roman" w:hAnsi="Times New Roman" w:cs="Times New Roman"/>
          <w:sz w:val="28"/>
          <w:szCs w:val="28"/>
        </w:rPr>
        <w:t>;</w:t>
      </w:r>
    </w:p>
    <w:p w:rsidR="00DE58C2" w:rsidRPr="00DE58C2" w:rsidRDefault="00DE58C2" w:rsidP="00DE58C2">
      <w:pPr>
        <w:tabs>
          <w:tab w:val="left" w:pos="180"/>
          <w:tab w:val="left" w:pos="1260"/>
        </w:tabs>
        <w:suppressAutoHyphen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специализированные проектные организации, лица, имеющие СРО на выполнение проектных работ;</w:t>
      </w:r>
    </w:p>
    <w:p w:rsidR="00DE58C2" w:rsidRPr="00DE58C2" w:rsidRDefault="00DE58C2" w:rsidP="00DE58C2">
      <w:pPr>
        <w:tabs>
          <w:tab w:val="left" w:pos="180"/>
          <w:tab w:val="left" w:pos="1260"/>
        </w:tabs>
        <w:suppressAutoHyphen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государственное учреждение «Государственная экспертиза проектов документов территориального планирования, проектной документации и результатов инженерных изысканий Свердловской области» (применительно к проектной документации объектов, предусмотренных ст.49 Градостроительного кодекса Российской Федерации), организация, осуществляющая проведение негосударственной экспертизы проектной документации.</w:t>
      </w:r>
    </w:p>
    <w:p w:rsidR="00DE58C2" w:rsidRPr="00DE58C2" w:rsidRDefault="00DE58C2" w:rsidP="00DE58C2">
      <w:pPr>
        <w:tabs>
          <w:tab w:val="left" w:pos="180"/>
          <w:tab w:val="left" w:pos="1260"/>
        </w:tabs>
        <w:suppressAutoHyphen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1.5.Информация о правилах предоставления муниципальной услуги, предусмотренной настоящим Административным регламентом, предоставляется специалистами отдела архитектуры и градостроительства администрации Березовского городского округа (далее – отдел):</w:t>
      </w:r>
    </w:p>
    <w:p w:rsidR="00DE58C2" w:rsidRPr="00DE58C2" w:rsidRDefault="00DE58C2" w:rsidP="00DE58C2">
      <w:pPr>
        <w:tabs>
          <w:tab w:val="left" w:pos="180"/>
          <w:tab w:val="left" w:pos="1260"/>
        </w:tabs>
        <w:suppressAutoHyphen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непосредственно должностными лицами, специалистами отдела;</w:t>
      </w:r>
    </w:p>
    <w:p w:rsidR="00DE58C2" w:rsidRPr="00DE58C2" w:rsidRDefault="00DE58C2" w:rsidP="00DE58C2">
      <w:pPr>
        <w:tabs>
          <w:tab w:val="left" w:pos="180"/>
          <w:tab w:val="left" w:pos="1260"/>
        </w:tabs>
        <w:suppressAutoHyphen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с использованием средств телефонной связи;</w:t>
      </w:r>
    </w:p>
    <w:p w:rsidR="00DE58C2" w:rsidRPr="00DE58C2" w:rsidRDefault="00DE58C2" w:rsidP="00DE58C2">
      <w:pPr>
        <w:tabs>
          <w:tab w:val="left" w:pos="180"/>
          <w:tab w:val="left" w:pos="1260"/>
        </w:tabs>
        <w:suppressAutoHyphen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посредством размещения в информационно-телекоммуникационных сетях общего пользования (в том числе в сети Интернет), опубликования в средствах массовой информации, издания информационных материалов (брошюр, буклетов и т.д.).</w:t>
      </w:r>
    </w:p>
    <w:p w:rsidR="00DE58C2" w:rsidRPr="00DE58C2" w:rsidRDefault="00DE58C2" w:rsidP="00DE58C2">
      <w:pPr>
        <w:tabs>
          <w:tab w:val="left" w:pos="180"/>
          <w:tab w:val="left" w:pos="1260"/>
        </w:tabs>
        <w:suppressAutoHyphen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 xml:space="preserve">муниципальную услугу можно получить в электронном виде, используя федеральную государственную информационную систему  «Единый портал государственных и муниципальных услуг» </w:t>
      </w:r>
      <w:hyperlink r:id="rId6" w:history="1">
        <w:r w:rsidRPr="00DE58C2">
          <w:rPr>
            <w:rStyle w:val="a3"/>
            <w:color w:val="auto"/>
            <w:sz w:val="28"/>
            <w:szCs w:val="28"/>
            <w:u w:val="none"/>
          </w:rPr>
          <w:t>http://www.</w:t>
        </w:r>
        <w:r w:rsidRPr="00DE58C2">
          <w:rPr>
            <w:rStyle w:val="a3"/>
            <w:color w:val="auto"/>
            <w:sz w:val="28"/>
            <w:szCs w:val="28"/>
            <w:u w:val="none"/>
            <w:lang w:val="en-US"/>
          </w:rPr>
          <w:t>gosuslugi</w:t>
        </w:r>
        <w:r w:rsidRPr="00DE58C2">
          <w:rPr>
            <w:rStyle w:val="a3"/>
            <w:color w:val="auto"/>
            <w:sz w:val="28"/>
            <w:szCs w:val="28"/>
            <w:u w:val="none"/>
          </w:rPr>
          <w:t>.</w:t>
        </w:r>
        <w:r w:rsidRPr="00DE58C2">
          <w:rPr>
            <w:rStyle w:val="a3"/>
            <w:color w:val="auto"/>
            <w:sz w:val="28"/>
            <w:szCs w:val="28"/>
            <w:u w:val="none"/>
            <w:lang w:val="en-US"/>
          </w:rPr>
          <w:t>ru</w:t>
        </w:r>
        <w:r w:rsidRPr="00DE58C2">
          <w:rPr>
            <w:rStyle w:val="a3"/>
            <w:color w:val="auto"/>
            <w:sz w:val="28"/>
            <w:szCs w:val="28"/>
            <w:u w:val="none"/>
          </w:rPr>
          <w:t>/</w:t>
        </w:r>
      </w:hyperlink>
      <w:r w:rsidRPr="00DE58C2">
        <w:rPr>
          <w:rFonts w:ascii="Times New Roman" w:hAnsi="Times New Roman" w:cs="Times New Roman"/>
          <w:sz w:val="28"/>
          <w:szCs w:val="28"/>
        </w:rPr>
        <w:t>.</w:t>
      </w:r>
    </w:p>
    <w:p w:rsidR="00DE58C2" w:rsidRPr="00DE58C2" w:rsidRDefault="00DE58C2" w:rsidP="00DE58C2">
      <w:pPr>
        <w:tabs>
          <w:tab w:val="left" w:pos="180"/>
          <w:tab w:val="left" w:pos="1260"/>
        </w:tabs>
        <w:suppressAutoHyphen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Адрес отдела: 6</w:t>
      </w:r>
      <w:r>
        <w:rPr>
          <w:rFonts w:ascii="Times New Roman" w:hAnsi="Times New Roman" w:cs="Times New Roman"/>
          <w:sz w:val="28"/>
          <w:szCs w:val="28"/>
        </w:rPr>
        <w:t>23701, Свердловская область, г.</w:t>
      </w:r>
      <w:r w:rsidRPr="00DE58C2">
        <w:rPr>
          <w:rFonts w:ascii="Times New Roman" w:hAnsi="Times New Roman" w:cs="Times New Roman"/>
          <w:sz w:val="28"/>
          <w:szCs w:val="28"/>
        </w:rPr>
        <w:t>Березовский, ул.Театральная,</w:t>
      </w:r>
      <w:r>
        <w:rPr>
          <w:rFonts w:ascii="Times New Roman" w:hAnsi="Times New Roman" w:cs="Times New Roman"/>
          <w:sz w:val="28"/>
          <w:szCs w:val="28"/>
        </w:rPr>
        <w:t xml:space="preserve"> </w:t>
      </w:r>
      <w:r w:rsidRPr="00DE58C2">
        <w:rPr>
          <w:rFonts w:ascii="Times New Roman" w:hAnsi="Times New Roman" w:cs="Times New Roman"/>
          <w:sz w:val="28"/>
          <w:szCs w:val="28"/>
        </w:rPr>
        <w:t>9, приемная: каб.201; специалисты: каб.205а;</w:t>
      </w:r>
    </w:p>
    <w:p w:rsidR="00DE58C2" w:rsidRPr="00DE58C2" w:rsidRDefault="00DE58C2" w:rsidP="00DE58C2">
      <w:pPr>
        <w:tabs>
          <w:tab w:val="left" w:pos="180"/>
          <w:tab w:val="left" w:pos="1260"/>
        </w:tabs>
        <w:suppressAutoHyphen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 xml:space="preserve">адрес электронной почты отдела: </w:t>
      </w:r>
      <w:r w:rsidRPr="00DE58C2">
        <w:rPr>
          <w:rFonts w:ascii="Times New Roman" w:hAnsi="Times New Roman" w:cs="Times New Roman"/>
          <w:sz w:val="28"/>
          <w:szCs w:val="28"/>
          <w:lang w:val="en-US"/>
        </w:rPr>
        <w:t>arch</w:t>
      </w:r>
      <w:r w:rsidRPr="00DE58C2">
        <w:rPr>
          <w:rFonts w:ascii="Times New Roman" w:hAnsi="Times New Roman" w:cs="Times New Roman"/>
          <w:sz w:val="28"/>
          <w:szCs w:val="28"/>
        </w:rPr>
        <w:t>-</w:t>
      </w:r>
      <w:r w:rsidRPr="00DE58C2">
        <w:rPr>
          <w:rFonts w:ascii="Times New Roman" w:hAnsi="Times New Roman" w:cs="Times New Roman"/>
          <w:sz w:val="28"/>
          <w:szCs w:val="28"/>
          <w:lang w:val="en-US"/>
        </w:rPr>
        <w:t>bgo</w:t>
      </w:r>
      <w:r w:rsidRPr="00DE58C2">
        <w:rPr>
          <w:rFonts w:ascii="Times New Roman" w:hAnsi="Times New Roman" w:cs="Times New Roman"/>
          <w:sz w:val="28"/>
          <w:szCs w:val="28"/>
        </w:rPr>
        <w:t>@</w:t>
      </w:r>
      <w:r w:rsidRPr="00DE58C2">
        <w:rPr>
          <w:rFonts w:ascii="Times New Roman" w:hAnsi="Times New Roman" w:cs="Times New Roman"/>
          <w:sz w:val="28"/>
          <w:szCs w:val="28"/>
          <w:lang w:val="en-US"/>
        </w:rPr>
        <w:t>yandex</w:t>
      </w:r>
      <w:r w:rsidRPr="00DE58C2">
        <w:rPr>
          <w:rFonts w:ascii="Times New Roman" w:hAnsi="Times New Roman" w:cs="Times New Roman"/>
          <w:sz w:val="28"/>
          <w:szCs w:val="28"/>
        </w:rPr>
        <w:t>.</w:t>
      </w:r>
      <w:r w:rsidRPr="00DE58C2">
        <w:rPr>
          <w:rFonts w:ascii="Times New Roman" w:hAnsi="Times New Roman" w:cs="Times New Roman"/>
          <w:sz w:val="28"/>
          <w:szCs w:val="28"/>
          <w:lang w:val="en-US"/>
        </w:rPr>
        <w:t>ru</w:t>
      </w:r>
      <w:r w:rsidRPr="00DE58C2">
        <w:rPr>
          <w:rFonts w:ascii="Times New Roman" w:hAnsi="Times New Roman" w:cs="Times New Roman"/>
          <w:sz w:val="28"/>
          <w:szCs w:val="28"/>
        </w:rPr>
        <w:t xml:space="preserve">; </w:t>
      </w:r>
    </w:p>
    <w:p w:rsidR="00DE58C2" w:rsidRPr="00DE58C2" w:rsidRDefault="00DE58C2" w:rsidP="00DE58C2">
      <w:pPr>
        <w:tabs>
          <w:tab w:val="left" w:pos="180"/>
          <w:tab w:val="left" w:pos="1260"/>
        </w:tabs>
        <w:suppressAutoHyphen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адрес официального сайта администрации Березовского городского округа в сети Интернет: «березовский.рф.»;</w:t>
      </w:r>
    </w:p>
    <w:p w:rsidR="00DE58C2" w:rsidRPr="00DE58C2" w:rsidRDefault="00DE58C2" w:rsidP="00DE58C2">
      <w:pPr>
        <w:tabs>
          <w:tab w:val="left" w:pos="180"/>
          <w:tab w:val="left" w:pos="1260"/>
        </w:tabs>
        <w:suppressAutoHyphen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график работы отдела: понедельник – четверг с 8-45 до 18-00 час., пятница с 8-45 до 16-45 час.; перерыв на обед с 13-00 до 14-00 час.;  выходные дни  - суббота, воскресенье.</w:t>
      </w:r>
    </w:p>
    <w:p w:rsidR="00DE58C2" w:rsidRPr="00DE58C2" w:rsidRDefault="00DE58C2" w:rsidP="00DE58C2">
      <w:pPr>
        <w:tabs>
          <w:tab w:val="left" w:pos="180"/>
          <w:tab w:val="left" w:pos="1260"/>
        </w:tabs>
        <w:suppressAutoHyphen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1.6.Информация о порядке предоставления муниципальной услуги сообщается по телефон</w:t>
      </w:r>
      <w:r w:rsidR="0042703D">
        <w:rPr>
          <w:rFonts w:ascii="Times New Roman" w:hAnsi="Times New Roman" w:cs="Times New Roman"/>
          <w:sz w:val="28"/>
          <w:szCs w:val="28"/>
        </w:rPr>
        <w:t>ам: для справок (консультаций):</w:t>
      </w:r>
      <w:r w:rsidR="0042703D" w:rsidRPr="0042703D">
        <w:rPr>
          <w:rFonts w:ascii="Times New Roman" w:hAnsi="Times New Roman" w:cs="Times New Roman"/>
          <w:color w:val="FFFFFF" w:themeColor="background1"/>
          <w:sz w:val="28"/>
          <w:szCs w:val="28"/>
        </w:rPr>
        <w:t>.</w:t>
      </w:r>
      <w:r>
        <w:rPr>
          <w:rFonts w:ascii="Times New Roman" w:hAnsi="Times New Roman" w:cs="Times New Roman"/>
          <w:sz w:val="28"/>
          <w:szCs w:val="28"/>
        </w:rPr>
        <w:t>8(34369)</w:t>
      </w:r>
      <w:r w:rsidRPr="00DE58C2">
        <w:rPr>
          <w:rFonts w:ascii="Times New Roman" w:hAnsi="Times New Roman" w:cs="Times New Roman"/>
          <w:sz w:val="28"/>
          <w:szCs w:val="28"/>
        </w:rPr>
        <w:t>4-32-59,</w:t>
      </w:r>
      <w:bookmarkStart w:id="4" w:name="_Toc136151955"/>
      <w:r w:rsidRPr="00DE58C2">
        <w:rPr>
          <w:rFonts w:ascii="Times New Roman" w:hAnsi="Times New Roman" w:cs="Times New Roman"/>
          <w:sz w:val="28"/>
          <w:szCs w:val="28"/>
        </w:rPr>
        <w:t xml:space="preserve"> специалиста: </w:t>
      </w:r>
      <w:r>
        <w:rPr>
          <w:rFonts w:ascii="Times New Roman" w:hAnsi="Times New Roman" w:cs="Times New Roman"/>
          <w:sz w:val="28"/>
          <w:szCs w:val="28"/>
        </w:rPr>
        <w:t>8</w:t>
      </w:r>
      <w:r w:rsidRPr="00DE58C2">
        <w:rPr>
          <w:rFonts w:ascii="Times New Roman" w:hAnsi="Times New Roman" w:cs="Times New Roman"/>
          <w:sz w:val="28"/>
          <w:szCs w:val="28"/>
        </w:rPr>
        <w:t>(34369) 4-32-01.</w:t>
      </w:r>
    </w:p>
    <w:p w:rsidR="00DE58C2" w:rsidRPr="00DE58C2" w:rsidRDefault="00DE58C2" w:rsidP="00DE58C2">
      <w:pPr>
        <w:tabs>
          <w:tab w:val="left" w:pos="180"/>
          <w:tab w:val="left" w:pos="1260"/>
        </w:tabs>
        <w:suppressAutoHyphen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color w:val="000000"/>
          <w:sz w:val="28"/>
          <w:szCs w:val="28"/>
        </w:rPr>
        <w:t xml:space="preserve">Консультации о предоставлении муниципальной услуги </w:t>
      </w:r>
      <w:r w:rsidRPr="00DE58C2">
        <w:rPr>
          <w:rFonts w:ascii="Times New Roman" w:hAnsi="Times New Roman" w:cs="Times New Roman"/>
          <w:sz w:val="28"/>
          <w:szCs w:val="28"/>
        </w:rPr>
        <w:t>предоставляются по следующим вопросам:</w:t>
      </w:r>
    </w:p>
    <w:p w:rsidR="00DE58C2" w:rsidRPr="00DE58C2" w:rsidRDefault="00DE58C2" w:rsidP="00DE58C2">
      <w:pPr>
        <w:tabs>
          <w:tab w:val="left" w:pos="180"/>
          <w:tab w:val="left" w:pos="1260"/>
        </w:tabs>
        <w:suppressAutoHyphen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lastRenderedPageBreak/>
        <w:t>перечень документов, необходимых для предоставления муниципальной услуги;</w:t>
      </w:r>
    </w:p>
    <w:p w:rsidR="00DE58C2" w:rsidRPr="00DE58C2" w:rsidRDefault="00DE58C2" w:rsidP="00DE58C2">
      <w:pPr>
        <w:tabs>
          <w:tab w:val="left" w:pos="180"/>
          <w:tab w:val="left" w:pos="1260"/>
        </w:tabs>
        <w:suppressAutoHyphen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комплектность (достаточность) представленных документов;</w:t>
      </w:r>
    </w:p>
    <w:p w:rsidR="00DE58C2" w:rsidRPr="00DE58C2" w:rsidRDefault="00DE58C2" w:rsidP="00DE58C2">
      <w:pPr>
        <w:tabs>
          <w:tab w:val="left" w:pos="180"/>
          <w:tab w:val="left" w:pos="1260"/>
        </w:tabs>
        <w:suppressAutoHyphen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правильность оформления документов, необходимых для предоставления муниципальной услуги;</w:t>
      </w:r>
    </w:p>
    <w:p w:rsidR="00DE58C2" w:rsidRPr="00DE58C2" w:rsidRDefault="00DE58C2" w:rsidP="00DE58C2">
      <w:pPr>
        <w:tabs>
          <w:tab w:val="left" w:pos="180"/>
          <w:tab w:val="left" w:pos="1260"/>
        </w:tabs>
        <w:suppressAutoHyphen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источник получения документов, необходимых для предоставления муниципальной  услуги (орган или организация, их местонахождение);</w:t>
      </w:r>
    </w:p>
    <w:p w:rsidR="00DE58C2" w:rsidRPr="00DE58C2" w:rsidRDefault="00DE58C2" w:rsidP="00DE58C2">
      <w:pPr>
        <w:tabs>
          <w:tab w:val="left" w:pos="180"/>
          <w:tab w:val="left" w:pos="1260"/>
        </w:tabs>
        <w:suppressAutoHyphen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время приема, порядок и сроки выдачи документов;</w:t>
      </w:r>
    </w:p>
    <w:p w:rsidR="00DE58C2" w:rsidRPr="00DE58C2" w:rsidRDefault="00DE58C2" w:rsidP="00DE58C2">
      <w:pPr>
        <w:tabs>
          <w:tab w:val="left" w:pos="180"/>
          <w:tab w:val="left" w:pos="1260"/>
        </w:tabs>
        <w:suppressAutoHyphen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иные вопросы, связанные с предоставлением муниципальной услуги.</w:t>
      </w:r>
    </w:p>
    <w:p w:rsidR="00DE58C2" w:rsidRPr="00DE58C2" w:rsidRDefault="00DE58C2" w:rsidP="00DE58C2">
      <w:pPr>
        <w:tabs>
          <w:tab w:val="left" w:pos="180"/>
          <w:tab w:val="left" w:pos="1260"/>
        </w:tabs>
        <w:suppressAutoHyphen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 xml:space="preserve">Консультации предоставляются в устной форме при личном обращении либо посредством телефонной связи, электронной почты. </w:t>
      </w:r>
    </w:p>
    <w:p w:rsidR="00DE58C2" w:rsidRPr="00DE58C2" w:rsidRDefault="00DE58C2" w:rsidP="00DE58C2">
      <w:pPr>
        <w:tabs>
          <w:tab w:val="left" w:pos="180"/>
          <w:tab w:val="left" w:pos="1260"/>
        </w:tabs>
        <w:suppressAutoHyphen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При ответах на телефонные звонки и устные обращения должностные лица, специалисты отдела подробно, в вежливой (корректной) форме информируют обратившихся по интересующим их вопросам.</w:t>
      </w:r>
    </w:p>
    <w:p w:rsidR="00DE58C2" w:rsidRPr="00DE58C2" w:rsidRDefault="00DE58C2" w:rsidP="00DE58C2">
      <w:pPr>
        <w:tabs>
          <w:tab w:val="left" w:pos="180"/>
          <w:tab w:val="left" w:pos="1260"/>
        </w:tabs>
        <w:suppressAutoHyphen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 xml:space="preserve">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специалиста или же обратившемуся гражданину должен быть сообщен телефонный номер, по которому можно получить необходимую информацию.  </w:t>
      </w:r>
    </w:p>
    <w:p w:rsidR="00DE58C2" w:rsidRPr="00DE58C2" w:rsidRDefault="00DE58C2" w:rsidP="00DE58C2">
      <w:pPr>
        <w:tabs>
          <w:tab w:val="left" w:pos="180"/>
          <w:tab w:val="left" w:pos="1260"/>
        </w:tabs>
        <w:suppressAutoHyphen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1.7.В любое время с момента приема документов заявитель имеет право на получение сведений о ходе предоставления муниципальной услуги. Информирование о ходе предоставления муниципальной услуги осуществляется специалистами и должностными лицами отдела:</w:t>
      </w:r>
    </w:p>
    <w:p w:rsidR="00DE58C2" w:rsidRPr="00DE58C2" w:rsidRDefault="00DE58C2" w:rsidP="00DE58C2">
      <w:pPr>
        <w:tabs>
          <w:tab w:val="left" w:pos="180"/>
          <w:tab w:val="left" w:pos="1260"/>
        </w:tabs>
        <w:suppressAutoHyphen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при непосредственном обращении получателя муниципальной услуги;</w:t>
      </w:r>
    </w:p>
    <w:p w:rsidR="00DE58C2" w:rsidRPr="00DE58C2" w:rsidRDefault="00DE58C2" w:rsidP="00DE58C2">
      <w:pPr>
        <w:tabs>
          <w:tab w:val="left" w:pos="180"/>
          <w:tab w:val="left" w:pos="1260"/>
        </w:tabs>
        <w:suppressAutoHyphen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с использованием почтовой, телефонной связи, электронной почты.</w:t>
      </w:r>
    </w:p>
    <w:p w:rsidR="00DE58C2" w:rsidRPr="00DE58C2" w:rsidRDefault="00DE58C2" w:rsidP="00DE58C2">
      <w:pPr>
        <w:tabs>
          <w:tab w:val="left" w:pos="180"/>
          <w:tab w:val="left" w:pos="1260"/>
        </w:tabs>
        <w:suppressAutoHyphen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Информация о сроке завершения оформления документов и возможности получения результата предоставления муниципальной услуги сообщается заявителю при подаче документов.</w:t>
      </w:r>
    </w:p>
    <w:p w:rsidR="00DE58C2" w:rsidRPr="00DE58C2" w:rsidRDefault="00DE58C2" w:rsidP="00DE58C2">
      <w:pPr>
        <w:tabs>
          <w:tab w:val="left" w:pos="180"/>
          <w:tab w:val="left" w:pos="1260"/>
        </w:tabs>
        <w:suppressAutoHyphen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 xml:space="preserve">Рассмотрение письменных обращений граждан по вопросам предоставления муниципальной услуги осуществляется в соответствии с требованиями Федерального закона от 02.05.2006 №59-ФЗ «О порядке рассмотрения обращений граждан Российской Федерации».     </w:t>
      </w:r>
      <w:bookmarkEnd w:id="4"/>
    </w:p>
    <w:p w:rsidR="00DE58C2" w:rsidRPr="00DE58C2" w:rsidRDefault="00DE58C2" w:rsidP="00DE58C2">
      <w:pPr>
        <w:tabs>
          <w:tab w:val="left" w:pos="180"/>
          <w:tab w:val="left" w:pos="1260"/>
        </w:tabs>
        <w:suppressAutoHyphen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1.8.Полный текст Административного регламента размещается на официальном сайте администрации Березовского городского округа в сети Интернет, в средствах массовой информации, путем официального опубликования текста данного Административного регламента.  В случае изменения информации о порядке предоставления муниципальной услуги информация на стендах и сайте подлежит обновлению в течение 10 дней.</w:t>
      </w:r>
    </w:p>
    <w:p w:rsidR="00DE58C2" w:rsidRPr="00DE58C2" w:rsidRDefault="00DE58C2" w:rsidP="00DE58C2">
      <w:pPr>
        <w:tabs>
          <w:tab w:val="left" w:pos="180"/>
          <w:tab w:val="left" w:pos="1260"/>
        </w:tabs>
        <w:suppressAutoHyphens/>
        <w:spacing w:after="0" w:line="240" w:lineRule="auto"/>
        <w:ind w:firstLine="709"/>
        <w:jc w:val="both"/>
        <w:rPr>
          <w:rFonts w:ascii="Times New Roman" w:hAnsi="Times New Roman" w:cs="Times New Roman"/>
          <w:color w:val="000000"/>
          <w:sz w:val="28"/>
          <w:szCs w:val="28"/>
        </w:rPr>
      </w:pPr>
      <w:r w:rsidRPr="00DE58C2">
        <w:rPr>
          <w:rFonts w:ascii="Times New Roman" w:hAnsi="Times New Roman" w:cs="Times New Roman"/>
          <w:sz w:val="28"/>
          <w:szCs w:val="28"/>
        </w:rPr>
        <w:t>1.9.</w:t>
      </w:r>
      <w:r w:rsidRPr="00DE58C2">
        <w:rPr>
          <w:rFonts w:ascii="Times New Roman" w:hAnsi="Times New Roman" w:cs="Times New Roman"/>
          <w:color w:val="000000"/>
          <w:sz w:val="28"/>
          <w:szCs w:val="28"/>
        </w:rPr>
        <w:t xml:space="preserve">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заявителем в Березовский городской суд либо в Арбитражный суд Свердловской области в порядке и в сроки, установленные кодексом административного судопроизводства Российской Федерации, арбитражным процессуальным </w:t>
      </w:r>
      <w:r w:rsidRPr="00DE58C2">
        <w:rPr>
          <w:rFonts w:ascii="Times New Roman" w:hAnsi="Times New Roman" w:cs="Times New Roman"/>
          <w:color w:val="000000"/>
          <w:sz w:val="28"/>
          <w:szCs w:val="28"/>
        </w:rPr>
        <w:lastRenderedPageBreak/>
        <w:t>кодексом Российской Федерации. Порядок рассмотрения и разрешения судом жалобы, указанной в настоящем пункте, установлен гражданским и арбитражным процессуальным законодательством Российской Федерации.</w:t>
      </w:r>
    </w:p>
    <w:p w:rsidR="00DE58C2" w:rsidRPr="00DE58C2" w:rsidRDefault="00DE58C2" w:rsidP="00DE58C2">
      <w:pPr>
        <w:pStyle w:val="a4"/>
        <w:spacing w:before="0" w:beforeAutospacing="0" w:after="0" w:afterAutospacing="0"/>
        <w:ind w:firstLine="709"/>
        <w:jc w:val="both"/>
        <w:rPr>
          <w:sz w:val="28"/>
          <w:szCs w:val="28"/>
        </w:rPr>
      </w:pPr>
      <w:r w:rsidRPr="00DE58C2">
        <w:rPr>
          <w:sz w:val="28"/>
          <w:szCs w:val="28"/>
        </w:rPr>
        <w:t>1.10.Организация предоставления муниципальной услуги может осуществляться через обращение в государственное бюджетное учреждение Свердловской области «Многофункциональный центр предоставления государственных (муниципальных) услуг» (далее - МФЦ).</w:t>
      </w:r>
    </w:p>
    <w:p w:rsidR="00DE58C2" w:rsidRPr="00DE58C2" w:rsidRDefault="00DE58C2" w:rsidP="00DE58C2">
      <w:pPr>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Отдел ГБУ СО «Многофункциональный центр» в городе Березовском находится по адресу: 6</w:t>
      </w:r>
      <w:r>
        <w:rPr>
          <w:rFonts w:ascii="Times New Roman" w:hAnsi="Times New Roman" w:cs="Times New Roman"/>
          <w:sz w:val="28"/>
          <w:szCs w:val="28"/>
        </w:rPr>
        <w:t>23704, Свердловская область, г.Березовский, ул.</w:t>
      </w:r>
      <w:r w:rsidRPr="00DE58C2">
        <w:rPr>
          <w:rFonts w:ascii="Times New Roman" w:hAnsi="Times New Roman" w:cs="Times New Roman"/>
          <w:sz w:val="28"/>
          <w:szCs w:val="28"/>
        </w:rPr>
        <w:t>Героев труда, 23, режим работы МФЦ: понедельник, вторник, среда, пятница, суббота с 9-00 до 18-00</w:t>
      </w:r>
      <w:r>
        <w:rPr>
          <w:rFonts w:ascii="Times New Roman" w:hAnsi="Times New Roman" w:cs="Times New Roman"/>
          <w:sz w:val="28"/>
          <w:szCs w:val="28"/>
        </w:rPr>
        <w:t xml:space="preserve"> час.</w:t>
      </w:r>
      <w:r w:rsidRPr="00DE58C2">
        <w:rPr>
          <w:rFonts w:ascii="Times New Roman" w:hAnsi="Times New Roman" w:cs="Times New Roman"/>
          <w:sz w:val="28"/>
          <w:szCs w:val="28"/>
        </w:rPr>
        <w:t>, четверг с 9-00 до 20-00</w:t>
      </w:r>
      <w:r>
        <w:rPr>
          <w:rFonts w:ascii="Times New Roman" w:hAnsi="Times New Roman" w:cs="Times New Roman"/>
          <w:sz w:val="28"/>
          <w:szCs w:val="28"/>
        </w:rPr>
        <w:t xml:space="preserve"> час.</w:t>
      </w:r>
      <w:r w:rsidRPr="00DE58C2">
        <w:rPr>
          <w:rFonts w:ascii="Times New Roman" w:hAnsi="Times New Roman" w:cs="Times New Roman"/>
          <w:sz w:val="28"/>
          <w:szCs w:val="28"/>
        </w:rPr>
        <w:t>, без перерыво</w:t>
      </w:r>
      <w:r>
        <w:rPr>
          <w:rFonts w:ascii="Times New Roman" w:hAnsi="Times New Roman" w:cs="Times New Roman"/>
          <w:sz w:val="28"/>
          <w:szCs w:val="28"/>
        </w:rPr>
        <w:t>в, воскресенье – выходной, тел.:8(34369)</w:t>
      </w:r>
      <w:r w:rsidRPr="00DE58C2">
        <w:rPr>
          <w:rFonts w:ascii="Times New Roman" w:hAnsi="Times New Roman" w:cs="Times New Roman"/>
          <w:sz w:val="28"/>
          <w:szCs w:val="28"/>
        </w:rPr>
        <w:t xml:space="preserve">3-13-43, 3-13-45. </w:t>
      </w:r>
    </w:p>
    <w:p w:rsidR="00DE58C2" w:rsidRPr="00DE58C2" w:rsidRDefault="00DE58C2" w:rsidP="00DE58C2">
      <w:pPr>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 xml:space="preserve">Официальный сайт ГБУ СО «Многофункциональный центр» -    </w:t>
      </w:r>
      <w:r w:rsidRPr="00DE58C2">
        <w:rPr>
          <w:rFonts w:ascii="Times New Roman" w:hAnsi="Times New Roman" w:cs="Times New Roman"/>
          <w:sz w:val="28"/>
          <w:szCs w:val="28"/>
          <w:lang w:val="en-US"/>
        </w:rPr>
        <w:t>www</w:t>
      </w:r>
      <w:r w:rsidRPr="00DE58C2">
        <w:rPr>
          <w:rFonts w:ascii="Times New Roman" w:hAnsi="Times New Roman" w:cs="Times New Roman"/>
          <w:sz w:val="28"/>
          <w:szCs w:val="28"/>
        </w:rPr>
        <w:t>:</w:t>
      </w:r>
      <w:r w:rsidRPr="00DE58C2">
        <w:rPr>
          <w:rFonts w:ascii="Times New Roman" w:hAnsi="Times New Roman" w:cs="Times New Roman"/>
          <w:sz w:val="28"/>
          <w:szCs w:val="28"/>
          <w:lang w:val="en-US"/>
        </w:rPr>
        <w:t>mfc</w:t>
      </w:r>
      <w:r w:rsidRPr="00DE58C2">
        <w:rPr>
          <w:rFonts w:ascii="Times New Roman" w:hAnsi="Times New Roman" w:cs="Times New Roman"/>
          <w:sz w:val="28"/>
          <w:szCs w:val="28"/>
        </w:rPr>
        <w:t>66.</w:t>
      </w:r>
      <w:r w:rsidRPr="00DE58C2">
        <w:rPr>
          <w:rFonts w:ascii="Times New Roman" w:hAnsi="Times New Roman" w:cs="Times New Roman"/>
          <w:sz w:val="28"/>
          <w:szCs w:val="28"/>
          <w:lang w:val="en-US"/>
        </w:rPr>
        <w:t>ru</w:t>
      </w:r>
      <w:r w:rsidRPr="00DE58C2">
        <w:rPr>
          <w:rFonts w:ascii="Times New Roman" w:hAnsi="Times New Roman" w:cs="Times New Roman"/>
          <w:sz w:val="28"/>
          <w:szCs w:val="28"/>
        </w:rPr>
        <w:t>. При обращении в МФЦ консультирование граждан о порядке предоставления муниципальной услуги осуществляется в устной и (или) письменной форме специалистом МФЦ.</w:t>
      </w:r>
    </w:p>
    <w:p w:rsidR="00DE58C2" w:rsidRPr="00DE58C2" w:rsidRDefault="00DE58C2" w:rsidP="00DE58C2">
      <w:pPr>
        <w:tabs>
          <w:tab w:val="left" w:pos="180"/>
          <w:tab w:val="left" w:pos="1260"/>
        </w:tabs>
        <w:suppressAutoHyphen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 xml:space="preserve">1.11.Муниципальную услугу можно получить в электронном виде, используя федеральную государственную информационную систему «Единый портал государственных и муниципальных услуг» </w:t>
      </w:r>
      <w:hyperlink r:id="rId7" w:history="1">
        <w:r w:rsidRPr="00DE58C2">
          <w:rPr>
            <w:rStyle w:val="a3"/>
            <w:color w:val="auto"/>
            <w:sz w:val="28"/>
            <w:szCs w:val="28"/>
            <w:u w:val="none"/>
          </w:rPr>
          <w:t>http://www.</w:t>
        </w:r>
        <w:r w:rsidRPr="00DE58C2">
          <w:rPr>
            <w:rStyle w:val="a3"/>
            <w:color w:val="auto"/>
            <w:sz w:val="28"/>
            <w:szCs w:val="28"/>
            <w:u w:val="none"/>
            <w:lang w:val="en-US"/>
          </w:rPr>
          <w:t>gosuslugi</w:t>
        </w:r>
        <w:r w:rsidRPr="00DE58C2">
          <w:rPr>
            <w:rStyle w:val="a3"/>
            <w:color w:val="auto"/>
            <w:sz w:val="28"/>
            <w:szCs w:val="28"/>
            <w:u w:val="none"/>
          </w:rPr>
          <w:t>.</w:t>
        </w:r>
        <w:r w:rsidRPr="00DE58C2">
          <w:rPr>
            <w:rStyle w:val="a3"/>
            <w:color w:val="auto"/>
            <w:sz w:val="28"/>
            <w:szCs w:val="28"/>
            <w:u w:val="none"/>
            <w:lang w:val="en-US"/>
          </w:rPr>
          <w:t>ru</w:t>
        </w:r>
        <w:r w:rsidRPr="00DE58C2">
          <w:rPr>
            <w:rStyle w:val="a3"/>
            <w:color w:val="auto"/>
            <w:sz w:val="28"/>
            <w:szCs w:val="28"/>
            <w:u w:val="none"/>
          </w:rPr>
          <w:t>/</w:t>
        </w:r>
      </w:hyperlink>
      <w:r w:rsidRPr="00DE58C2">
        <w:rPr>
          <w:rFonts w:ascii="Times New Roman" w:hAnsi="Times New Roman" w:cs="Times New Roman"/>
          <w:sz w:val="28"/>
          <w:szCs w:val="28"/>
        </w:rPr>
        <w:t>.</w:t>
      </w:r>
    </w:p>
    <w:p w:rsidR="00DE58C2" w:rsidRPr="00DE58C2" w:rsidRDefault="00DE58C2" w:rsidP="00DE58C2">
      <w:pPr>
        <w:pStyle w:val="ConsPlusNormal"/>
        <w:widowControl/>
        <w:ind w:firstLine="0"/>
        <w:jc w:val="both"/>
        <w:rPr>
          <w:rFonts w:ascii="Times New Roman" w:hAnsi="Times New Roman" w:cs="Times New Roman"/>
          <w:sz w:val="28"/>
          <w:szCs w:val="28"/>
        </w:rPr>
      </w:pPr>
    </w:p>
    <w:p w:rsidR="00DE58C2" w:rsidRPr="00DE58C2" w:rsidRDefault="00DE58C2" w:rsidP="00DE58C2">
      <w:pPr>
        <w:pStyle w:val="1"/>
        <w:tabs>
          <w:tab w:val="left" w:pos="180"/>
          <w:tab w:val="left" w:pos="851"/>
        </w:tabs>
        <w:suppressAutoHyphens/>
        <w:spacing w:before="0" w:after="0"/>
        <w:jc w:val="center"/>
        <w:rPr>
          <w:rFonts w:ascii="Times New Roman" w:hAnsi="Times New Roman" w:cs="Times New Roman"/>
          <w:b w:val="0"/>
          <w:sz w:val="28"/>
          <w:szCs w:val="28"/>
        </w:rPr>
      </w:pPr>
      <w:r w:rsidRPr="00DE58C2">
        <w:rPr>
          <w:rFonts w:ascii="Times New Roman" w:hAnsi="Times New Roman" w:cs="Times New Roman"/>
          <w:b w:val="0"/>
          <w:sz w:val="28"/>
          <w:szCs w:val="28"/>
        </w:rPr>
        <w:t>2.Стандарт предоставления муниципальной услуги</w:t>
      </w:r>
    </w:p>
    <w:p w:rsidR="00DE58C2" w:rsidRPr="00DE58C2" w:rsidRDefault="00DE58C2" w:rsidP="00DE58C2">
      <w:pPr>
        <w:pStyle w:val="HTML"/>
        <w:suppressAutoHyphens/>
        <w:ind w:firstLine="540"/>
        <w:jc w:val="both"/>
        <w:rPr>
          <w:rFonts w:ascii="Times New Roman" w:hAnsi="Times New Roman" w:cs="Times New Roman"/>
          <w:sz w:val="28"/>
          <w:szCs w:val="28"/>
        </w:rPr>
      </w:pPr>
    </w:p>
    <w:p w:rsidR="00DE58C2" w:rsidRPr="00DE58C2" w:rsidRDefault="00DE58C2" w:rsidP="00DE58C2">
      <w:pPr>
        <w:pStyle w:val="HTML"/>
        <w:suppressAutoHyphens/>
        <w:ind w:firstLine="709"/>
        <w:jc w:val="both"/>
        <w:rPr>
          <w:rFonts w:ascii="Times New Roman" w:hAnsi="Times New Roman" w:cs="Times New Roman"/>
          <w:sz w:val="28"/>
          <w:szCs w:val="28"/>
        </w:rPr>
      </w:pPr>
      <w:r w:rsidRPr="00DE58C2">
        <w:rPr>
          <w:rFonts w:ascii="Times New Roman" w:hAnsi="Times New Roman" w:cs="Times New Roman"/>
          <w:sz w:val="28"/>
          <w:szCs w:val="28"/>
        </w:rPr>
        <w:t>2.1.Наименование муниципальной услуги, предусмотренной настоящ</w:t>
      </w:r>
      <w:r w:rsidR="0042703D">
        <w:rPr>
          <w:rFonts w:ascii="Times New Roman" w:hAnsi="Times New Roman" w:cs="Times New Roman"/>
          <w:sz w:val="28"/>
          <w:szCs w:val="28"/>
        </w:rPr>
        <w:t>им Административным регламентом</w:t>
      </w:r>
      <w:r w:rsidR="0042703D" w:rsidRPr="0042703D">
        <w:rPr>
          <w:rFonts w:ascii="Times New Roman" w:hAnsi="Times New Roman" w:cs="Times New Roman"/>
          <w:color w:val="FFFFFF" w:themeColor="background1"/>
          <w:sz w:val="28"/>
          <w:szCs w:val="28"/>
        </w:rPr>
        <w:t>.</w:t>
      </w:r>
      <w:r w:rsidRPr="00DE58C2">
        <w:rPr>
          <w:rFonts w:ascii="Times New Roman" w:hAnsi="Times New Roman" w:cs="Times New Roman"/>
          <w:sz w:val="28"/>
          <w:szCs w:val="28"/>
        </w:rPr>
        <w:t>–</w:t>
      </w:r>
      <w:r w:rsidR="0042703D" w:rsidRPr="0042703D">
        <w:rPr>
          <w:rFonts w:ascii="Times New Roman" w:hAnsi="Times New Roman" w:cs="Times New Roman"/>
          <w:b/>
          <w:color w:val="FFFFFF" w:themeColor="background1"/>
          <w:sz w:val="28"/>
          <w:szCs w:val="28"/>
        </w:rPr>
        <w:t>.</w:t>
      </w:r>
      <w:r w:rsidRPr="00DE58C2">
        <w:rPr>
          <w:rFonts w:ascii="Times New Roman" w:hAnsi="Times New Roman" w:cs="Times New Roman"/>
          <w:b/>
          <w:sz w:val="28"/>
          <w:szCs w:val="28"/>
        </w:rPr>
        <w:t>«</w:t>
      </w:r>
      <w:r w:rsidRPr="00DE58C2">
        <w:rPr>
          <w:rFonts w:ascii="Times New Roman" w:hAnsi="Times New Roman" w:cs="Times New Roman"/>
          <w:sz w:val="28"/>
          <w:szCs w:val="28"/>
        </w:rPr>
        <w:t>Предоставление разрешения на строительство на территории Березовского городского округа».</w:t>
      </w:r>
    </w:p>
    <w:p w:rsidR="00DE58C2" w:rsidRPr="00DE58C2" w:rsidRDefault="00DE58C2" w:rsidP="00DE58C2">
      <w:pPr>
        <w:pStyle w:val="HTML"/>
        <w:suppressAutoHyphens/>
        <w:ind w:firstLine="709"/>
        <w:jc w:val="both"/>
        <w:rPr>
          <w:rFonts w:ascii="Times New Roman" w:hAnsi="Times New Roman" w:cs="Times New Roman"/>
          <w:b/>
          <w:sz w:val="28"/>
          <w:szCs w:val="28"/>
        </w:rPr>
      </w:pPr>
      <w:r w:rsidRPr="00DE58C2">
        <w:rPr>
          <w:rFonts w:ascii="Times New Roman" w:hAnsi="Times New Roman" w:cs="Times New Roman"/>
          <w:sz w:val="28"/>
          <w:szCs w:val="28"/>
        </w:rPr>
        <w:t>2.2.Органом местного самоуправления Березовского городского округа, уполномоченным на предоставление муниципальной услуги, предусмотренной настоящим Административным регламентом, является администрация Березовского городского округа. Муниципальную услугу, предусмотренную настоящим Административным регламентом, от имени администрации Березовского городского округа предоставляет отдел архитектуры и градостроительства администрации Березовского городского округа (далее - отдел).</w:t>
      </w:r>
    </w:p>
    <w:p w:rsidR="00DE58C2" w:rsidRPr="00DE58C2" w:rsidRDefault="00DE58C2" w:rsidP="00DE58C2">
      <w:pPr>
        <w:pStyle w:val="HTML"/>
        <w:suppressAutoHyphens/>
        <w:ind w:firstLine="709"/>
        <w:jc w:val="both"/>
        <w:rPr>
          <w:rFonts w:ascii="Times New Roman" w:hAnsi="Times New Roman" w:cs="Times New Roman"/>
          <w:b/>
          <w:sz w:val="28"/>
          <w:szCs w:val="28"/>
        </w:rPr>
      </w:pPr>
      <w:r w:rsidRPr="00DE58C2">
        <w:rPr>
          <w:rFonts w:ascii="Times New Roman" w:hAnsi="Times New Roman" w:cs="Times New Roman"/>
          <w:sz w:val="28"/>
          <w:szCs w:val="28"/>
        </w:rPr>
        <w:t>2.3.Данный Административный регламент предусматривает порядок выдачи разрешения на строительство, реконструкцию объекта капитального строительства на земельном участке, прошедшем государственный кадастровый учет, имеющем установленные в соответствии с требованиями законодательства границами.</w:t>
      </w:r>
    </w:p>
    <w:p w:rsidR="00DE58C2" w:rsidRPr="00DE58C2" w:rsidRDefault="00DE58C2" w:rsidP="00DE58C2">
      <w:pPr>
        <w:pStyle w:val="HTML"/>
        <w:suppressAutoHyphens/>
        <w:ind w:firstLine="709"/>
        <w:jc w:val="both"/>
        <w:rPr>
          <w:rFonts w:ascii="Times New Roman" w:hAnsi="Times New Roman" w:cs="Times New Roman"/>
          <w:sz w:val="28"/>
          <w:szCs w:val="28"/>
        </w:rPr>
      </w:pPr>
      <w:r w:rsidRPr="00DE58C2">
        <w:rPr>
          <w:rFonts w:ascii="Times New Roman" w:hAnsi="Times New Roman" w:cs="Times New Roman"/>
          <w:sz w:val="28"/>
          <w:szCs w:val="28"/>
        </w:rPr>
        <w:t>Целью выдачи разрешения на строительство является обеспечение соблюдения участниками градостроительной, инвестиционной, предпринимательской и иной хозяйственной деятельности государственных, общественных и частных интересов, а также прав собственника, владельца, арендатора или пользователя объекта в части осуществления строительства, реконструкции строения, сооружения, благоустройства территории.</w:t>
      </w:r>
    </w:p>
    <w:p w:rsidR="00DE58C2" w:rsidRPr="00DE58C2" w:rsidRDefault="00DE58C2" w:rsidP="00DE58C2">
      <w:pPr>
        <w:pStyle w:val="HTML"/>
        <w:suppressAutoHyphens/>
        <w:ind w:firstLine="709"/>
        <w:jc w:val="both"/>
        <w:rPr>
          <w:rFonts w:ascii="Times New Roman" w:hAnsi="Times New Roman" w:cs="Times New Roman"/>
          <w:b/>
          <w:sz w:val="28"/>
          <w:szCs w:val="28"/>
        </w:rPr>
      </w:pPr>
      <w:r w:rsidRPr="00DE58C2">
        <w:rPr>
          <w:rFonts w:ascii="Times New Roman" w:hAnsi="Times New Roman" w:cs="Times New Roman"/>
          <w:sz w:val="28"/>
          <w:szCs w:val="28"/>
        </w:rPr>
        <w:lastRenderedPageBreak/>
        <w:t xml:space="preserve">Конечными результатами предоставления муниципальной услуги являются: </w:t>
      </w:r>
    </w:p>
    <w:p w:rsidR="00DE58C2" w:rsidRPr="00DE58C2" w:rsidRDefault="00DE58C2" w:rsidP="00DE58C2">
      <w:pPr>
        <w:pStyle w:val="HTML"/>
        <w:suppressAutoHyphens/>
        <w:ind w:firstLine="709"/>
        <w:jc w:val="both"/>
        <w:rPr>
          <w:rFonts w:ascii="Times New Roman" w:hAnsi="Times New Roman" w:cs="Times New Roman"/>
          <w:b/>
          <w:sz w:val="28"/>
          <w:szCs w:val="28"/>
        </w:rPr>
      </w:pPr>
      <w:r w:rsidRPr="00DE58C2">
        <w:rPr>
          <w:rFonts w:ascii="Times New Roman" w:hAnsi="Times New Roman" w:cs="Times New Roman"/>
          <w:sz w:val="28"/>
          <w:szCs w:val="28"/>
        </w:rPr>
        <w:t>Выдача разрешений на строительство (реконструкцию) объекта капитального строительства;</w:t>
      </w:r>
    </w:p>
    <w:p w:rsidR="00DE58C2" w:rsidRPr="00DE58C2" w:rsidRDefault="00DE58C2" w:rsidP="00DE58C2">
      <w:pPr>
        <w:pStyle w:val="HTML"/>
        <w:suppressAutoHyphens/>
        <w:ind w:firstLine="709"/>
        <w:jc w:val="both"/>
        <w:rPr>
          <w:rFonts w:ascii="Times New Roman" w:hAnsi="Times New Roman" w:cs="Times New Roman"/>
          <w:sz w:val="28"/>
          <w:szCs w:val="28"/>
        </w:rPr>
      </w:pPr>
      <w:r w:rsidRPr="00DE58C2">
        <w:rPr>
          <w:rFonts w:ascii="Times New Roman" w:hAnsi="Times New Roman" w:cs="Times New Roman"/>
          <w:sz w:val="28"/>
          <w:szCs w:val="28"/>
        </w:rPr>
        <w:t>отказ в выдаче разрешения на строительство (реконструкцию) объекта капитального строительства с указанием причин отказа;</w:t>
      </w:r>
    </w:p>
    <w:p w:rsidR="00DE58C2" w:rsidRPr="00DE58C2" w:rsidRDefault="00DE58C2" w:rsidP="00DE58C2">
      <w:pPr>
        <w:pStyle w:val="HTML"/>
        <w:suppressAutoHyphens/>
        <w:ind w:firstLine="709"/>
        <w:jc w:val="both"/>
        <w:rPr>
          <w:rFonts w:ascii="Times New Roman" w:hAnsi="Times New Roman" w:cs="Times New Roman"/>
          <w:sz w:val="28"/>
          <w:szCs w:val="28"/>
        </w:rPr>
      </w:pPr>
      <w:r w:rsidRPr="00DE58C2">
        <w:rPr>
          <w:rFonts w:ascii="Times New Roman" w:hAnsi="Times New Roman" w:cs="Times New Roman"/>
          <w:sz w:val="28"/>
          <w:szCs w:val="28"/>
        </w:rPr>
        <w:t>продление (внесение в разрешение записи о продлении) срока действия разрешения на строительство (реконструкцию) объекта капитального строительства;</w:t>
      </w:r>
    </w:p>
    <w:p w:rsidR="00DE58C2" w:rsidRPr="00DE58C2" w:rsidRDefault="00DE58C2" w:rsidP="00DE58C2">
      <w:pPr>
        <w:pStyle w:val="HTML"/>
        <w:suppressAutoHyphens/>
        <w:ind w:firstLine="709"/>
        <w:jc w:val="both"/>
        <w:rPr>
          <w:rFonts w:ascii="Times New Roman" w:hAnsi="Times New Roman" w:cs="Times New Roman"/>
          <w:sz w:val="28"/>
          <w:szCs w:val="28"/>
        </w:rPr>
      </w:pPr>
      <w:r w:rsidRPr="00DE58C2">
        <w:rPr>
          <w:rFonts w:ascii="Times New Roman" w:hAnsi="Times New Roman" w:cs="Times New Roman"/>
          <w:sz w:val="28"/>
          <w:szCs w:val="28"/>
        </w:rPr>
        <w:t>отказ в продлении (внесении в разрешение записи о продлении) срока действия разрешения на строительство (реконструкцию) объекта капитального строительства с указанием причин отказа.</w:t>
      </w:r>
    </w:p>
    <w:p w:rsidR="00DE58C2" w:rsidRPr="00DE58C2" w:rsidRDefault="00DE58C2" w:rsidP="00DE58C2">
      <w:pPr>
        <w:pStyle w:val="HTML"/>
        <w:suppressAutoHyphens/>
        <w:ind w:firstLine="709"/>
        <w:jc w:val="both"/>
        <w:rPr>
          <w:rFonts w:ascii="Times New Roman" w:hAnsi="Times New Roman" w:cs="Times New Roman"/>
          <w:b/>
          <w:sz w:val="28"/>
          <w:szCs w:val="28"/>
        </w:rPr>
      </w:pPr>
      <w:r w:rsidRPr="00DE58C2">
        <w:rPr>
          <w:rFonts w:ascii="Times New Roman" w:hAnsi="Times New Roman" w:cs="Times New Roman"/>
          <w:sz w:val="28"/>
          <w:szCs w:val="28"/>
        </w:rPr>
        <w:t>2.4.Разрешение на строительство выдается при строительстве объектов капитального строительства независимо от источников финансирования и форм собственности этих объектов.</w:t>
      </w:r>
    </w:p>
    <w:p w:rsidR="00DE58C2" w:rsidRPr="00DE58C2" w:rsidRDefault="00DE58C2" w:rsidP="00DE58C2">
      <w:pPr>
        <w:pStyle w:val="HTML"/>
        <w:suppressAutoHyphens/>
        <w:ind w:firstLine="709"/>
        <w:jc w:val="both"/>
        <w:rPr>
          <w:rFonts w:ascii="Times New Roman" w:hAnsi="Times New Roman" w:cs="Times New Roman"/>
          <w:sz w:val="28"/>
          <w:szCs w:val="28"/>
        </w:rPr>
      </w:pPr>
      <w:r w:rsidRPr="00DE58C2">
        <w:rPr>
          <w:rFonts w:ascii="Times New Roman" w:hAnsi="Times New Roman" w:cs="Times New Roman"/>
          <w:sz w:val="28"/>
          <w:szCs w:val="28"/>
        </w:rPr>
        <w:t>Принятие решения по муниципальной услуге осуществляется в течение семи рабочих дней со дня получения заявления.</w:t>
      </w:r>
    </w:p>
    <w:p w:rsidR="00DE58C2" w:rsidRPr="00DE58C2" w:rsidRDefault="00DE58C2" w:rsidP="00DE58C2">
      <w:pPr>
        <w:pStyle w:val="HTML"/>
        <w:suppressAutoHyphens/>
        <w:ind w:firstLine="709"/>
        <w:jc w:val="both"/>
        <w:rPr>
          <w:rFonts w:ascii="Times New Roman" w:hAnsi="Times New Roman" w:cs="Times New Roman"/>
          <w:b/>
          <w:sz w:val="28"/>
          <w:szCs w:val="28"/>
        </w:rPr>
      </w:pPr>
      <w:r w:rsidRPr="00DE58C2">
        <w:rPr>
          <w:rFonts w:ascii="Times New Roman" w:hAnsi="Times New Roman" w:cs="Times New Roman"/>
          <w:sz w:val="28"/>
          <w:szCs w:val="28"/>
        </w:rPr>
        <w:t>2.5.Правовыми основаниями для предоставления муниципальной услуги, предусмотренной настоящим Административным регламентом, являются ст.ст.8, 51, 52 Градостроительного кодекса Российской Федерации.</w:t>
      </w:r>
    </w:p>
    <w:p w:rsidR="00DE58C2" w:rsidRPr="00DE58C2" w:rsidRDefault="00DE58C2" w:rsidP="00DE58C2">
      <w:pPr>
        <w:pStyle w:val="ConsPlusNormal"/>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DE58C2">
        <w:rPr>
          <w:rFonts w:ascii="Times New Roman" w:hAnsi="Times New Roman" w:cs="Times New Roman"/>
          <w:sz w:val="28"/>
          <w:szCs w:val="28"/>
        </w:rPr>
        <w:t xml:space="preserve">2.6.Требования к составу документов, необходимых для выдачи разрешения на строительство, устанавливаются ст.51 Градостроительного кодекса Российской Федерации. </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№63-ФЗ «Об электронной подписи» и требованиями Федерального закона от 27.07.2010 №210-ФЗ «Об организации предоставления государственных и муниципальных услуг».</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i/>
          <w:sz w:val="28"/>
          <w:szCs w:val="28"/>
        </w:rPr>
      </w:pPr>
      <w:r w:rsidRPr="00DE58C2">
        <w:rPr>
          <w:rFonts w:ascii="Times New Roman" w:hAnsi="Times New Roman" w:cs="Times New Roman"/>
          <w:sz w:val="28"/>
          <w:szCs w:val="28"/>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законных представителей при передаче персональных данных указанных лиц в орган или организацию. Указанные документы могут быть представлены, в том числе в форме электронного документа. Данное положение не распространяется на лиц, признанных в установленном порядке безвестно отсутствующими.</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i/>
          <w:sz w:val="28"/>
          <w:szCs w:val="28"/>
        </w:rPr>
      </w:pPr>
      <w:r w:rsidRPr="00DE58C2">
        <w:rPr>
          <w:rFonts w:ascii="Times New Roman" w:hAnsi="Times New Roman" w:cs="Times New Roman"/>
          <w:sz w:val="28"/>
          <w:szCs w:val="28"/>
        </w:rPr>
        <w:t xml:space="preserve">2.6.1.Основанием для предоставления муниципальной услуги служит поданное заявителем заявление о выдаче разрешения на строительство объекта капитального строительства по форме согласно приложению №1 к настоящему Административному регламенту с пакетом соответствующих документов.    </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i/>
          <w:sz w:val="28"/>
          <w:szCs w:val="28"/>
        </w:rPr>
      </w:pPr>
      <w:r w:rsidRPr="00DE58C2">
        <w:rPr>
          <w:rFonts w:ascii="Times New Roman" w:hAnsi="Times New Roman" w:cs="Times New Roman"/>
          <w:sz w:val="28"/>
          <w:szCs w:val="28"/>
        </w:rPr>
        <w:t>Заявление должно содержать следующие данные:</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i/>
          <w:sz w:val="28"/>
          <w:szCs w:val="28"/>
        </w:rPr>
      </w:pPr>
      <w:r w:rsidRPr="00DE58C2">
        <w:rPr>
          <w:rFonts w:ascii="Times New Roman" w:hAnsi="Times New Roman" w:cs="Times New Roman"/>
          <w:sz w:val="28"/>
          <w:szCs w:val="28"/>
        </w:rPr>
        <w:lastRenderedPageBreak/>
        <w:t>фамилия, имя, отчество гражданина, адрес места жительства полностью (если основанием для выдачи разрешения на строительство является заявление физического лица); полное наименование организации в соответствии  со ст. 54 Гражданского кодекса Российской Федерации (если основанием для выдачи разрешения на строительство является заявление юридического лица); кадастровый номер и место расположения (адрес) земельного участка; ссылка на прилагаемые документы.</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i/>
          <w:sz w:val="28"/>
          <w:szCs w:val="28"/>
        </w:rPr>
      </w:pPr>
      <w:r w:rsidRPr="00DE58C2">
        <w:rPr>
          <w:rFonts w:ascii="Times New Roman" w:hAnsi="Times New Roman" w:cs="Times New Roman"/>
          <w:sz w:val="28"/>
          <w:szCs w:val="28"/>
        </w:rPr>
        <w:t>2.6.2.Для предоставления муниципальной услуги необходимо представить следующие документы:</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1)</w:t>
      </w:r>
      <w:r w:rsidRPr="00DE58C2">
        <w:rPr>
          <w:rFonts w:ascii="Times New Roman" w:hAnsi="Times New Roman" w:cs="Times New Roman"/>
          <w:sz w:val="28"/>
          <w:szCs w:val="28"/>
        </w:rPr>
        <w:t>правоустанавливающие документы на земельный участок;</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DE58C2">
        <w:rPr>
          <w:rFonts w:ascii="Times New Roman" w:hAnsi="Times New Roman" w:cs="Times New Roman"/>
          <w:sz w:val="28"/>
          <w:szCs w:val="28"/>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3)</w:t>
      </w:r>
      <w:r w:rsidRPr="00DE58C2">
        <w:rPr>
          <w:rFonts w:ascii="Times New Roman" w:hAnsi="Times New Roman" w:cs="Times New Roman"/>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4)</w:t>
      </w:r>
      <w:r w:rsidRPr="00DE58C2">
        <w:rPr>
          <w:rFonts w:ascii="Times New Roman" w:hAnsi="Times New Roman" w:cs="Times New Roman"/>
          <w:sz w:val="28"/>
          <w:szCs w:val="28"/>
        </w:rPr>
        <w:t>материалы, содержащиеся в проектной документации:</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DE58C2">
        <w:rPr>
          <w:rFonts w:ascii="Times New Roman" w:hAnsi="Times New Roman" w:cs="Times New Roman"/>
          <w:sz w:val="28"/>
          <w:szCs w:val="28"/>
        </w:rPr>
        <w:t>пояснительная записка;</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DE58C2">
        <w:rPr>
          <w:rFonts w:ascii="Times New Roman" w:hAnsi="Times New Roman" w:cs="Times New Roman"/>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DE58C2">
        <w:rPr>
          <w:rFonts w:ascii="Times New Roman" w:hAnsi="Times New Roman" w:cs="Times New Roman"/>
          <w:sz w:val="28"/>
          <w:szCs w:val="28"/>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DE58C2">
        <w:rPr>
          <w:rFonts w:ascii="Times New Roman" w:hAnsi="Times New Roman" w:cs="Times New Roman"/>
          <w:sz w:val="28"/>
          <w:szCs w:val="28"/>
        </w:rPr>
        <w:t>архитектурные решения;</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DE58C2">
        <w:rPr>
          <w:rFonts w:ascii="Times New Roman" w:hAnsi="Times New Roman" w:cs="Times New Roman"/>
          <w:sz w:val="28"/>
          <w:szCs w:val="28"/>
        </w:rPr>
        <w:t>сведения об инженерном оборудовании (технологическая часть проекта),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е)</w:t>
      </w:r>
      <w:r w:rsidRPr="00DE58C2">
        <w:rPr>
          <w:rFonts w:ascii="Times New Roman" w:hAnsi="Times New Roman" w:cs="Times New Roman"/>
          <w:sz w:val="28"/>
          <w:szCs w:val="28"/>
        </w:rPr>
        <w:t>проект организации строительства объекта капитального строительства;</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Pr="00DE58C2">
        <w:rPr>
          <w:rFonts w:ascii="Times New Roman" w:hAnsi="Times New Roman" w:cs="Times New Roman"/>
          <w:sz w:val="28"/>
          <w:szCs w:val="28"/>
        </w:rPr>
        <w:t>проект организации работ по сносу объектов капитального строительства, их частей (при необходимости);</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DE58C2">
        <w:rPr>
          <w:rFonts w:ascii="Times New Roman" w:hAnsi="Times New Roman" w:cs="Times New Roman"/>
          <w:sz w:val="28"/>
          <w:szCs w:val="28"/>
        </w:rPr>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DE58C2">
        <w:rPr>
          <w:rFonts w:ascii="Times New Roman" w:hAnsi="Times New Roman" w:cs="Times New Roman"/>
          <w:sz w:val="28"/>
          <w:szCs w:val="28"/>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8" w:anchor="Par1531" w:tooltip="Ссылка на текущий документ" w:history="1">
        <w:r w:rsidRPr="00DE58C2">
          <w:rPr>
            <w:rStyle w:val="a3"/>
            <w:color w:val="000000"/>
            <w:sz w:val="28"/>
            <w:szCs w:val="28"/>
            <w:u w:val="none"/>
          </w:rPr>
          <w:t>ч.12.1 ст.48</w:t>
        </w:r>
      </w:hyperlink>
      <w:r w:rsidRPr="00DE58C2">
        <w:rPr>
          <w:rFonts w:ascii="Times New Roman" w:hAnsi="Times New Roman" w:cs="Times New Roman"/>
          <w:color w:val="000000"/>
          <w:sz w:val="28"/>
          <w:szCs w:val="28"/>
        </w:rPr>
        <w:t xml:space="preserve"> Градостроительного кодекса </w:t>
      </w:r>
      <w:r w:rsidRPr="00DE58C2">
        <w:rPr>
          <w:rFonts w:ascii="Times New Roman" w:hAnsi="Times New Roman" w:cs="Times New Roman"/>
          <w:sz w:val="28"/>
          <w:szCs w:val="28"/>
        </w:rPr>
        <w:t xml:space="preserve">Российской Федерации), если такая проектная документация подлежит экспертизе в соответствии со </w:t>
      </w:r>
      <w:hyperlink r:id="rId9" w:anchor="Par1599" w:tooltip="Ссылка на текущий документ" w:history="1">
        <w:r w:rsidRPr="00DE58C2">
          <w:rPr>
            <w:rStyle w:val="a3"/>
            <w:color w:val="000000"/>
            <w:sz w:val="28"/>
            <w:szCs w:val="28"/>
            <w:u w:val="none"/>
          </w:rPr>
          <w:t>ст.49</w:t>
        </w:r>
      </w:hyperlink>
      <w:r w:rsidRPr="00DE58C2">
        <w:rPr>
          <w:rFonts w:ascii="Times New Roman" w:hAnsi="Times New Roman" w:cs="Times New Roman"/>
          <w:color w:val="000000"/>
          <w:sz w:val="28"/>
          <w:szCs w:val="28"/>
        </w:rPr>
        <w:t xml:space="preserve"> Градостроительного к</w:t>
      </w:r>
      <w:r w:rsidRPr="00DE58C2">
        <w:rPr>
          <w:rFonts w:ascii="Times New Roman" w:hAnsi="Times New Roman" w:cs="Times New Roman"/>
          <w:sz w:val="28"/>
          <w:szCs w:val="28"/>
        </w:rPr>
        <w:t xml:space="preserve">одекса Российской Федерации; положительное заключение государственной экспертизы проектной документации в случаях, предусмотренных </w:t>
      </w:r>
      <w:hyperlink r:id="rId10" w:anchor="Par1632" w:tooltip="Ссылка на текущий документ" w:history="1">
        <w:r w:rsidRPr="00DE58C2">
          <w:rPr>
            <w:rStyle w:val="a3"/>
            <w:color w:val="000000"/>
            <w:sz w:val="28"/>
            <w:szCs w:val="28"/>
            <w:u w:val="none"/>
          </w:rPr>
          <w:t>ч.3.4 ст.49</w:t>
        </w:r>
      </w:hyperlink>
      <w:r w:rsidRPr="00DE58C2">
        <w:rPr>
          <w:rFonts w:ascii="Times New Roman" w:hAnsi="Times New Roman" w:cs="Times New Roman"/>
          <w:color w:val="000000"/>
          <w:sz w:val="28"/>
          <w:szCs w:val="28"/>
        </w:rPr>
        <w:t xml:space="preserve"> Градостроительного к</w:t>
      </w:r>
      <w:r w:rsidRPr="00DE58C2">
        <w:rPr>
          <w:rFonts w:ascii="Times New Roman" w:hAnsi="Times New Roman" w:cs="Times New Roman"/>
          <w:sz w:val="28"/>
          <w:szCs w:val="28"/>
        </w:rPr>
        <w:t xml:space="preserve">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11" w:anchor="Par1656" w:tooltip="Ссылка на текущий документ" w:history="1">
        <w:r w:rsidRPr="00DE58C2">
          <w:rPr>
            <w:rStyle w:val="a3"/>
            <w:color w:val="000000"/>
            <w:sz w:val="28"/>
            <w:szCs w:val="28"/>
            <w:u w:val="none"/>
          </w:rPr>
          <w:t>ч.6 ст.49</w:t>
        </w:r>
      </w:hyperlink>
      <w:r w:rsidRPr="00DE58C2">
        <w:rPr>
          <w:rFonts w:ascii="Times New Roman" w:hAnsi="Times New Roman" w:cs="Times New Roman"/>
          <w:color w:val="000000"/>
          <w:sz w:val="28"/>
          <w:szCs w:val="28"/>
        </w:rPr>
        <w:t xml:space="preserve"> Градостроительного кодекса </w:t>
      </w:r>
      <w:r w:rsidRPr="00DE58C2">
        <w:rPr>
          <w:rFonts w:ascii="Times New Roman" w:hAnsi="Times New Roman" w:cs="Times New Roman"/>
          <w:sz w:val="28"/>
          <w:szCs w:val="28"/>
        </w:rPr>
        <w:t>Российской Федерации;</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6)разрешение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ст.40 Градостроительного кодекса Российской Федерации);</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DE58C2">
        <w:rPr>
          <w:rFonts w:ascii="Times New Roman" w:hAnsi="Times New Roman" w:cs="Times New Roman"/>
          <w:sz w:val="28"/>
          <w:szCs w:val="28"/>
        </w:rPr>
        <w:t>согласие всех правообладателей объекта капитального строительства в случае реконструкции такого объекта;</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DE58C2">
        <w:rPr>
          <w:rFonts w:ascii="Times New Roman" w:hAnsi="Times New Roman" w:cs="Times New Roman"/>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DE58C2">
        <w:rPr>
          <w:rFonts w:ascii="Times New Roman" w:hAnsi="Times New Roman" w:cs="Times New Roman"/>
          <w:sz w:val="28"/>
          <w:szCs w:val="28"/>
        </w:rPr>
        <w:t xml:space="preserve">решение общего собрания собственников помещений и машино-мест в многоквартирном доме, принятое в соответствии с жилищным законодательством </w:t>
      </w:r>
      <w:r w:rsidRPr="00DE58C2">
        <w:rPr>
          <w:rFonts w:ascii="Times New Roman" w:hAnsi="Times New Roman" w:cs="Times New Roman"/>
          <w:sz w:val="28"/>
          <w:szCs w:val="28"/>
        </w:rPr>
        <w:lastRenderedPageBreak/>
        <w:t>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DE58C2">
        <w:rPr>
          <w:rFonts w:ascii="Times New Roman" w:hAnsi="Times New Roman" w:cs="Times New Roman"/>
          <w:sz w:val="28"/>
          <w:szCs w:val="28"/>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DE58C2">
        <w:rPr>
          <w:rFonts w:ascii="Times New Roman" w:hAnsi="Times New Roman" w:cs="Times New Roman"/>
          <w:sz w:val="28"/>
          <w:szCs w:val="28"/>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DE58C2">
        <w:rPr>
          <w:rFonts w:ascii="Times New Roman" w:hAnsi="Times New Roman" w:cs="Times New Roman"/>
          <w:sz w:val="28"/>
          <w:szCs w:val="28"/>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 xml:space="preserve">2.6.3.Документы (их копии или сведения, содержащиеся в них), указанные в </w:t>
      </w:r>
      <w:hyperlink r:id="rId12" w:anchor="Par1846" w:tooltip="Ссылка на текущий документ" w:history="1">
        <w:r w:rsidRPr="00DE58C2">
          <w:rPr>
            <w:rStyle w:val="a3"/>
            <w:color w:val="000000"/>
            <w:sz w:val="28"/>
            <w:szCs w:val="28"/>
            <w:u w:val="none"/>
          </w:rPr>
          <w:t xml:space="preserve"> п.п.</w:t>
        </w:r>
      </w:hyperlink>
      <w:r w:rsidRPr="00DE58C2">
        <w:rPr>
          <w:rFonts w:ascii="Times New Roman" w:hAnsi="Times New Roman" w:cs="Times New Roman"/>
          <w:sz w:val="28"/>
          <w:szCs w:val="28"/>
        </w:rPr>
        <w:t>1-6, 8 и 10 п. 2.6.2 настоящего регламента, запрашиваются специалистом отдела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По межведомственным запросам органов документы (их копии или сведения, содержащиеся в них), указанные настоящего пункта,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Документы, указанные</w:t>
      </w:r>
      <w:hyperlink r:id="rId13" w:anchor="Par1846" w:tooltip="Ссылка на текущий документ" w:history="1">
        <w:r w:rsidRPr="00DE58C2">
          <w:rPr>
            <w:rStyle w:val="a3"/>
            <w:color w:val="000000"/>
            <w:sz w:val="28"/>
            <w:szCs w:val="28"/>
            <w:u w:val="none"/>
          </w:rPr>
          <w:t xml:space="preserve"> п.п.</w:t>
        </w:r>
      </w:hyperlink>
      <w:r w:rsidRPr="00DE58C2">
        <w:rPr>
          <w:rFonts w:ascii="Times New Roman" w:hAnsi="Times New Roman" w:cs="Times New Roman"/>
          <w:sz w:val="28"/>
          <w:szCs w:val="28"/>
        </w:rPr>
        <w:t>1, 3 и 4 п.2.6.2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 xml:space="preserve">Документы, предусмотренные настоящим пунктом,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w:t>
      </w:r>
      <w:r w:rsidRPr="00DE58C2">
        <w:rPr>
          <w:rFonts w:ascii="Times New Roman" w:hAnsi="Times New Roman" w:cs="Times New Roman"/>
          <w:sz w:val="28"/>
          <w:szCs w:val="28"/>
        </w:rPr>
        <w:lastRenderedPageBreak/>
        <w:t>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настоящем пункте документов осуществляется исключительно в электронной форме. Порядок направления документов,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2.6.4.</w:t>
      </w:r>
      <w:r w:rsidRPr="00DE58C2">
        <w:rPr>
          <w:rFonts w:ascii="Times New Roman" w:hAnsi="Times New Roman" w:cs="Times New Roman"/>
          <w:sz w:val="28"/>
          <w:szCs w:val="28"/>
        </w:rPr>
        <w:t>Для принятия решения о продлении срока действия разрешения на строительство застройщик представляет заявление, которое должно соответствовать требованиям, установленным п.2.6.1, с приложением следующих документов:</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DE58C2">
        <w:rPr>
          <w:rFonts w:ascii="Times New Roman" w:hAnsi="Times New Roman" w:cs="Times New Roman"/>
          <w:sz w:val="28"/>
          <w:szCs w:val="28"/>
        </w:rPr>
        <w:t>оригиналы действующего разрешения на строительство;</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DE58C2">
        <w:rPr>
          <w:rFonts w:ascii="Times New Roman" w:hAnsi="Times New Roman" w:cs="Times New Roman"/>
          <w:sz w:val="28"/>
          <w:szCs w:val="28"/>
        </w:rPr>
        <w:t xml:space="preserve">откорректированный проект организации строительства в части, касающейся сроков строительства. </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2.6.5.</w:t>
      </w:r>
      <w:r w:rsidRPr="00DE58C2">
        <w:rPr>
          <w:rFonts w:ascii="Times New Roman" w:hAnsi="Times New Roman" w:cs="Times New Roman"/>
          <w:sz w:val="28"/>
          <w:szCs w:val="28"/>
        </w:rPr>
        <w:t>Внесение изменений в ранее выда</w:t>
      </w:r>
      <w:r w:rsidR="0042703D">
        <w:rPr>
          <w:rFonts w:ascii="Times New Roman" w:hAnsi="Times New Roman" w:cs="Times New Roman"/>
          <w:sz w:val="28"/>
          <w:szCs w:val="28"/>
        </w:rPr>
        <w:t>н</w:t>
      </w:r>
      <w:r w:rsidRPr="00DE58C2">
        <w:rPr>
          <w:rFonts w:ascii="Times New Roman" w:hAnsi="Times New Roman" w:cs="Times New Roman"/>
          <w:sz w:val="28"/>
          <w:szCs w:val="28"/>
        </w:rPr>
        <w:t xml:space="preserve">ное разрешение на строительство требуется в любом из следующих случаев: </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DE58C2">
        <w:rPr>
          <w:rFonts w:ascii="Times New Roman" w:hAnsi="Times New Roman" w:cs="Times New Roman"/>
          <w:sz w:val="28"/>
          <w:szCs w:val="28"/>
        </w:rPr>
        <w:t xml:space="preserve">после выдачи разрешения на строительство произошла смена правообладателя земельного участка; </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DE58C2">
        <w:rPr>
          <w:rFonts w:ascii="Times New Roman" w:hAnsi="Times New Roman" w:cs="Times New Roman"/>
          <w:sz w:val="28"/>
          <w:szCs w:val="28"/>
        </w:rPr>
        <w:t xml:space="preserve">после выдачи разрешения на строительство произошло образование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DE58C2">
        <w:rPr>
          <w:rFonts w:ascii="Times New Roman" w:hAnsi="Times New Roman" w:cs="Times New Roman"/>
          <w:sz w:val="28"/>
          <w:szCs w:val="28"/>
        </w:rPr>
        <w:t>после выдачи разрешения на строительство произошло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DE58C2">
        <w:rPr>
          <w:rFonts w:ascii="Times New Roman" w:hAnsi="Times New Roman" w:cs="Times New Roman"/>
          <w:sz w:val="28"/>
          <w:szCs w:val="28"/>
        </w:rPr>
        <w:t>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Застройщик вправе обратиться с заявлением о внесении изменений в разрешение на строительство одновременно с подачей уведомления. Подача уведомления о переходе к ним прав на земельные участки, права пользования недрами, об образовании земельного участка в письменной форме в администрацию Березовского городского округа является обязательной.</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Уведомление в письменной форме должно содержать реквизиты следующих документов:</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правоустанавливающих документов на такие земельные участки;</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 xml:space="preserve">решения об образовании земельных участков если в соответствии с земельным законодательством решение об образовании земельного участка </w:t>
      </w:r>
      <w:r w:rsidRPr="00DE58C2">
        <w:rPr>
          <w:rFonts w:ascii="Times New Roman" w:hAnsi="Times New Roman" w:cs="Times New Roman"/>
          <w:sz w:val="28"/>
          <w:szCs w:val="28"/>
        </w:rPr>
        <w:lastRenderedPageBreak/>
        <w:t>принимает исполнительный орган государственной власти или орган местного самоуправления;</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физическое или юридическое лицо, у которого возникло право на образованные земельные участки;</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решения о предоставлении права пользования недрами и решения о переоформлении лицензии на право пользования недрами.</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2.6.6.</w:t>
      </w:r>
      <w:r w:rsidRPr="00DE58C2">
        <w:rPr>
          <w:rFonts w:ascii="Times New Roman" w:hAnsi="Times New Roman" w:cs="Times New Roman"/>
          <w:sz w:val="28"/>
          <w:szCs w:val="28"/>
        </w:rPr>
        <w:t>К заявлению о внесении изменений в разрешение на строительство, в случаях, предусмотренных п.2.6.5 настоящего регламента прикладываются следующие документы:</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1) правоустанавливающих документов на такие земельные участки в случае, указанном в пп.1 п.2.6.5 настоящего регламента;</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DE58C2">
        <w:rPr>
          <w:rFonts w:ascii="Times New Roman" w:hAnsi="Times New Roman" w:cs="Times New Roman"/>
          <w:sz w:val="28"/>
          <w:szCs w:val="28"/>
        </w:rPr>
        <w:t>решения об образовании земельных участков в случаях, предусмотренных пп.2, 3 п.2.6.5 настоящего регламента,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DE58C2">
        <w:rPr>
          <w:rFonts w:ascii="Times New Roman" w:hAnsi="Times New Roman" w:cs="Times New Roman"/>
          <w:sz w:val="28"/>
          <w:szCs w:val="28"/>
        </w:rPr>
        <w:t>градостроительного плана земельного участка, на котором планируется осуществить строительство, реконструкцию объекта капитального строительств</w:t>
      </w:r>
      <w:r>
        <w:rPr>
          <w:rFonts w:ascii="Times New Roman" w:hAnsi="Times New Roman" w:cs="Times New Roman"/>
          <w:sz w:val="28"/>
          <w:szCs w:val="28"/>
        </w:rPr>
        <w:t>а в случае, предусмотренном пп.</w:t>
      </w:r>
      <w:r w:rsidRPr="00DE58C2">
        <w:rPr>
          <w:rFonts w:ascii="Times New Roman" w:hAnsi="Times New Roman" w:cs="Times New Roman"/>
          <w:sz w:val="28"/>
          <w:szCs w:val="28"/>
        </w:rPr>
        <w:t>3 п.2.6.5 настоящего регламента;</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DE58C2">
        <w:rPr>
          <w:rFonts w:ascii="Times New Roman" w:hAnsi="Times New Roman" w:cs="Times New Roman"/>
          <w:sz w:val="28"/>
          <w:szCs w:val="28"/>
        </w:rPr>
        <w:t>решения о предоставлении права пользования недрами и решения о переоформлении лицензии на право пользования недрам</w:t>
      </w:r>
      <w:r>
        <w:rPr>
          <w:rFonts w:ascii="Times New Roman" w:hAnsi="Times New Roman" w:cs="Times New Roman"/>
          <w:sz w:val="28"/>
          <w:szCs w:val="28"/>
        </w:rPr>
        <w:t>и в случае, предусмотренном пп.</w:t>
      </w:r>
      <w:r w:rsidRPr="00DE58C2">
        <w:rPr>
          <w:rFonts w:ascii="Times New Roman" w:hAnsi="Times New Roman" w:cs="Times New Roman"/>
          <w:sz w:val="28"/>
          <w:szCs w:val="28"/>
        </w:rPr>
        <w:t>4 п.2.6.5 настоящего регламента.</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Решение о внесении изменений в разрешение на строительство, либо об отказе во внесение изменений принимается в срок не более чем 7 рабочих дней со дня получения уведомления, в случаях указанных в п.2.6.5 настоящего регламента,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2.6.7.</w:t>
      </w:r>
      <w:r w:rsidRPr="00DE58C2">
        <w:rPr>
          <w:rFonts w:ascii="Times New Roman" w:hAnsi="Times New Roman" w:cs="Times New Roman"/>
          <w:sz w:val="28"/>
          <w:szCs w:val="28"/>
        </w:rPr>
        <w:t>Основаниями для отказа во внесении изменений в разрешение на строительство являются:</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DE58C2">
        <w:rPr>
          <w:rFonts w:ascii="Times New Roman" w:hAnsi="Times New Roman" w:cs="Times New Roman"/>
          <w:sz w:val="28"/>
          <w:szCs w:val="28"/>
        </w:rPr>
        <w:t>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п.2.6.5 настоящего регламента, или отсутствие правоустанавливающего документа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либо отсутствие документов предусмотренных п.2.6.2 настоящего регламента,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Pr="00DE58C2">
        <w:rPr>
          <w:rFonts w:ascii="Times New Roman" w:hAnsi="Times New Roman" w:cs="Times New Roman"/>
          <w:sz w:val="28"/>
          <w:szCs w:val="28"/>
        </w:rPr>
        <w:t>недостоверность сведений, указанных в уведомлении о переходе прав на земельный участок, об образовании земельного участка;</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DE58C2">
        <w:rPr>
          <w:rFonts w:ascii="Times New Roman" w:hAnsi="Times New Roman" w:cs="Times New Roman"/>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пп.3 п.2.6.5 настоящего регламента. При этом градостроительный план земельного участка должен быть выдан не ранее чем за три года до дня направления уведомления, указанного в п.2.6.5 настоящего регламента;</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DE58C2">
        <w:rPr>
          <w:rFonts w:ascii="Times New Roman" w:hAnsi="Times New Roman" w:cs="Times New Roman"/>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DE58C2">
        <w:rPr>
          <w:rFonts w:ascii="Times New Roman" w:hAnsi="Times New Roman" w:cs="Times New Roman"/>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пп.3 п.2.6.5 настоящего регламента,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DE58C2">
        <w:rPr>
          <w:rFonts w:ascii="Times New Roman" w:hAnsi="Times New Roman" w:cs="Times New Roman"/>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DE58C2">
        <w:rPr>
          <w:rFonts w:ascii="Times New Roman" w:hAnsi="Times New Roman" w:cs="Times New Roman"/>
          <w:sz w:val="28"/>
          <w:szCs w:val="28"/>
        </w:rPr>
        <w:t xml:space="preserve">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w:t>
      </w:r>
      <w:r w:rsidRPr="00DE58C2">
        <w:rPr>
          <w:rFonts w:ascii="Times New Roman" w:hAnsi="Times New Roman" w:cs="Times New Roman"/>
          <w:sz w:val="28"/>
          <w:szCs w:val="28"/>
        </w:rPr>
        <w:lastRenderedPageBreak/>
        <w:t>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DE58C2">
        <w:rPr>
          <w:rFonts w:ascii="Times New Roman" w:hAnsi="Times New Roman" w:cs="Times New Roman"/>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2.7.Представленные документы должны соответствовать следующим требованиям:</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тексты документов должны быть написаны разборчиво, в документах должны отсутствовать подчистки, приписки, зачеркнутые слова, иные не оговоренные исправления;</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документы не должны быть исполнены карандашом;</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документы не должны иметь серьезных повреждений, наличие которых не позволяет однозначно истолковать их содержание;</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документы, предусмотренные п.2.6.2 могут быть представлены в электронном виде.</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 xml:space="preserve">Все документы представляются в копиях в двух экземплярах (копии должны быть заверены учреждениями, организациями, выпустившими такие документы либо застройщиком; нотариального заверения не требуется). </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2.8.Отдел отказывает в приеме документов, необходимых для предоставления муниципальной услуги, в следующих случаях:</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оформление запрашиваемого разрешающего документа не входит в компетенцию отдела;</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отсутствие в заявлении сведений, необходимых для оказания муниципальной услуги;</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отсутствие документов, необходимых для оказания муниципальной услуги;</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 xml:space="preserve">при обращении несовершеннолетних граждан, кроме случаев, предусмотренных  законодательством;    </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при отсутствии необходимости в оформлении разрешения:</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DE58C2">
        <w:rPr>
          <w:rFonts w:ascii="Times New Roman" w:hAnsi="Times New Roman" w:cs="Times New Roman"/>
          <w:sz w:val="28"/>
          <w:szCs w:val="28"/>
        </w:rPr>
        <w:t>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Pr="00DE58C2">
        <w:rPr>
          <w:rFonts w:ascii="Times New Roman" w:hAnsi="Times New Roman" w:cs="Times New Roman"/>
          <w:sz w:val="28"/>
          <w:szCs w:val="28"/>
        </w:rPr>
        <w:t>строительства, реконструкции объектов индивидуального жилищного строительства;</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DE58C2">
        <w:rPr>
          <w:rFonts w:ascii="Times New Roman" w:hAnsi="Times New Roman" w:cs="Times New Roman"/>
          <w:sz w:val="28"/>
          <w:szCs w:val="28"/>
        </w:rPr>
        <w:t>строительства, реконструкции объектов, не являющихся объектами капитального строительства;</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DE58C2">
        <w:rPr>
          <w:rFonts w:ascii="Times New Roman" w:hAnsi="Times New Roman" w:cs="Times New Roman"/>
          <w:sz w:val="28"/>
          <w:szCs w:val="28"/>
        </w:rPr>
        <w:t>строительства на земельном участке строений и сооружений вспомогательного использования;</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DE58C2">
        <w:rPr>
          <w:rFonts w:ascii="Times New Roman" w:hAnsi="Times New Roman" w:cs="Times New Roman"/>
          <w:sz w:val="28"/>
          <w:szCs w:val="28"/>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DE58C2">
        <w:rPr>
          <w:rFonts w:ascii="Times New Roman" w:hAnsi="Times New Roman" w:cs="Times New Roman"/>
          <w:sz w:val="28"/>
          <w:szCs w:val="28"/>
        </w:rPr>
        <w:t>капитального ремонта объектов капитального строительства;</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DE58C2">
        <w:rPr>
          <w:rFonts w:ascii="Times New Roman" w:hAnsi="Times New Roman" w:cs="Times New Roman"/>
          <w:sz w:val="28"/>
          <w:szCs w:val="28"/>
        </w:rPr>
        <w:t>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DE58C2">
        <w:rPr>
          <w:rFonts w:ascii="Times New Roman" w:hAnsi="Times New Roman" w:cs="Times New Roman"/>
          <w:sz w:val="28"/>
          <w:szCs w:val="28"/>
        </w:rPr>
        <w:t>строительства, реконструкции объектов, предназначенных для транспортировки природного газа под давлением до 0,6 мегапаскаля включительно;</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DE58C2">
        <w:rPr>
          <w:rFonts w:ascii="Times New Roman" w:hAnsi="Times New Roman" w:cs="Times New Roman"/>
          <w:sz w:val="28"/>
          <w:szCs w:val="28"/>
        </w:rPr>
        <w:t>иные случаи, если в соответствии с Градостроительным кодексом Российской Федерации, законодательством Свердловской области о градостроительной деятельности получение разрешения на строительство не требуется.</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Pr="00DE58C2">
        <w:rPr>
          <w:rFonts w:ascii="Times New Roman" w:hAnsi="Times New Roman" w:cs="Times New Roman"/>
          <w:sz w:val="28"/>
          <w:szCs w:val="28"/>
        </w:rPr>
        <w:t>Основаниями для отказа в выдаче разрешения на строительство являются:</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DE58C2">
        <w:rPr>
          <w:rFonts w:ascii="Times New Roman" w:hAnsi="Times New Roman" w:cs="Times New Roman"/>
          <w:sz w:val="28"/>
          <w:szCs w:val="28"/>
        </w:rPr>
        <w:t>отсутствие документов, предусмотренных п.2.6.2 настоящего регламента;</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DE58C2">
        <w:rPr>
          <w:rFonts w:ascii="Times New Roman" w:hAnsi="Times New Roman" w:cs="Times New Roman"/>
          <w:sz w:val="28"/>
          <w:szCs w:val="28"/>
        </w:rPr>
        <w:t xml:space="preserve">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w:t>
      </w:r>
      <w:r w:rsidRPr="00DE58C2">
        <w:rPr>
          <w:rFonts w:ascii="Times New Roman" w:hAnsi="Times New Roman" w:cs="Times New Roman"/>
          <w:sz w:val="28"/>
          <w:szCs w:val="28"/>
        </w:rPr>
        <w:t>Основаниями для отказа в принятии решения о внесение изменений в разрешение на строительство, связанные с продлением срока действия разрешения на строительство являются:</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w:t>
      </w:r>
      <w:r w:rsidRPr="00DE58C2">
        <w:rPr>
          <w:rFonts w:ascii="Times New Roman" w:hAnsi="Times New Roman" w:cs="Times New Roman"/>
          <w:sz w:val="28"/>
          <w:szCs w:val="28"/>
        </w:rPr>
        <w:t>наличие у органа местного самоуправления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DE58C2">
        <w:rPr>
          <w:rFonts w:ascii="Times New Roman" w:hAnsi="Times New Roman" w:cs="Times New Roman"/>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2.11.Муниципальная услуга предоставляется бесплатно.</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2</w:t>
      </w:r>
      <w:r>
        <w:rPr>
          <w:rFonts w:ascii="Times New Roman" w:hAnsi="Times New Roman" w:cs="Times New Roman"/>
          <w:sz w:val="28"/>
          <w:szCs w:val="28"/>
        </w:rPr>
        <w:t>.12.</w:t>
      </w:r>
      <w:r w:rsidRPr="00DE58C2">
        <w:rPr>
          <w:rFonts w:ascii="Times New Roman" w:hAnsi="Times New Roman" w:cs="Times New Roman"/>
          <w:sz w:val="28"/>
          <w:szCs w:val="28"/>
        </w:rPr>
        <w:t>Срок ожидания заявителем в очереди при подаче заявления о предоставлении муниципальной услуги, предусмотренной настоящим регламентом, не должен превышать 15 минут.</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Срок ожидания заявителем в очереди при получении результата предоставления муниципальной услуги, предусмотренной настоящим Административным регламентом, не должен превышать 15 минут.</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Срок регистрации заявления о предоставлении муниципальной услуги, предусмотренной настоящим регламентом – в течение одного рабочего дня (дня фактического поступления заявления в отдел).</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 xml:space="preserve">2.13.Прием получателей муниципальной услуги осуществляется в помещениях отдела, расположенных в здании администрации Березовского </w:t>
      </w:r>
      <w:r w:rsidR="0042703D">
        <w:rPr>
          <w:rFonts w:ascii="Times New Roman" w:hAnsi="Times New Roman" w:cs="Times New Roman"/>
          <w:sz w:val="28"/>
          <w:szCs w:val="28"/>
        </w:rPr>
        <w:t>городского округа по адресу: г.</w:t>
      </w:r>
      <w:r w:rsidRPr="00DE58C2">
        <w:rPr>
          <w:rFonts w:ascii="Times New Roman" w:hAnsi="Times New Roman" w:cs="Times New Roman"/>
          <w:sz w:val="28"/>
          <w:szCs w:val="28"/>
        </w:rPr>
        <w:t>Березовский, ул.Театральная,</w:t>
      </w:r>
      <w:r w:rsidR="0042703D">
        <w:rPr>
          <w:rFonts w:ascii="Times New Roman" w:hAnsi="Times New Roman" w:cs="Times New Roman"/>
          <w:sz w:val="28"/>
          <w:szCs w:val="28"/>
        </w:rPr>
        <w:t xml:space="preserve"> </w:t>
      </w:r>
      <w:r w:rsidRPr="00DE58C2">
        <w:rPr>
          <w:rFonts w:ascii="Times New Roman" w:hAnsi="Times New Roman" w:cs="Times New Roman"/>
          <w:sz w:val="28"/>
          <w:szCs w:val="28"/>
        </w:rPr>
        <w:t>9, каб.201,</w:t>
      </w:r>
      <w:r w:rsidR="0042703D">
        <w:rPr>
          <w:rFonts w:ascii="Times New Roman" w:hAnsi="Times New Roman" w:cs="Times New Roman"/>
          <w:sz w:val="28"/>
          <w:szCs w:val="28"/>
        </w:rPr>
        <w:t xml:space="preserve"> </w:t>
      </w:r>
      <w:r w:rsidRPr="00DE58C2">
        <w:rPr>
          <w:rFonts w:ascii="Times New Roman" w:hAnsi="Times New Roman" w:cs="Times New Roman"/>
          <w:sz w:val="28"/>
          <w:szCs w:val="28"/>
        </w:rPr>
        <w:t>205а.</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Помещения для предоставления муниципальной услуги обеспечены необходимым оборудованием (компьютерами, средствами электронно-вычислительной техники, средствами связи, оргтехникой), канцелярскими принадлежностями, информационными и методическими материалами, наглядной информацией, стульями и столами.</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В местах предоставления муниципальной услуги предусмотрено оборудование доступных мест общего пользования (туалетов) и хранения верхней одежды посетителей, создание комфортных условий для посетителей.</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 xml:space="preserve">Места ожидания в очереди имеют стулья. Количество мест ожидания определяется исходя из фактической нагрузки и возможностей для их размещения в помещениях. </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Место, предназначенное для ознакомления заявителей с информационными материалами, оборудуется информационным стендом, содержащим:</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исчерпывающую информацию о порядке предоставления муниципальной услуги (в текстовом виде и в виде блок-схемы, наглядно отображающей алгоритм прохождения административной процедуры);</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color w:val="000000"/>
          <w:sz w:val="28"/>
          <w:szCs w:val="28"/>
        </w:rPr>
        <w:t>адреса и время приема в федеральных органах государственной власти и органах местного самоуправления, организациях, последовательность их посещения;</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rPr>
      </w:pPr>
      <w:r w:rsidRPr="00DE58C2">
        <w:rPr>
          <w:rFonts w:ascii="Times New Roman" w:hAnsi="Times New Roman" w:cs="Times New Roman"/>
          <w:color w:val="000000"/>
          <w:sz w:val="28"/>
          <w:szCs w:val="28"/>
        </w:rPr>
        <w:lastRenderedPageBreak/>
        <w:t>перечень, формы документов для заполнения, образцы заполнения документов.</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В здании, в котором предоставляется муниципальная услуга, создаются условия для прохода инвалидов.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гражданами.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rPr>
      </w:pPr>
      <w:r w:rsidRPr="00DE58C2">
        <w:rPr>
          <w:rFonts w:ascii="Times New Roman" w:hAnsi="Times New Roman" w:cs="Times New Roman"/>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2.14.Показателями доступности и качества муниципальной услуги, предусмотренной настоящим Административным регламентом, являются:</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соблюдение сроков предоставления муниципальной услуги;</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соблюдение порядка информирования о муниципальной услуге;</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соблюдение условий ожидания приема для предоставления муниципальной услуги (получения результатов предоставления муниципальной услуги);</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обоснованность отказов заявителям в предоставлении муниципальной услуги (в приеме документов, необходимых для предоставления муниципальной услуги);</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отсутствие избыточных административных процедур при предоставлении муниципальной услуги;</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отсутствие поданных в установленном порядке жалоб заявителей на действия (бездействие) и принятые решения должностных лиц при предоставлении муниципальной услуги, претензии которых были признаны обоснованными в ходе проведенных проверок;</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возможность обращения заявителей за получением муниципальной услуги через МФЦ;</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возможность получения муниципальной услуги в электронном виде;</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создание условий инвалидам для беспрепятственного доступа к муниципальным услугам наравне с другими гражданами;</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обеспечение возможности обслуживания людей с ограниченными возможностями (наличие пандусов, специальных ограждений, перил, обеспечивающих беспрепятственное передвижение инвалидных колясок);</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 xml:space="preserve">оказание инвалидам необходимой помощи в доступной для них форме в уяснении порядка предоставления и получения муниципальной услуги, в </w:t>
      </w:r>
      <w:r w:rsidRPr="00DE58C2">
        <w:rPr>
          <w:rFonts w:ascii="Times New Roman" w:hAnsi="Times New Roman" w:cs="Times New Roman"/>
          <w:sz w:val="28"/>
          <w:szCs w:val="28"/>
        </w:rPr>
        <w:lastRenderedPageBreak/>
        <w:t>оформлении установленных регламентом  ее предоставления документов, в совершении ими других необходимых для получения услуги действий;</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надлежащее размещение носителей информации о порядке предоставления муниципальной услуги, ее оформлении в доступной для инвалидов форме с учетом ограничений их жизнедеятельности;</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 xml:space="preserve">обеспечение допуска к месту предоставления муниципальной услуги собаки-проводника при наличии документа, подтверждающего ее специальное обучение, выданного в </w:t>
      </w:r>
      <w:hyperlink r:id="rId14" w:history="1">
        <w:r w:rsidRPr="00DE58C2">
          <w:rPr>
            <w:rStyle w:val="a3"/>
            <w:color w:val="auto"/>
            <w:sz w:val="28"/>
            <w:szCs w:val="28"/>
            <w:u w:val="none"/>
          </w:rPr>
          <w:t>порядке</w:t>
        </w:r>
      </w:hyperlink>
      <w:r w:rsidRPr="00DE58C2">
        <w:rPr>
          <w:rFonts w:ascii="Times New Roman" w:hAnsi="Times New Roman" w:cs="Times New Roman"/>
          <w:sz w:val="28"/>
          <w:szCs w:val="28"/>
        </w:rPr>
        <w:t>, утвержденном приказом Министерства труда и социальной защиты Российской Федерации от 22 июня 2015 года №386н «Об утверждении формы документа, подтверждающего специальное обучение собаки-проводника, и порядка его выдачи»;</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оказание специалистами, предоставляющими муниципальные услуги населению  иной необходимой инвалидам помощи в преодолении барьеров, мешающих получению ими услуг наравне с другими гражданами.</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2.15.Требования, учитывающие особенности предоставления муниципальной услуги в электронной форме</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 xml:space="preserve">В электронной форме муниципальная услуга предоставляется в сети Интернет с использованием федеральной государственной информационной системы «Единый портал государственных и муниципальных услуг (функций) и региональной информационной системы «Портал государственных и муниципальных услуг (функций) Свердловской области». Для подачи заявления через данную систему необходима регистрация на сайте Электронного Правительства </w:t>
      </w:r>
      <w:hyperlink r:id="rId15" w:history="1">
        <w:r w:rsidRPr="00DE58C2">
          <w:rPr>
            <w:rStyle w:val="a3"/>
            <w:color w:val="auto"/>
            <w:sz w:val="28"/>
            <w:szCs w:val="28"/>
            <w:u w:val="none"/>
            <w:lang w:val="en-US"/>
          </w:rPr>
          <w:t>www</w:t>
        </w:r>
        <w:r w:rsidRPr="00DE58C2">
          <w:rPr>
            <w:rStyle w:val="a3"/>
            <w:color w:val="auto"/>
            <w:sz w:val="28"/>
            <w:szCs w:val="28"/>
            <w:u w:val="none"/>
          </w:rPr>
          <w:t>.</w:t>
        </w:r>
        <w:r w:rsidRPr="00DE58C2">
          <w:rPr>
            <w:rStyle w:val="a3"/>
            <w:color w:val="auto"/>
            <w:sz w:val="28"/>
            <w:szCs w:val="28"/>
            <w:u w:val="none"/>
            <w:lang w:val="en-US"/>
          </w:rPr>
          <w:t>gosuslugi</w:t>
        </w:r>
        <w:r w:rsidRPr="00DE58C2">
          <w:rPr>
            <w:rStyle w:val="a3"/>
            <w:color w:val="auto"/>
            <w:sz w:val="28"/>
            <w:szCs w:val="28"/>
            <w:u w:val="none"/>
          </w:rPr>
          <w:t>.</w:t>
        </w:r>
        <w:r w:rsidRPr="00DE58C2">
          <w:rPr>
            <w:rStyle w:val="a3"/>
            <w:color w:val="auto"/>
            <w:sz w:val="28"/>
            <w:szCs w:val="28"/>
            <w:u w:val="none"/>
            <w:lang w:val="en-US"/>
          </w:rPr>
          <w:t>ru</w:t>
        </w:r>
      </w:hyperlink>
      <w:r w:rsidRPr="00DE58C2">
        <w:rPr>
          <w:rFonts w:ascii="Times New Roman" w:hAnsi="Times New Roman" w:cs="Times New Roman"/>
          <w:sz w:val="28"/>
          <w:szCs w:val="28"/>
        </w:rPr>
        <w:t>. Данное заявление сразу же поступает на рассмотрение специалисту по предоставлению муниципальной услуги, затем регистрируется.</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При предоставлении услуги в электронной форме для заявителей обеспечены следующие возможности:</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доступ к сведениям об услуге;</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самостоятельный доступ заявителя к получению услуги (не обращаясь в администрацию);</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lang w:eastAsia="en-US"/>
        </w:rPr>
        <w:t>документы прилагаются к запросу в отсканированном виде с последующим представлением подлинников заявления и документов, прилагаемых к нему, в срок не позднее даты выдачи разрешения.</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pacing w:val="-3"/>
          <w:sz w:val="28"/>
          <w:szCs w:val="28"/>
        </w:rPr>
        <w:t>2.16.</w:t>
      </w:r>
      <w:r w:rsidRPr="00DE58C2">
        <w:rPr>
          <w:rFonts w:ascii="Times New Roman" w:hAnsi="Times New Roman" w:cs="Times New Roman"/>
          <w:sz w:val="28"/>
          <w:szCs w:val="28"/>
        </w:rPr>
        <w:t>При исполнении настоящего Административного регламента часть функций может исполняться с участием МФЦ в соответствии с соглашением о взаимодействии, заключаемым с МФЦ в соответствии с требованиями Феде</w:t>
      </w:r>
      <w:r>
        <w:rPr>
          <w:rFonts w:ascii="Times New Roman" w:hAnsi="Times New Roman" w:cs="Times New Roman"/>
          <w:sz w:val="28"/>
          <w:szCs w:val="28"/>
        </w:rPr>
        <w:t>рального закона от 27.07.2010 №</w:t>
      </w:r>
      <w:r w:rsidRPr="00DE58C2">
        <w:rPr>
          <w:rFonts w:ascii="Times New Roman" w:hAnsi="Times New Roman" w:cs="Times New Roman"/>
          <w:sz w:val="28"/>
          <w:szCs w:val="28"/>
        </w:rPr>
        <w:t>210-ФЗ «Об организации предоставления государственных и муниципальных услуг.</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 xml:space="preserve">МФЦ может предоставлять информацию о месте нахождения и графике работы отдела архитектуры и градостроительства, предоставляющего муниципальную услугу, о нормативно-правовых актах, регламентирующих услугу, о сроках предоставления услуги, о документах, необходимых для получения услуги, осуществлять прием документов от заявителей с последующей передачей их в отдел архитектуры и градостроительства.  </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lastRenderedPageBreak/>
        <w:t>Информация по указанным вопросам предоставляется сотрудниками МФЦ по телефону, при личном обращении.</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DE58C2">
        <w:rPr>
          <w:rFonts w:ascii="Times New Roman" w:hAnsi="Times New Roman" w:cs="Times New Roman"/>
          <w:sz w:val="28"/>
          <w:szCs w:val="28"/>
        </w:rPr>
        <w:t xml:space="preserve">2.17.Должностные лица за уклонение от исполнения Федерального закона от 24.11.95 №181-ФЗ «О социальной защите инвалидов в Российской Федерации» и требований других федеральных законов и иных нормативно правовых актов к созданию условий инвалидам для беспрепятственного доступа к объектам  социальной инфраструктуры, несут административную ответственность в соответствии с </w:t>
      </w:r>
      <w:hyperlink r:id="rId16" w:history="1">
        <w:r w:rsidRPr="00DE58C2">
          <w:rPr>
            <w:rStyle w:val="a3"/>
            <w:color w:val="auto"/>
            <w:sz w:val="28"/>
            <w:szCs w:val="28"/>
            <w:u w:val="none"/>
          </w:rPr>
          <w:t>законодательством</w:t>
        </w:r>
      </w:hyperlink>
      <w:r w:rsidRPr="00DE58C2">
        <w:rPr>
          <w:rFonts w:ascii="Times New Roman" w:hAnsi="Times New Roman" w:cs="Times New Roman"/>
          <w:sz w:val="28"/>
          <w:szCs w:val="28"/>
        </w:rPr>
        <w:t xml:space="preserve"> Российской Федерации</w:t>
      </w:r>
      <w:r w:rsidR="0042703D">
        <w:rPr>
          <w:rFonts w:ascii="Times New Roman" w:hAnsi="Times New Roman" w:cs="Times New Roman"/>
          <w:sz w:val="28"/>
          <w:szCs w:val="28"/>
        </w:rPr>
        <w:t>.</w:t>
      </w:r>
    </w:p>
    <w:p w:rsidR="00DE58C2" w:rsidRPr="0042703D" w:rsidRDefault="00DE58C2" w:rsidP="0042703D">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DE58C2">
        <w:rPr>
          <w:rFonts w:ascii="Times New Roman" w:hAnsi="Times New Roman" w:cs="Times New Roman"/>
          <w:sz w:val="28"/>
          <w:szCs w:val="28"/>
        </w:rPr>
        <w:t xml:space="preserve">                 </w:t>
      </w:r>
    </w:p>
    <w:p w:rsidR="00DE58C2" w:rsidRPr="00DE58C2" w:rsidRDefault="00DE58C2" w:rsidP="0042703D">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E58C2">
        <w:rPr>
          <w:rFonts w:ascii="Times New Roman" w:hAnsi="Times New Roman" w:cs="Times New Roman"/>
          <w:sz w:val="28"/>
          <w:szCs w:val="28"/>
        </w:rPr>
        <w:t>3.Состав, последовательность и сроки выполнения административных</w:t>
      </w:r>
    </w:p>
    <w:p w:rsidR="00DE58C2" w:rsidRPr="00DE58C2" w:rsidRDefault="00DE58C2" w:rsidP="0042703D">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E58C2">
        <w:rPr>
          <w:rFonts w:ascii="Times New Roman" w:hAnsi="Times New Roman" w:cs="Times New Roman"/>
          <w:sz w:val="28"/>
          <w:szCs w:val="28"/>
        </w:rPr>
        <w:t>процедур, требования к порядку их выполнения, в том числе особенности выполнения административных процедур в электронной форме</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i/>
          <w:iCs/>
          <w:sz w:val="28"/>
          <w:szCs w:val="28"/>
        </w:rPr>
      </w:pPr>
      <w:bookmarkStart w:id="5" w:name="_Toc136666939"/>
      <w:bookmarkStart w:id="6" w:name="_Toc136321787"/>
      <w:bookmarkStart w:id="7" w:name="_Toc136239813"/>
      <w:bookmarkStart w:id="8" w:name="_Toc136151977"/>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i/>
          <w:sz w:val="28"/>
          <w:szCs w:val="28"/>
        </w:rPr>
      </w:pPr>
      <w:r w:rsidRPr="00DE58C2">
        <w:rPr>
          <w:rFonts w:ascii="Times New Roman" w:hAnsi="Times New Roman" w:cs="Times New Roman"/>
          <w:sz w:val="28"/>
          <w:szCs w:val="28"/>
        </w:rPr>
        <w:t>3.1.</w:t>
      </w:r>
      <w:bookmarkEnd w:id="5"/>
      <w:bookmarkEnd w:id="6"/>
      <w:bookmarkEnd w:id="7"/>
      <w:bookmarkEnd w:id="8"/>
      <w:r w:rsidRPr="00DE58C2">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прием и регистрация документов, необходимых для оказания муниципальной услуги;</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рассмотрение заявления и представленных документов;</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выдача разрешения на строительство, либо отказ в выдаче разрешения</w:t>
      </w:r>
      <w:bookmarkStart w:id="9" w:name="_Toc136666940"/>
      <w:bookmarkStart w:id="10" w:name="_Toc136321788"/>
      <w:bookmarkStart w:id="11" w:name="_Toc136239814"/>
      <w:bookmarkStart w:id="12" w:name="_Toc136151978"/>
      <w:r w:rsidRPr="00DE58C2">
        <w:rPr>
          <w:rFonts w:ascii="Times New Roman" w:hAnsi="Times New Roman" w:cs="Times New Roman"/>
          <w:sz w:val="28"/>
          <w:szCs w:val="28"/>
        </w:rPr>
        <w:t xml:space="preserve"> на строительство (внесение изменений в разрешение на строительство, либо отказ во внесение изменений в разрешение на строительство).</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Порядок предоставления муниципальной услуги отражен в Блок-схеме, представленной в приложении №3 к настоящему Административному регламенту.</w:t>
      </w:r>
      <w:bookmarkEnd w:id="9"/>
      <w:bookmarkEnd w:id="10"/>
      <w:bookmarkEnd w:id="11"/>
      <w:bookmarkEnd w:id="12"/>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3.2.Основанием для начала предоставления муниципальной услуги является обращение заявителя (представителя заявителя при наличии доверенности) в отдел с заявлением по установленной форме с приложением 2-х экземпляров (заверенных копий) комплекта документов, необходимых для оказания муниципальной услуги.</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Заявитель имеет право представить в отдел документы, указанные в п.п.2.6.1 - 2.6.6 настоящего Административного регламента:</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в приемную отдела (каб.201) в приемные часы;</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на личном приеме у специалиста отдела (каб.205а), начальника отдела в приемные часы.</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 xml:space="preserve">Выдача разрешения по заявлению и документам, поступившим по электронной почте, не осуществляется. </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Заявление о выдаче разрешения на строительство подается в двух экземплярах.</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На заявлении должностное лицо, принявшее комплект документов на личном приеме, делает пометку «документы приняты</w:t>
      </w:r>
      <w:r>
        <w:rPr>
          <w:rFonts w:ascii="Times New Roman" w:hAnsi="Times New Roman" w:cs="Times New Roman"/>
          <w:sz w:val="28"/>
          <w:szCs w:val="28"/>
        </w:rPr>
        <w:t xml:space="preserve"> для рассмотрения в каб. №_____</w:t>
      </w:r>
      <w:r w:rsidRPr="00DE58C2">
        <w:rPr>
          <w:rFonts w:ascii="Times New Roman" w:hAnsi="Times New Roman" w:cs="Times New Roman"/>
          <w:sz w:val="28"/>
          <w:szCs w:val="28"/>
        </w:rPr>
        <w:t xml:space="preserve"> и ставит свою подпись.</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 xml:space="preserve">Затем застройщик передает заявление в приемную отдела для регистрации. Заявление о выдаче разрешения на строительство регистрируется в приемной </w:t>
      </w:r>
      <w:r w:rsidRPr="00DE58C2">
        <w:rPr>
          <w:rFonts w:ascii="Times New Roman" w:hAnsi="Times New Roman" w:cs="Times New Roman"/>
          <w:sz w:val="28"/>
          <w:szCs w:val="28"/>
        </w:rPr>
        <w:lastRenderedPageBreak/>
        <w:t xml:space="preserve">отдела в Журнале регистрации заявлений.  Один экземпляр заявления с отметкой о приеме документов возвращается заявителю. </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 xml:space="preserve">Документы, могут предоставляться в электронном виде на электронных носителях. </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Результатом выполнения административной процедуры по приему и регистрации документов является прием и регистрация заявления с приложенными к нему документами, необходимыми для оказания муниципальной услуги.</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 xml:space="preserve">3.3.Зарегистрированное заявление со всеми документами секретарем отдела направляется на рассмотрение начальнику отдела. </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3.3.1.Начальник отдела определяет специалиста, в чьи должностные обязанности входит рассмотрение данного заявления, и через секретаря направляет заявление данному специалисту.</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3.3.2.Специалист отдела в течение 3 рабочих дней проводит проверку наличия документов, прилагаемых к заявлению,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3.3.3.В случае непредставления заявителем документов, предусмотренных п.п.1, 2, 8, 10 п.2.6.2 настоящего Административного регламента, специалист отдела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 Срок выполнения административной процедуры – не позднее 5-го дня с момента регистрации поступившего заявления.</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3.3.4.При наличии обстоятельств, являющихся основаниями для принятия решения в отказе предоставления разрешения на строительство (внесения изменений в разрешение на строительство), специалист отдела готовит проект соответствующего отказа.</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 xml:space="preserve">3.3.5.В случае отсутствия оснований для отказа в выдаче разрешения на строительство специалист оформляет разрешение на строительство в трех экземплярах по установленной форме, утвержденной приказом Минстроя России </w:t>
      </w:r>
      <w:r w:rsidRPr="00DE58C2">
        <w:rPr>
          <w:rFonts w:ascii="Times New Roman" w:hAnsi="Times New Roman" w:cs="Times New Roman"/>
          <w:sz w:val="28"/>
          <w:szCs w:val="28"/>
        </w:rPr>
        <w:lastRenderedPageBreak/>
        <w:t xml:space="preserve">от 19.02.2015 117/пр «Об утверждении формы разрешения на строительство и формы разрешения на ввод объекта в эксплуатацию»,  и передает на согласование начальнику отдела для дальнейшего рассмотрения и подписания главой Березовского городского округа. </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 xml:space="preserve">3.3.6.По заявлению застройщика, может быть выдано разрешение на отдельные этапы строительства, реконструкции, при этом этапом строительства является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(независимо от строительства или реконструкции иных частей этого объекта капитального строительства).          </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 xml:space="preserve">3.3.7.При несоответствии подготовленного проекта разрешения на строительство действующему градостроительному законодательству, представленным документам начальник отдела возвращает проект разрешения на строительство должностному лицу на доработку. </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3.3.8.При принятии решения об отказе в выдаче разрешения на строительство специалист, в чьи должностные обязанности входит рассмотрение вопроса о выдаче разрешения на строительство, готовит проект отказа (с указанием причин отказа) и передает его с приложением всех материалов на согласование начальнику отдела, затем главе Березовского городского округа для подписания.</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3.3.9.Срок действия разрешения на строительство определяется проектом организации строительства объекта капитального строительства.</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При переходе права на земельный участок и объекты капитального строительства срок действия разрешения на строительство сохраняется.</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rPr>
      </w:pPr>
      <w:r w:rsidRPr="00DE58C2">
        <w:rPr>
          <w:rFonts w:ascii="Times New Roman" w:hAnsi="Times New Roman" w:cs="Times New Roman"/>
          <w:sz w:val="28"/>
          <w:szCs w:val="28"/>
        </w:rPr>
        <w:t>3.</w:t>
      </w:r>
      <w:r w:rsidRPr="00DE58C2">
        <w:rPr>
          <w:rFonts w:ascii="Times New Roman" w:hAnsi="Times New Roman" w:cs="Times New Roman"/>
          <w:color w:val="000000"/>
          <w:sz w:val="28"/>
          <w:szCs w:val="28"/>
        </w:rPr>
        <w:t>3.10.При продлении срока действия разрешения на строительство специалист отдела проводит проверку документов и подготовку документов для согласования начальником отдела, подписания главой Березовского городского округа.</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rPr>
      </w:pPr>
      <w:r w:rsidRPr="00DE58C2">
        <w:rPr>
          <w:rFonts w:ascii="Times New Roman" w:hAnsi="Times New Roman" w:cs="Times New Roman"/>
          <w:color w:val="000000"/>
          <w:sz w:val="28"/>
          <w:szCs w:val="28"/>
        </w:rPr>
        <w:t>3.3.11.Результатом выполнения административной процедуры является внесение специалистом отдела записи о продлении срока действия разрешения на строительство или подготовка отказа в продлении.</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color w:val="000000"/>
          <w:sz w:val="28"/>
          <w:szCs w:val="28"/>
        </w:rPr>
        <w:t>3.4</w:t>
      </w:r>
      <w:r w:rsidRPr="00DE58C2">
        <w:rPr>
          <w:rFonts w:ascii="Times New Roman" w:hAnsi="Times New Roman" w:cs="Times New Roman"/>
          <w:sz w:val="28"/>
          <w:szCs w:val="28"/>
        </w:rPr>
        <w:t>.Основанием для начала административной процедуры по выдаче документа является поступление специалисту отдела подписанного главой Березовского городского округа разрешения на строительство</w:t>
      </w:r>
      <w:r w:rsidRPr="00DE58C2">
        <w:rPr>
          <w:rFonts w:ascii="Times New Roman" w:hAnsi="Times New Roman" w:cs="Times New Roman"/>
          <w:color w:val="FF0000"/>
          <w:sz w:val="28"/>
          <w:szCs w:val="28"/>
        </w:rPr>
        <w:t xml:space="preserve"> </w:t>
      </w:r>
      <w:r w:rsidRPr="00DE58C2">
        <w:rPr>
          <w:rFonts w:ascii="Times New Roman" w:hAnsi="Times New Roman" w:cs="Times New Roman"/>
          <w:sz w:val="28"/>
          <w:szCs w:val="28"/>
        </w:rPr>
        <w:t xml:space="preserve">или отказа в выдаче разрешения на строительство (разрешение на строительство с внесенными изменениями, либо отказ во внесении изменений в разрешение на строительство).              </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Специалист, в чьи должностные обязанности входит выдача разрешения на строительство, проводит регистрацию в базе данных и присваивает номер.</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lastRenderedPageBreak/>
        <w:t xml:space="preserve">О готовности документов (разрешения на строительство, отказа) заявителю сообщается после проведения регистрации в базе данных и присвоения номера разрешению на строительство или после подписания отказа в предоставлении муниципальной услуги по телефонам, указанным на заявлении. </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Специалист отдела, ответственный за выдачу документов, выдает документы заявителю на основании представленного паспорта или другого документа, удостоверяющего личность. В случае получения документов доверенным лицом заявителя таковой предъявляет доверенность.</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Специалист отдела знакомит заявителя с перечнем выдаваемых документов. Заявитель расписывается в получении документа с проставлением даты и расшифровкой подписи.</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 xml:space="preserve">3.5.В течение трех дней со дня выдачи разрешения на строительство заявителю в соответствии с ч.15 ст.51 Градостроительного кодекса Российской Федерации отдел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 Управление Государственного строительного надзора по Свердловской области, в случае, если выдано разрешение на строительство объектов капитального строительства, указанных в ч.3  ст.54 Градостроительного кодекса Российской Федерации. Копия разрешения на строительство направляется в указанный орган должностным лицом, ответственным за выдачу разрешения на строительство.        </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 xml:space="preserve">3.6.Специалист, в чьи должностные обязанности входит выдача разрешения на строительство, помещает предоставленные заявителем документы в дело для хранения в архиве отдела. В течение пяти рабочих дней со дня выдачи такого разрешения специалист обеспечивает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пунктах 3.1 - 3.3 и </w:t>
      </w:r>
      <w:r w:rsidR="0042703D">
        <w:rPr>
          <w:rFonts w:ascii="Times New Roman" w:hAnsi="Times New Roman" w:cs="Times New Roman"/>
          <w:sz w:val="28"/>
          <w:szCs w:val="28"/>
        </w:rPr>
        <w:t>6 части 5 статьи 56 настоящего к</w:t>
      </w:r>
      <w:r w:rsidRPr="00DE58C2">
        <w:rPr>
          <w:rFonts w:ascii="Times New Roman" w:hAnsi="Times New Roman" w:cs="Times New Roman"/>
          <w:sz w:val="28"/>
          <w:szCs w:val="28"/>
        </w:rPr>
        <w:t>одекса.</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Pr="00DE58C2">
        <w:rPr>
          <w:rFonts w:ascii="Times New Roman" w:hAnsi="Times New Roman" w:cs="Times New Roman"/>
          <w:sz w:val="28"/>
          <w:szCs w:val="28"/>
        </w:rPr>
        <w:t>В случае получения муниципальной услуги через МФЦ первичная регистрация заявления, производится сотрудником МФЦ в день обращения в МФЦ. Круг заявителей определяется в соответствии с п.1.3 настоящего Административного регламента.</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 xml:space="preserve">Информационный обмен между МФЦ и отделом архитектуры и градостроительства администрации осуществляется на бумажных носителях курьерской доставкой работником МФЦ. </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При приеме заявления в МФЦ заявителю выдается один экземпляр Заявления заявителя на организацию предоставления муниципальных услуг с указанием перечня принятых документов и даты приема в МФЦ. В круг полномочий работника МФЦ входит принятие решения об отказе в приеме</w:t>
      </w:r>
      <w:r w:rsidR="0042703D">
        <w:rPr>
          <w:rFonts w:ascii="Times New Roman" w:hAnsi="Times New Roman" w:cs="Times New Roman"/>
          <w:sz w:val="28"/>
          <w:szCs w:val="28"/>
        </w:rPr>
        <w:t xml:space="preserve"> документов в соответствии с п.</w:t>
      </w:r>
      <w:r w:rsidRPr="00DE58C2">
        <w:rPr>
          <w:rFonts w:ascii="Times New Roman" w:hAnsi="Times New Roman" w:cs="Times New Roman"/>
          <w:sz w:val="28"/>
          <w:szCs w:val="28"/>
        </w:rPr>
        <w:t xml:space="preserve">2.8 настоящего Административного регламента. </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lastRenderedPageBreak/>
        <w:t>Заявления передаются в отдел архитектуры и градостроительства администрации на следующий рабочий день после приема в МФЦ.</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 xml:space="preserve">При поступлении заявления в отдел архитектуры и градостроительства администрации работа с ним ведется в установленном настоящим Административным регламентом порядке предоставления муниципальной услуги. </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В сроки предоставления отделом архитектуры и градостроительства администрации муниципальной услуги не входят сроки доставки документов из МФЦ в отдел архитектуры и градостроительства администрации.</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DE58C2" w:rsidRPr="00DE58C2" w:rsidRDefault="00DE58C2" w:rsidP="0042703D">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DE58C2">
        <w:rPr>
          <w:rFonts w:ascii="Times New Roman" w:hAnsi="Times New Roman" w:cs="Times New Roman"/>
          <w:sz w:val="28"/>
          <w:szCs w:val="28"/>
        </w:rPr>
        <w:t>4.Формы контроля за исполнением Административного регламента</w:t>
      </w:r>
    </w:p>
    <w:p w:rsidR="00DE58C2" w:rsidRPr="00DE58C2" w:rsidRDefault="00DE58C2" w:rsidP="0042703D">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4.1.Контроль за соблюдением последовательности действий по предоставлению муниципальной услуги и их сроков осуществляют начальник отдела, ответственный за организацию работы по предоставлению муниципальной услуги, а также специалисты отдела, участвующие в оказании муниципальной услуги.</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содержащие жалобы на решения, действия (бездействие) работников отдела.</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 xml:space="preserve">4.2.Текущий контроль осуществляется путем проведения начальником отдела, ответственным за организацию работы, проверок соблюдения и исполнения работниками отдела положений настоящего Административного регламента. </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 xml:space="preserve">Периодичность осуществления текущего контроля устанавливается начальником отдела. </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предложения по их устранению.</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Текущий контроль за соблюдением работниками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МФЦ.</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Pr="00DE58C2">
        <w:rPr>
          <w:rFonts w:ascii="Times New Roman" w:hAnsi="Times New Roman" w:cs="Times New Roman"/>
          <w:sz w:val="28"/>
          <w:szCs w:val="28"/>
        </w:rPr>
        <w:t>По результатам контроля осуществляется привлечение виновных лиц к ответственности в соответствии с законодательством Российской Федерации, а также принятыми муниципальными правовыми актами.</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4.4.Специалисты отдела несут дисциплинарную,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 предусмотренной настоящим Административным регламентом.</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 xml:space="preserve">4.5.В целях участия в осуществлении контроля за исполнением настоящего Административного регламента граждане, их объединения и организации вправе обращаться к руководителю отдела, главе Березовского городского округа по вопросам, касающимся исполнения специалистами (должностными лицами) отдела положений Административного регламента, инициировать проведение </w:t>
      </w:r>
      <w:r w:rsidRPr="00DE58C2">
        <w:rPr>
          <w:rFonts w:ascii="Times New Roman" w:hAnsi="Times New Roman" w:cs="Times New Roman"/>
          <w:sz w:val="28"/>
          <w:szCs w:val="28"/>
        </w:rPr>
        <w:lastRenderedPageBreak/>
        <w:t>проверок исполнения положений Административного регламента, осуществлять иные предусмотренные законодательством Российской Федерации и (или) Свердловской области права.</w:t>
      </w:r>
    </w:p>
    <w:p w:rsidR="00DE58C2" w:rsidRPr="00DE58C2" w:rsidRDefault="00DE58C2" w:rsidP="0042703D">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DE58C2" w:rsidRPr="00DE58C2" w:rsidRDefault="00DE58C2" w:rsidP="0042703D">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8"/>
          <w:szCs w:val="28"/>
        </w:rPr>
      </w:pPr>
      <w:r w:rsidRPr="00DE58C2">
        <w:rPr>
          <w:rFonts w:ascii="Times New Roman" w:hAnsi="Times New Roman" w:cs="Times New Roman"/>
          <w:bCs/>
          <w:sz w:val="28"/>
          <w:szCs w:val="28"/>
        </w:rPr>
        <w:t>5.Досудебный (внесудебный) порядок обжалования решений</w:t>
      </w:r>
    </w:p>
    <w:p w:rsidR="00DE58C2" w:rsidRPr="00DE58C2" w:rsidRDefault="00DE58C2" w:rsidP="0042703D">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8"/>
          <w:szCs w:val="28"/>
        </w:rPr>
      </w:pPr>
      <w:r w:rsidRPr="00DE58C2">
        <w:rPr>
          <w:rFonts w:ascii="Times New Roman" w:hAnsi="Times New Roman" w:cs="Times New Roman"/>
          <w:bCs/>
          <w:sz w:val="28"/>
          <w:szCs w:val="28"/>
        </w:rPr>
        <w:t>и действий (бездействия) органа, предоставляющего муниципальную</w:t>
      </w:r>
    </w:p>
    <w:p w:rsidR="00DE58C2" w:rsidRPr="00DE58C2" w:rsidRDefault="00DE58C2" w:rsidP="0042703D">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8"/>
          <w:szCs w:val="28"/>
        </w:rPr>
      </w:pPr>
      <w:r w:rsidRPr="00DE58C2">
        <w:rPr>
          <w:rFonts w:ascii="Times New Roman" w:hAnsi="Times New Roman" w:cs="Times New Roman"/>
          <w:bCs/>
          <w:sz w:val="28"/>
          <w:szCs w:val="28"/>
        </w:rPr>
        <w:t>услугу, муниципальных служащих, участвующих в предоставлении</w:t>
      </w:r>
    </w:p>
    <w:p w:rsidR="00DE58C2" w:rsidRPr="00DE58C2" w:rsidRDefault="00DE58C2" w:rsidP="0042703D">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DE58C2">
        <w:rPr>
          <w:rFonts w:ascii="Times New Roman" w:hAnsi="Times New Roman" w:cs="Times New Roman"/>
          <w:bCs/>
          <w:sz w:val="28"/>
          <w:szCs w:val="28"/>
        </w:rPr>
        <w:t>муниципальной услуги</w:t>
      </w:r>
    </w:p>
    <w:p w:rsidR="00DE58C2" w:rsidRPr="00DE58C2" w:rsidRDefault="00DE58C2" w:rsidP="0042703D">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5.1.Заявители имеют право на обжалование действий или бездействия должностных лиц отдела в досудебном порядке.</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Заявитель может обратиться с жалобой по форме согласно приложению №2 к настоящему Административному регламенту в досудебном (внесудебном) порядке, в том числе в следующих случаях:</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нарушение срока предоставления муниципальной услуги;</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 у заявителя;</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5.2.Жалоба подается в письменной форме на бумажном носителе, в электронной форме руководителю органа, предоставляющего муниципальную услугу (начальнику отдела).</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lastRenderedPageBreak/>
        <w:t>Жалоба на решение, принятое начальником отдела, подается главе Березовского городского округа.</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Свердловской области, а также может быть принята при личном приеме заявителя.</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Жалоба должна содержать:</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5.3.Жалоба,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 наделенным полномочиями по рассмотрению жалоб, в течение 5 рабочих дней со дня ее регистрации.</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Случаи, при которых срок рассмотрения жалобы может быть сокращен, могут быть установлены Правительством Российской Федерации.</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5.4.По результатам рассмотрения жалобы орган, предоставляющий муниципальную услугу, принимает одно из следующих решений:</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w:t>
      </w:r>
      <w:r w:rsidRPr="00DE58C2">
        <w:rPr>
          <w:rFonts w:ascii="Times New Roman" w:hAnsi="Times New Roman" w:cs="Times New Roman"/>
          <w:sz w:val="28"/>
          <w:szCs w:val="28"/>
        </w:rPr>
        <w:lastRenderedPageBreak/>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а также в иных формах;</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отказывает в удовлетворении жалобы.</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5.5.Не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5.6.Ответ о результатах рассмотрения жалобы (о результатах рассмотрения жалобы по существу) может не даваться в случаях, предусмотренных Федеральным законом от 02.05.2006 №59-ФЗ «О порядке рассмотрения обращений граждан Российской Федерации». При этом должностным лицом, рассматривающим жалобу, должны соблюдаться требования, установленные указанным Федеральным законом.</w:t>
      </w:r>
    </w:p>
    <w:p w:rsidR="00DE58C2" w:rsidRPr="00DE58C2" w:rsidRDefault="00DE58C2" w:rsidP="00DE58C2">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DE58C2">
        <w:rPr>
          <w:rFonts w:ascii="Times New Roman" w:hAnsi="Times New Roman" w:cs="Times New Roman"/>
          <w:sz w:val="28"/>
          <w:szCs w:val="28"/>
        </w:rPr>
        <w:t>5.7.Действия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заявителем в Березовский городской суд в порядке и в сроки, которые установлены 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w:t>
      </w:r>
    </w:p>
    <w:p w:rsidR="00F83928" w:rsidRPr="00DE58C2" w:rsidRDefault="00F83928" w:rsidP="00DE58C2">
      <w:pPr>
        <w:spacing w:after="0" w:line="240" w:lineRule="auto"/>
        <w:rPr>
          <w:rFonts w:ascii="Times New Roman" w:hAnsi="Times New Roman" w:cs="Times New Roman"/>
          <w:sz w:val="28"/>
          <w:szCs w:val="28"/>
        </w:rPr>
      </w:pPr>
    </w:p>
    <w:sectPr w:rsidR="00F83928" w:rsidRPr="00DE58C2" w:rsidSect="00DE58C2">
      <w:headerReference w:type="default" r:id="rId17"/>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928" w:rsidRDefault="00F83928" w:rsidP="00DE58C2">
      <w:pPr>
        <w:spacing w:after="0" w:line="240" w:lineRule="auto"/>
      </w:pPr>
      <w:r>
        <w:separator/>
      </w:r>
    </w:p>
  </w:endnote>
  <w:endnote w:type="continuationSeparator" w:id="1">
    <w:p w:rsidR="00F83928" w:rsidRDefault="00F83928" w:rsidP="00DE58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928" w:rsidRDefault="00F83928" w:rsidP="00DE58C2">
      <w:pPr>
        <w:spacing w:after="0" w:line="240" w:lineRule="auto"/>
      </w:pPr>
      <w:r>
        <w:separator/>
      </w:r>
    </w:p>
  </w:footnote>
  <w:footnote w:type="continuationSeparator" w:id="1">
    <w:p w:rsidR="00F83928" w:rsidRDefault="00F83928" w:rsidP="00DE58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27207"/>
      <w:docPartObj>
        <w:docPartGallery w:val="Page Numbers (Top of Page)"/>
        <w:docPartUnique/>
      </w:docPartObj>
    </w:sdtPr>
    <w:sdtContent>
      <w:p w:rsidR="00DE58C2" w:rsidRDefault="00DE58C2">
        <w:pPr>
          <w:pStyle w:val="a5"/>
          <w:jc w:val="center"/>
        </w:pPr>
        <w:fldSimple w:instr=" PAGE   \* MERGEFORMAT ">
          <w:r w:rsidR="0042703D">
            <w:rPr>
              <w:noProof/>
            </w:rPr>
            <w:t>2</w:t>
          </w:r>
        </w:fldSimple>
      </w:p>
    </w:sdtContent>
  </w:sdt>
  <w:p w:rsidR="00DE58C2" w:rsidRDefault="00DE58C2">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E58C2"/>
    <w:rsid w:val="0042703D"/>
    <w:rsid w:val="00DE58C2"/>
    <w:rsid w:val="00F839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DE58C2"/>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E58C2"/>
    <w:rPr>
      <w:rFonts w:ascii="Arial" w:eastAsia="Times New Roman" w:hAnsi="Arial" w:cs="Arial"/>
      <w:b/>
      <w:bCs/>
      <w:kern w:val="32"/>
      <w:sz w:val="32"/>
      <w:szCs w:val="32"/>
    </w:rPr>
  </w:style>
  <w:style w:type="character" w:styleId="a3">
    <w:name w:val="Hyperlink"/>
    <w:uiPriority w:val="99"/>
    <w:semiHidden/>
    <w:unhideWhenUsed/>
    <w:rsid w:val="00DE58C2"/>
    <w:rPr>
      <w:rFonts w:ascii="Times New Roman" w:hAnsi="Times New Roman" w:cs="Times New Roman" w:hint="default"/>
      <w:color w:val="0000FF"/>
      <w:u w:val="single"/>
    </w:rPr>
  </w:style>
  <w:style w:type="paragraph" w:styleId="HTML">
    <w:name w:val="HTML Preformatted"/>
    <w:basedOn w:val="a"/>
    <w:link w:val="HTML0"/>
    <w:uiPriority w:val="99"/>
    <w:semiHidden/>
    <w:unhideWhenUsed/>
    <w:rsid w:val="00DE5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E58C2"/>
    <w:rPr>
      <w:rFonts w:ascii="Courier New" w:eastAsia="Times New Roman" w:hAnsi="Courier New" w:cs="Courier New"/>
      <w:sz w:val="20"/>
      <w:szCs w:val="20"/>
    </w:rPr>
  </w:style>
  <w:style w:type="paragraph" w:styleId="a4">
    <w:name w:val="Normal (Web)"/>
    <w:basedOn w:val="a"/>
    <w:uiPriority w:val="99"/>
    <w:semiHidden/>
    <w:unhideWhenUsed/>
    <w:rsid w:val="00DE58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DE58C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header"/>
    <w:basedOn w:val="a"/>
    <w:link w:val="a6"/>
    <w:uiPriority w:val="99"/>
    <w:unhideWhenUsed/>
    <w:rsid w:val="00DE58C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E58C2"/>
  </w:style>
  <w:style w:type="paragraph" w:styleId="a7">
    <w:name w:val="footer"/>
    <w:basedOn w:val="a"/>
    <w:link w:val="a8"/>
    <w:uiPriority w:val="99"/>
    <w:semiHidden/>
    <w:unhideWhenUsed/>
    <w:rsid w:val="00DE58C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E58C2"/>
  </w:style>
</w:styles>
</file>

<file path=word/webSettings.xml><?xml version="1.0" encoding="utf-8"?>
<w:webSettings xmlns:r="http://schemas.openxmlformats.org/officeDocument/2006/relationships" xmlns:w="http://schemas.openxmlformats.org/wordprocessingml/2006/main">
  <w:divs>
    <w:div w:id="179440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192.168.0.3\server\&#1052;&#1072;&#1096;&#1073;&#1102;&#1088;&#1086;\&#1055;&#1086;&#1076;&#1075;&#1086;&#1088;&#1085;&#1099;&#1093;\&#1087;&#1086;&#1089;&#1090;&#1072;&#1085;&#1086;&#1074;&#1083;&#1077;&#1085;&#1080;&#1077;%201015\&#1056;&#1077;&#1075;&#1083;&#1072;&#1084;&#1077;&#1085;&#1090;%20&#1088;&#1072;&#1079;&#1088;&#1077;&#1096;&#1077;&#1085;&#1080;&#1077;%20&#1085;&#1072;%20&#1089;&#1090;&#1088;&#1086;&#1080;&#1090;&#1077;&#1083;&#1100;&#1089;&#1090;&#1074;&#1086;.doc" TargetMode="External"/><Relationship Id="rId13" Type="http://schemas.openxmlformats.org/officeDocument/2006/relationships/hyperlink" Target="file:///\\192.168.0.3\server\&#1052;&#1072;&#1096;&#1073;&#1102;&#1088;&#1086;\&#1055;&#1086;&#1076;&#1075;&#1086;&#1088;&#1085;&#1099;&#1093;\&#1087;&#1086;&#1089;&#1090;&#1072;&#1085;&#1086;&#1074;&#1083;&#1077;&#1085;&#1080;&#1077;%201015\&#1056;&#1077;&#1075;&#1083;&#1072;&#1084;&#1077;&#1085;&#1090;%20&#1088;&#1072;&#1079;&#1088;&#1077;&#1096;&#1077;&#1085;&#1080;&#1077;%20&#1085;&#1072;%20&#1089;&#1090;&#1088;&#1086;&#1080;&#1090;&#1077;&#1083;&#1100;&#1089;&#1090;&#1074;&#1086;.doc"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osuslugi.ru/" TargetMode="External"/><Relationship Id="rId12" Type="http://schemas.openxmlformats.org/officeDocument/2006/relationships/hyperlink" Target="file:///\\192.168.0.3\server\&#1052;&#1072;&#1096;&#1073;&#1102;&#1088;&#1086;\&#1055;&#1086;&#1076;&#1075;&#1086;&#1088;&#1085;&#1099;&#1093;\&#1087;&#1086;&#1089;&#1090;&#1072;&#1085;&#1086;&#1074;&#1083;&#1077;&#1085;&#1080;&#1077;%201015\&#1056;&#1077;&#1075;&#1083;&#1072;&#1084;&#1077;&#1085;&#1090;%20&#1088;&#1072;&#1079;&#1088;&#1077;&#1096;&#1077;&#1085;&#1080;&#1077;%20&#1085;&#1072;%20&#1089;&#1090;&#1088;&#1086;&#1080;&#1090;&#1077;&#1083;&#1100;&#1089;&#1090;&#1074;&#1086;.doc"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consultantplus://offline/ref=61B257B3C7D624DADC34CFDC4B2909EC6A5493D78A710A01570CE6B6EA88DE9150F059FDD3544174aBB7I" TargetMode="External"/><Relationship Id="rId1" Type="http://schemas.openxmlformats.org/officeDocument/2006/relationships/styles" Target="styles.xml"/><Relationship Id="rId6" Type="http://schemas.openxmlformats.org/officeDocument/2006/relationships/hyperlink" Target="http://www.gosuslugi.ru/" TargetMode="External"/><Relationship Id="rId11" Type="http://schemas.openxmlformats.org/officeDocument/2006/relationships/hyperlink" Target="file:///\\192.168.0.3\server\&#1052;&#1072;&#1096;&#1073;&#1102;&#1088;&#1086;\&#1055;&#1086;&#1076;&#1075;&#1086;&#1088;&#1085;&#1099;&#1093;\&#1087;&#1086;&#1089;&#1090;&#1072;&#1085;&#1086;&#1074;&#1083;&#1077;&#1085;&#1080;&#1077;%201015\&#1056;&#1077;&#1075;&#1083;&#1072;&#1084;&#1077;&#1085;&#1090;%20&#1088;&#1072;&#1079;&#1088;&#1077;&#1096;&#1077;&#1085;&#1080;&#1077;%20&#1085;&#1072;%20&#1089;&#1090;&#1088;&#1086;&#1080;&#1090;&#1077;&#1083;&#1100;&#1089;&#1090;&#1074;&#1086;.doc" TargetMode="External"/><Relationship Id="rId5" Type="http://schemas.openxmlformats.org/officeDocument/2006/relationships/endnotes" Target="endnotes.xml"/><Relationship Id="rId15" Type="http://schemas.openxmlformats.org/officeDocument/2006/relationships/hyperlink" Target="http://www.gosuslugi.ru" TargetMode="External"/><Relationship Id="rId10" Type="http://schemas.openxmlformats.org/officeDocument/2006/relationships/hyperlink" Target="file:///\\192.168.0.3\server\&#1052;&#1072;&#1096;&#1073;&#1102;&#1088;&#1086;\&#1055;&#1086;&#1076;&#1075;&#1086;&#1088;&#1085;&#1099;&#1093;\&#1087;&#1086;&#1089;&#1090;&#1072;&#1085;&#1086;&#1074;&#1083;&#1077;&#1085;&#1080;&#1077;%201015\&#1056;&#1077;&#1075;&#1083;&#1072;&#1084;&#1077;&#1085;&#1090;%20&#1088;&#1072;&#1079;&#1088;&#1077;&#1096;&#1077;&#1085;&#1080;&#1077;%20&#1085;&#1072;%20&#1089;&#1090;&#1088;&#1086;&#1080;&#1090;&#1077;&#1083;&#1100;&#1089;&#1090;&#1074;&#1086;.doc"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192.168.0.3\server\&#1052;&#1072;&#1096;&#1073;&#1102;&#1088;&#1086;\&#1055;&#1086;&#1076;&#1075;&#1086;&#1088;&#1085;&#1099;&#1093;\&#1087;&#1086;&#1089;&#1090;&#1072;&#1085;&#1086;&#1074;&#1083;&#1077;&#1085;&#1080;&#1077;%201015\&#1056;&#1077;&#1075;&#1083;&#1072;&#1084;&#1077;&#1085;&#1090;%20&#1088;&#1072;&#1079;&#1088;&#1077;&#1096;&#1077;&#1085;&#1080;&#1077;%20&#1085;&#1072;%20&#1089;&#1090;&#1088;&#1086;&#1080;&#1090;&#1077;&#1083;&#1100;&#1089;&#1090;&#1074;&#1086;.doc" TargetMode="External"/><Relationship Id="rId14" Type="http://schemas.openxmlformats.org/officeDocument/2006/relationships/hyperlink" Target="consultantplus://offline/ref=D0DAD9C310896CDD910EA28D98052D0419FB61DE1292A270561913D63422198E9E804CBAF5508D80U42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24</Pages>
  <Words>9557</Words>
  <Characters>54479</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dc:creator>
  <cp:keywords/>
  <dc:description/>
  <cp:lastModifiedBy>Михеева</cp:lastModifiedBy>
  <cp:revision>2</cp:revision>
  <dcterms:created xsi:type="dcterms:W3CDTF">2018-11-27T12:31:00Z</dcterms:created>
  <dcterms:modified xsi:type="dcterms:W3CDTF">2018-11-27T12:48:00Z</dcterms:modified>
</cp:coreProperties>
</file>