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94A" w:rsidRDefault="0051626F" w:rsidP="00C1394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C1394A" w:rsidRDefault="00C1394A" w:rsidP="00C1394A">
      <w:pPr>
        <w:jc w:val="center"/>
        <w:rPr>
          <w:b/>
          <w:i/>
          <w:sz w:val="28"/>
          <w:szCs w:val="28"/>
        </w:rPr>
      </w:pPr>
    </w:p>
    <w:p w:rsidR="00C1394A" w:rsidRDefault="00C1394A" w:rsidP="00C1394A">
      <w:pPr>
        <w:jc w:val="center"/>
        <w:rPr>
          <w:b/>
          <w:i/>
          <w:sz w:val="28"/>
          <w:szCs w:val="28"/>
        </w:rPr>
      </w:pPr>
    </w:p>
    <w:p w:rsidR="00C1394A" w:rsidRDefault="00C1394A" w:rsidP="00C1394A">
      <w:pPr>
        <w:jc w:val="center"/>
        <w:rPr>
          <w:b/>
          <w:i/>
          <w:sz w:val="28"/>
          <w:szCs w:val="28"/>
        </w:rPr>
      </w:pPr>
    </w:p>
    <w:p w:rsidR="00C1394A" w:rsidRDefault="00C1394A" w:rsidP="00941B31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2</w:t>
      </w:r>
      <w:r w:rsidR="00B437A0">
        <w:rPr>
          <w:sz w:val="28"/>
          <w:szCs w:val="28"/>
        </w:rPr>
        <w:t>8</w:t>
      </w:r>
      <w:r>
        <w:rPr>
          <w:sz w:val="28"/>
          <w:szCs w:val="28"/>
        </w:rPr>
        <w:t>.06.2016         4</w:t>
      </w:r>
      <w:r w:rsidR="00A14189">
        <w:rPr>
          <w:sz w:val="28"/>
          <w:szCs w:val="28"/>
        </w:rPr>
        <w:t>3</w:t>
      </w:r>
      <w:r w:rsidR="008449FE">
        <w:rPr>
          <w:sz w:val="28"/>
          <w:szCs w:val="28"/>
        </w:rPr>
        <w:t>8</w:t>
      </w:r>
    </w:p>
    <w:p w:rsidR="00C1394A" w:rsidRDefault="00C1394A" w:rsidP="00C1394A">
      <w:pPr>
        <w:jc w:val="center"/>
        <w:rPr>
          <w:b/>
          <w:i/>
          <w:sz w:val="28"/>
          <w:szCs w:val="28"/>
        </w:rPr>
      </w:pPr>
    </w:p>
    <w:p w:rsidR="009B6B78" w:rsidRDefault="009B6B78" w:rsidP="009B6B78">
      <w:pPr>
        <w:jc w:val="both"/>
      </w:pPr>
      <w:bookmarkStart w:id="0" w:name="_GoBack"/>
    </w:p>
    <w:p w:rsidR="004B371F" w:rsidRDefault="004B371F" w:rsidP="004B371F">
      <w:pPr>
        <w:pStyle w:val="a9"/>
        <w:rPr>
          <w:rFonts w:ascii="Times New Roman" w:hAnsi="Times New Roman"/>
          <w:sz w:val="26"/>
          <w:szCs w:val="26"/>
        </w:rPr>
      </w:pPr>
    </w:p>
    <w:p w:rsidR="009A3D8A" w:rsidRPr="00E11F96" w:rsidRDefault="009A3D8A" w:rsidP="00345E22">
      <w:pPr>
        <w:pStyle w:val="a9"/>
        <w:spacing w:after="0" w:line="240" w:lineRule="auto"/>
        <w:rPr>
          <w:rFonts w:ascii="Times New Roman" w:hAnsi="Times New Roman"/>
          <w:sz w:val="28"/>
          <w:szCs w:val="28"/>
        </w:rPr>
      </w:pPr>
      <w:bookmarkStart w:id="1" w:name="__DdeLink__17_1512282329"/>
    </w:p>
    <w:p w:rsidR="008449FE" w:rsidRDefault="008449FE" w:rsidP="008449FE">
      <w:pPr>
        <w:jc w:val="center"/>
        <w:rPr>
          <w:b/>
          <w:i/>
          <w:sz w:val="28"/>
          <w:szCs w:val="28"/>
          <w:highlight w:val="yellow"/>
        </w:rPr>
      </w:pPr>
      <w:bookmarkStart w:id="2" w:name="__DdeLink__346_165395781"/>
      <w:bookmarkStart w:id="3" w:name="__DdeLink__235_2064305259"/>
      <w:r>
        <w:rPr>
          <w:b/>
          <w:i/>
          <w:sz w:val="28"/>
          <w:szCs w:val="28"/>
        </w:rPr>
        <w:t>О внесении изменений в  постановление администрации Березовского городского округа от 25.04.2016 №  292</w:t>
      </w:r>
      <w:r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«Об утверждении Административного регламента предоставления муниципальной услуги</w:t>
      </w:r>
    </w:p>
    <w:p w:rsidR="008449FE" w:rsidRDefault="008449FE" w:rsidP="008449F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«Предоставление путевок в организации отдыха и оздоровления детям  Березовского городского округа»</w:t>
      </w:r>
    </w:p>
    <w:p w:rsidR="008449FE" w:rsidRDefault="008449FE" w:rsidP="008449FE">
      <w:pPr>
        <w:jc w:val="both"/>
        <w:rPr>
          <w:b/>
          <w:i/>
          <w:sz w:val="28"/>
          <w:szCs w:val="28"/>
        </w:rPr>
      </w:pPr>
    </w:p>
    <w:p w:rsidR="008449FE" w:rsidRDefault="008449FE" w:rsidP="008449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 федеральных законов по льготным категориям населения и повышения качества предоставления муниципальных услуг</w:t>
      </w:r>
    </w:p>
    <w:p w:rsidR="008449FE" w:rsidRDefault="008449FE" w:rsidP="008449FE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  <w:r>
        <w:rPr>
          <w:sz w:val="28"/>
          <w:szCs w:val="28"/>
        </w:rPr>
        <w:tab/>
      </w:r>
    </w:p>
    <w:p w:rsidR="008449FE" w:rsidRDefault="008449FE" w:rsidP="008449F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1.Внести следующие изменения  в постановление администрации Березовского городского округа от 25.04.2016 №292 «Об утверждении Административного регламента  предоставления муниципальной услуги «Предоставление путевок в организации отдыха и оздоровления детям Березовского городского округа»:</w:t>
      </w:r>
    </w:p>
    <w:p w:rsidR="008449FE" w:rsidRDefault="008449FE" w:rsidP="008449F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1.1.В р</w:t>
      </w:r>
      <w:r>
        <w:rPr>
          <w:sz w:val="28"/>
          <w:szCs w:val="28"/>
        </w:rPr>
        <w:t xml:space="preserve">азделе </w:t>
      </w:r>
      <w:r>
        <w:rPr>
          <w:iCs/>
          <w:sz w:val="28"/>
          <w:szCs w:val="28"/>
        </w:rPr>
        <w:t>2 «</w:t>
      </w:r>
      <w:r>
        <w:rPr>
          <w:sz w:val="28"/>
          <w:szCs w:val="28"/>
        </w:rPr>
        <w:t>Стандарт предоставления муниципальной услуги» утвержденного Административного регламента</w:t>
      </w:r>
    </w:p>
    <w:p w:rsidR="008449FE" w:rsidRDefault="008449FE" w:rsidP="008449F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1.1.1. Пункт  2.5 дополнить абзацами следующего содержания:</w:t>
      </w:r>
    </w:p>
    <w:p w:rsidR="008449FE" w:rsidRDefault="008449FE" w:rsidP="008449F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rFonts w:eastAsia="TimesNewRomanPSMT"/>
          <w:sz w:val="28"/>
          <w:szCs w:val="28"/>
        </w:rPr>
        <w:t>«Федеральным законом  от 17.01.92 №2202-1 «О прокуратуре Российской</w:t>
      </w:r>
    </w:p>
    <w:p w:rsidR="008449FE" w:rsidRDefault="008449FE" w:rsidP="008449FE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Федерации»;</w:t>
      </w:r>
    </w:p>
    <w:p w:rsidR="008449FE" w:rsidRDefault="008449FE" w:rsidP="008449FE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Федеральным законом  от 26.06.92 № 3132-1 «О статусе судей в Российской Федерации»; </w:t>
      </w:r>
    </w:p>
    <w:p w:rsidR="008449FE" w:rsidRDefault="008449FE" w:rsidP="008449FE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Федеральным законом  от 30.03.95 №38-ФЗ «О предупреждении распространения в Российской Федерации заболевания, вызываемого вирусом иммунодефицита человека (ВИЧ-инфекции)»; </w:t>
      </w:r>
    </w:p>
    <w:p w:rsidR="008449FE" w:rsidRDefault="008449FE" w:rsidP="008449FE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Федеральным законом  от 27.05.98 №76-ФЗ «О статусе военнослужащих»;</w:t>
      </w:r>
    </w:p>
    <w:p w:rsidR="008449FE" w:rsidRDefault="008449FE" w:rsidP="008449FE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Федеральным законом  от 28.12.2010 №403-ФЗ «О Следственном комитете Российской Федерации»; </w:t>
      </w:r>
    </w:p>
    <w:p w:rsidR="008449FE" w:rsidRDefault="008449FE" w:rsidP="008449FE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  Федеральным законом  от 07.02.2011 №3-ФЗ «О полиции»;</w:t>
      </w:r>
    </w:p>
    <w:p w:rsidR="008449FE" w:rsidRDefault="008449FE" w:rsidP="008449FE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Указом Президента Российской Федерации от 02.10.92 №1157 «О дополнительных мерах государственной поддержки инвалидов»; </w:t>
      </w:r>
    </w:p>
    <w:p w:rsidR="008449FE" w:rsidRDefault="008449FE" w:rsidP="008449FE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постановление правительства Свердловской области от 21.10.2013 №1262-ПП «Об утверждении государственной программы Свердловской области «Развитие системы образования в Свердловской области до 2020 года».».</w:t>
      </w:r>
    </w:p>
    <w:p w:rsidR="008449FE" w:rsidRDefault="008449FE" w:rsidP="008449FE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1.1.2. Пункт 2.6.1 дополнить абзацами следующего содержания:</w:t>
      </w:r>
    </w:p>
    <w:p w:rsidR="008449FE" w:rsidRDefault="008449FE" w:rsidP="008449FE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lastRenderedPageBreak/>
        <w:t>«решение органа опеки и попечительства об установлении опеки или попечительства - в случае подачи заявления опекуном (попечителем) (оригинал и копия);</w:t>
      </w:r>
    </w:p>
    <w:p w:rsidR="008449FE" w:rsidRDefault="008449FE" w:rsidP="008449FE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договор о передаче ребенка (детей) на воспитание в приемную семью - в случае подачи заявления приемным родителем (оригинал и копия);</w:t>
      </w:r>
    </w:p>
    <w:p w:rsidR="008449FE" w:rsidRDefault="008449FE" w:rsidP="008449FE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документ, подтверждающий полномочия руководителя, - в случае подачи заявления руководителем организации для детей-сирот и детей, оставшихся без попечения родителей (оригинал и копия);</w:t>
      </w:r>
    </w:p>
    <w:p w:rsidR="008449FE" w:rsidRDefault="008449FE" w:rsidP="008449FE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доверенность на представление интересов родителей (законных представителей) ребенка, оформленная в соответствии с гражданским законодательством, - если заявление с документами предоставляет лицо, не являющееся родителем (законным представителем) ребенка (оригинал).»</w:t>
      </w:r>
    </w:p>
    <w:p w:rsidR="008449FE" w:rsidRDefault="008449FE" w:rsidP="008449FE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         1.1.3. Дополнить подпунктами 2.6.1.1, 2.6.1.2 следующего содержания: </w:t>
      </w:r>
    </w:p>
    <w:p w:rsidR="008449FE" w:rsidRDefault="008449FE" w:rsidP="008449FE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«2.6.1.1.Перечень документов, представляемых заявителем при постановке на учет для получения путевки и подтверждающих право на внеочередное устройство в  летние оздоровительные организации:</w:t>
      </w:r>
    </w:p>
    <w:p w:rsidR="008449FE" w:rsidRDefault="008449FE" w:rsidP="008449FE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1) в отношении детей судей - справка с места работы (службы) (оригинал);</w:t>
      </w:r>
    </w:p>
    <w:p w:rsidR="008449FE" w:rsidRDefault="008449FE" w:rsidP="008449FE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2) в отношении детей прокуроров - справка с места работы (службы) (оригинал);</w:t>
      </w:r>
    </w:p>
    <w:p w:rsidR="008449FE" w:rsidRDefault="008449FE" w:rsidP="008449FE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3) в отношении детей сотрудников Следственного комитета РФ - справка с места работы (службы) (оригинал).</w:t>
      </w:r>
    </w:p>
    <w:p w:rsidR="008449FE" w:rsidRDefault="008449FE" w:rsidP="008449FE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  2.6.1.2. Перечень документов, представляемых заявителем при постановке на учет для получения путевки и подтверждающих право на первоочередное устройство в летние оздоровительные организации:</w:t>
      </w:r>
    </w:p>
    <w:p w:rsidR="008449FE" w:rsidRDefault="008449FE" w:rsidP="008449FE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1) в отношении детей-инвалидов и детей, один из родителей которых является инвалидом,- справка, подтверждающая факт установления инвалидности, по форме, утвержденной Министерством здравоохранения и социального развития Российской Федерации (оригинал и копия);</w:t>
      </w:r>
    </w:p>
    <w:p w:rsidR="008449FE" w:rsidRDefault="008449FE" w:rsidP="008449FE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2) в отношении ВИЧ-инфицированных детей - заключение учреждения государственной или муниципальной системы здравоохранения о наличии ВИЧ-инфекции (оригинал и копия);</w:t>
      </w:r>
    </w:p>
    <w:p w:rsidR="008449FE" w:rsidRDefault="008449FE" w:rsidP="008449FE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3) в отношении детей военнослужащих, сотрудников полиции и органов внутренних дел - справка с места работы (службы) (оригинал);</w:t>
      </w:r>
    </w:p>
    <w:p w:rsidR="008449FE" w:rsidRDefault="008449FE" w:rsidP="008449FE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4) в отношении детей сотрудников полиции, органов внутренних дел, погибших (умерших) вследствие увечья или иного повреждения здоровья, полученных в связи с выполнением служебных обязанностей, - свидетельство о смерти сотрудника полиции, органов внутренних дел (оригинал и копия); справка, подтверждающая, что сотрудник полиции, органов внутренних дел погиб (умер) в связи с осуществлением служебной деятельности либо умер до истечения одного года после увольнения со службы вследствие  ранения (контузии), заболевания, полученного в период прохождения службы (оригинал);</w:t>
      </w:r>
    </w:p>
    <w:p w:rsidR="008449FE" w:rsidRDefault="008449FE" w:rsidP="008449FE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5) в отношении детей сотрудников полиции, органов внутренних дел, умерших вследствие заболевания, полученного в период прохождения службы в полиции, - свидетельство о смерти сотрудника полиции, органов внутренних дел </w:t>
      </w:r>
      <w:r>
        <w:rPr>
          <w:rFonts w:eastAsia="TimesNewRomanPSMT"/>
          <w:sz w:val="28"/>
          <w:szCs w:val="28"/>
        </w:rPr>
        <w:lastRenderedPageBreak/>
        <w:t>(оригинал и копия); - справка, подтверждающая, что сотрудник полиции, органов внутренних дел умер вследствие заболевания, полученного в период прохождения службы в полиции, в органах внутренних дел (оригинал);</w:t>
      </w:r>
    </w:p>
    <w:p w:rsidR="008449FE" w:rsidRDefault="008449FE" w:rsidP="008449FE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6) в отношении детей граждан Российской Федерации, уволенных со службы в полиции, в органах внутренних дел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полиции, в органах внутренних дел, - копия приказа об увольнении гражданина Российской Федерации со службы в полиции, в органах внутренних дел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 справка, подтверждающая факт получения сотрудником милиции (полиции) в связи с осуществлением его служебной деятельности телесных повреждений, исключающих для него возможность дальнейшего прохождения службы (оригинал);</w:t>
      </w:r>
    </w:p>
    <w:p w:rsidR="008449FE" w:rsidRDefault="008449FE" w:rsidP="008449FE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7) в отношении детей граждан Российской Федерации, умерших в течение одного года после увольнения со службы в полиции, в органах внутренних дел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в органах внутренних дел, исключивших возможность дальнейшего прохождения службы в полиции, в органах внутренних дел, - свидетельство о смерти гражданина Российской Федерации (оригинал и копия); справка, подтверждающая, что сотрудник полиции умер в течение одного года после увольнения со службы в полиции, в органах внутренних дел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в органах внутренних дел, исключивших возможность дальнейшего прохождения службы в полиции, в органах внутренних дел (оригинал);</w:t>
      </w:r>
    </w:p>
    <w:p w:rsidR="008449FE" w:rsidRDefault="008449FE" w:rsidP="008449FE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8)в отношении детей, находящихся (находившихся) на иждивении сотрудника полиции </w:t>
      </w:r>
    </w:p>
    <w:p w:rsidR="008449FE" w:rsidRDefault="008449FE" w:rsidP="008449FE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сотрудника органов внутренних дел, гражданина Российской Федерации, указанных в подпунктах 3 –7 настоящего пункта, - документы, указанные в подпунктах 3–7 настоящего пункта, соответствующие категории лиц, имеющих право на льготное  получение путевок в оздоровительные организации; справка, подтверждающая факт нахождения детей, указанных в подпунктах 3 –7 настоящего пункта, на иждивении сотрудника полиции, сотрудника органов внутренних дел, гражданина Российской Федерации (оригинал);</w:t>
      </w:r>
    </w:p>
    <w:p w:rsidR="008449FE" w:rsidRDefault="008449FE" w:rsidP="008449FE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9) в отношении детей военнослужащих граждан, уволенных с военной службы, - военный билет (оригинал и копия).»</w:t>
      </w:r>
    </w:p>
    <w:p w:rsidR="008449FE" w:rsidRDefault="008449FE" w:rsidP="008449FE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 1.1.4. В первом абзаце пункта 2.6.5  фразу «2.6.2» заменить фразой 2.6.1, 2.6.1.1, 2.6.1.2, 2.6.2».</w:t>
      </w:r>
    </w:p>
    <w:p w:rsidR="008449FE" w:rsidRDefault="008449FE" w:rsidP="008449FE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 1.1.5.Подпункт.2.12.1 дополнить абзацем следующего содержания:</w:t>
      </w:r>
    </w:p>
    <w:p w:rsidR="008449FE" w:rsidRDefault="008449FE" w:rsidP="008449FE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«Санаторно-курортные организации:</w:t>
      </w:r>
    </w:p>
    <w:p w:rsidR="008449FE" w:rsidRDefault="008449FE" w:rsidP="008449FE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lastRenderedPageBreak/>
        <w:t xml:space="preserve"> В сроки, согласно графику каждого календарного года, утвержденного начальником управления образования».»</w:t>
      </w:r>
    </w:p>
    <w:p w:rsidR="008449FE" w:rsidRDefault="008449FE" w:rsidP="008449FE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 1.2.Раздел 3 «Состав, последовательность и сроки выполнения административных процедур (действий), требования к порядку их выполнения» </w:t>
      </w:r>
      <w:r>
        <w:rPr>
          <w:sz w:val="28"/>
          <w:szCs w:val="28"/>
        </w:rPr>
        <w:t>утвержденного Административного регламента:</w:t>
      </w:r>
    </w:p>
    <w:p w:rsidR="008449FE" w:rsidRDefault="008449FE" w:rsidP="008449FE">
      <w:pPr>
        <w:autoSpaceDE w:val="0"/>
        <w:autoSpaceDN w:val="0"/>
        <w:adjustRightInd w:val="0"/>
        <w:ind w:firstLine="851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1.2.1. В абзаце  третьем пункта 3.2.2  фразу «2.6.2» заменить фразой «2.6.1, 2.6.1.1, 2.6.1.2, 2.6.2.».</w:t>
      </w:r>
    </w:p>
    <w:p w:rsidR="008449FE" w:rsidRDefault="008449FE" w:rsidP="008449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8449FE" w:rsidRDefault="008449FE" w:rsidP="008449FE">
      <w:pPr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3.Контроль за исполнением настоящего постановления возложить на заместителя главы администрации Березовского городского округа Дорохину М.Д.</w:t>
      </w:r>
    </w:p>
    <w:p w:rsidR="008449FE" w:rsidRDefault="008449FE" w:rsidP="008449FE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B6BC7" w:rsidRPr="00C12467" w:rsidRDefault="008449FE" w:rsidP="008449FE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B437A0" w:rsidRPr="00B437A0" w:rsidRDefault="009B6BC7" w:rsidP="00B437A0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3A4497" w:rsidRPr="00B437A0" w:rsidRDefault="00B437A0" w:rsidP="003A4497">
      <w:pPr>
        <w:ind w:firstLine="540"/>
        <w:jc w:val="both"/>
        <w:rPr>
          <w:sz w:val="28"/>
          <w:szCs w:val="28"/>
        </w:rPr>
      </w:pPr>
      <w:r w:rsidRPr="00B437A0">
        <w:rPr>
          <w:i/>
          <w:sz w:val="28"/>
          <w:szCs w:val="28"/>
        </w:rPr>
        <w:t xml:space="preserve"> </w:t>
      </w:r>
    </w:p>
    <w:bookmarkEnd w:id="0"/>
    <w:bookmarkEnd w:id="1"/>
    <w:bookmarkEnd w:id="2"/>
    <w:bookmarkEnd w:id="3"/>
    <w:p w:rsidR="00C1394A" w:rsidRDefault="00345E22" w:rsidP="000F49F0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1394A" w:rsidRDefault="00C1394A" w:rsidP="00C1394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Березовского городского округа</w:t>
      </w:r>
      <w:r w:rsidR="009B6B78">
        <w:rPr>
          <w:sz w:val="28"/>
          <w:szCs w:val="28"/>
        </w:rPr>
        <w:t>,</w:t>
      </w:r>
    </w:p>
    <w:p w:rsidR="00C1394A" w:rsidRDefault="00C1394A" w:rsidP="00C1394A">
      <w:pPr>
        <w:jc w:val="both"/>
      </w:pPr>
      <w:r>
        <w:rPr>
          <w:sz w:val="28"/>
          <w:szCs w:val="28"/>
        </w:rPr>
        <w:t>глава администрации                                                                                     Е.Р.Писцов</w:t>
      </w:r>
    </w:p>
    <w:sectPr w:rsidR="00C1394A" w:rsidSect="00850CC6">
      <w:headerReference w:type="default" r:id="rId7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6170" w:rsidRDefault="00186170" w:rsidP="00850CC6">
      <w:r>
        <w:separator/>
      </w:r>
    </w:p>
  </w:endnote>
  <w:endnote w:type="continuationSeparator" w:id="1">
    <w:p w:rsidR="00186170" w:rsidRDefault="00186170" w:rsidP="00850C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6170" w:rsidRDefault="00186170" w:rsidP="00850CC6">
      <w:r>
        <w:separator/>
      </w:r>
    </w:p>
  </w:footnote>
  <w:footnote w:type="continuationSeparator" w:id="1">
    <w:p w:rsidR="00186170" w:rsidRDefault="00186170" w:rsidP="00850C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72188"/>
      <w:docPartObj>
        <w:docPartGallery w:val="Page Numbers (Top of Page)"/>
        <w:docPartUnique/>
      </w:docPartObj>
    </w:sdtPr>
    <w:sdtContent>
      <w:p w:rsidR="00850CC6" w:rsidRDefault="006F7BC4">
        <w:pPr>
          <w:pStyle w:val="a5"/>
          <w:jc w:val="center"/>
        </w:pPr>
        <w:fldSimple w:instr=" PAGE   \* MERGEFORMAT ">
          <w:r w:rsidR="008449FE">
            <w:rPr>
              <w:noProof/>
            </w:rPr>
            <w:t>4</w:t>
          </w:r>
        </w:fldSimple>
      </w:p>
    </w:sdtContent>
  </w:sdt>
  <w:p w:rsidR="00850CC6" w:rsidRDefault="00850CC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E31B2"/>
    <w:multiLevelType w:val="hybridMultilevel"/>
    <w:tmpl w:val="678E3690"/>
    <w:lvl w:ilvl="0" w:tplc="A0962C0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394A"/>
    <w:rsid w:val="00010B27"/>
    <w:rsid w:val="000371B5"/>
    <w:rsid w:val="000D43DB"/>
    <w:rsid w:val="000F49F0"/>
    <w:rsid w:val="00100254"/>
    <w:rsid w:val="0012639B"/>
    <w:rsid w:val="00140C2B"/>
    <w:rsid w:val="0015317A"/>
    <w:rsid w:val="001640A7"/>
    <w:rsid w:val="00177392"/>
    <w:rsid w:val="00186170"/>
    <w:rsid w:val="001B688F"/>
    <w:rsid w:val="00221DE6"/>
    <w:rsid w:val="00330814"/>
    <w:rsid w:val="00345E22"/>
    <w:rsid w:val="00355794"/>
    <w:rsid w:val="00373DBE"/>
    <w:rsid w:val="0038347C"/>
    <w:rsid w:val="003A4497"/>
    <w:rsid w:val="003D73AD"/>
    <w:rsid w:val="004072D0"/>
    <w:rsid w:val="00407BA2"/>
    <w:rsid w:val="0045618C"/>
    <w:rsid w:val="004B371F"/>
    <w:rsid w:val="0051626F"/>
    <w:rsid w:val="00516372"/>
    <w:rsid w:val="00564322"/>
    <w:rsid w:val="005B3A3D"/>
    <w:rsid w:val="00647613"/>
    <w:rsid w:val="006B143B"/>
    <w:rsid w:val="006F3E22"/>
    <w:rsid w:val="006F7BC4"/>
    <w:rsid w:val="0071679E"/>
    <w:rsid w:val="007220F2"/>
    <w:rsid w:val="008449FE"/>
    <w:rsid w:val="00850CC6"/>
    <w:rsid w:val="008643FB"/>
    <w:rsid w:val="00870962"/>
    <w:rsid w:val="00885CD5"/>
    <w:rsid w:val="009021AA"/>
    <w:rsid w:val="00917B56"/>
    <w:rsid w:val="00923A51"/>
    <w:rsid w:val="00941B31"/>
    <w:rsid w:val="00946A92"/>
    <w:rsid w:val="00985FDA"/>
    <w:rsid w:val="009A05A9"/>
    <w:rsid w:val="009A3D8A"/>
    <w:rsid w:val="009B66E2"/>
    <w:rsid w:val="009B6B78"/>
    <w:rsid w:val="009B6BC7"/>
    <w:rsid w:val="009F7537"/>
    <w:rsid w:val="00A101DA"/>
    <w:rsid w:val="00A12257"/>
    <w:rsid w:val="00A14189"/>
    <w:rsid w:val="00AE4DF8"/>
    <w:rsid w:val="00AF7505"/>
    <w:rsid w:val="00B3794F"/>
    <w:rsid w:val="00B437A0"/>
    <w:rsid w:val="00B533FF"/>
    <w:rsid w:val="00B64B8D"/>
    <w:rsid w:val="00C12467"/>
    <w:rsid w:val="00C1394A"/>
    <w:rsid w:val="00CC588C"/>
    <w:rsid w:val="00CD59DC"/>
    <w:rsid w:val="00CF49E8"/>
    <w:rsid w:val="00D16D7A"/>
    <w:rsid w:val="00D676A2"/>
    <w:rsid w:val="00DA322F"/>
    <w:rsid w:val="00DA4A0F"/>
    <w:rsid w:val="00E11F96"/>
    <w:rsid w:val="00E54F4E"/>
    <w:rsid w:val="00F1091C"/>
    <w:rsid w:val="00F40DB3"/>
    <w:rsid w:val="00F63C10"/>
    <w:rsid w:val="00F73B42"/>
    <w:rsid w:val="00FD40AA"/>
    <w:rsid w:val="00FF5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94A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1394A"/>
    <w:pPr>
      <w:keepNext/>
      <w:ind w:firstLine="851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394A"/>
    <w:rPr>
      <w:rFonts w:eastAsia="Times New Roman" w:cs="Times New Roman"/>
      <w:color w:val="auto"/>
      <w:szCs w:val="20"/>
      <w:lang w:eastAsia="ru-RU"/>
    </w:rPr>
  </w:style>
  <w:style w:type="paragraph" w:styleId="a3">
    <w:name w:val="Body Text Indent"/>
    <w:basedOn w:val="a"/>
    <w:link w:val="a4"/>
    <w:unhideWhenUsed/>
    <w:rsid w:val="0038347C"/>
    <w:pPr>
      <w:ind w:firstLine="708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38347C"/>
    <w:rPr>
      <w:rFonts w:eastAsia="Times New Roman" w:cs="Times New Roman"/>
      <w:color w:val="auto"/>
      <w:lang w:eastAsia="ru-RU"/>
    </w:rPr>
  </w:style>
  <w:style w:type="paragraph" w:styleId="a5">
    <w:name w:val="header"/>
    <w:basedOn w:val="a"/>
    <w:link w:val="a6"/>
    <w:uiPriority w:val="99"/>
    <w:unhideWhenUsed/>
    <w:rsid w:val="00850CC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50CC6"/>
    <w:rPr>
      <w:rFonts w:eastAsia="Times New Roman" w:cs="Times New Roman"/>
      <w:color w:val="auto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850CC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50CC6"/>
    <w:rPr>
      <w:rFonts w:eastAsia="Times New Roman" w:cs="Times New Roman"/>
      <w:color w:val="auto"/>
      <w:sz w:val="24"/>
      <w:szCs w:val="24"/>
      <w:lang w:eastAsia="ru-RU"/>
    </w:rPr>
  </w:style>
  <w:style w:type="character" w:customStyle="1" w:styleId="11">
    <w:name w:val="Основной шрифт абзаца1"/>
    <w:qFormat/>
    <w:rsid w:val="00A14189"/>
  </w:style>
  <w:style w:type="paragraph" w:styleId="a9">
    <w:name w:val="Body Text"/>
    <w:basedOn w:val="a"/>
    <w:link w:val="aa"/>
    <w:unhideWhenUsed/>
    <w:rsid w:val="004B371F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lang w:eastAsia="ar-SA"/>
    </w:rPr>
  </w:style>
  <w:style w:type="character" w:customStyle="1" w:styleId="aa">
    <w:name w:val="Основной текст Знак"/>
    <w:basedOn w:val="a0"/>
    <w:link w:val="a9"/>
    <w:rsid w:val="004B371F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9A3D8A"/>
    <w:pPr>
      <w:widowControl w:val="0"/>
      <w:suppressAutoHyphens/>
      <w:spacing w:line="100" w:lineRule="atLeast"/>
      <w:ind w:left="708"/>
    </w:pPr>
    <w:rPr>
      <w:rFonts w:ascii="Arial" w:eastAsia="Arial Unicode MS" w:hAnsi="Arial" w:cs="Tahoma"/>
      <w:color w:val="00000A"/>
      <w:lang w:eastAsia="ar-SA"/>
    </w:rPr>
  </w:style>
  <w:style w:type="paragraph" w:customStyle="1" w:styleId="ConsPlusNonformat">
    <w:name w:val="ConsPlusNonformat"/>
    <w:uiPriority w:val="99"/>
    <w:rsid w:val="008449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1253</Words>
  <Characters>7145</Characters>
  <Application>Microsoft Office Word</Application>
  <DocSecurity>0</DocSecurity>
  <Lines>59</Lines>
  <Paragraphs>16</Paragraphs>
  <ScaleCrop>false</ScaleCrop>
  <Company/>
  <LinksUpToDate>false</LinksUpToDate>
  <CharactersWithSpaces>8382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ЗЛВ</cp:lastModifiedBy>
  <cp:revision>2</cp:revision>
  <cp:lastPrinted>2016-06-27T09:07:00Z</cp:lastPrinted>
  <dcterms:created xsi:type="dcterms:W3CDTF">2016-06-28T11:18:00Z</dcterms:created>
  <dcterms:modified xsi:type="dcterms:W3CDTF">2016-06-28T11:18:00Z</dcterms:modified>
</cp:coreProperties>
</file>