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18" w:rsidRDefault="00D47718" w:rsidP="00D4771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47718" w:rsidRDefault="00D47718" w:rsidP="00D4771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47718" w:rsidRDefault="00D47718" w:rsidP="00D4771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47718" w:rsidRDefault="00D47718" w:rsidP="00D4771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47718" w:rsidRDefault="00D47718" w:rsidP="00D4771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47718" w:rsidRPr="00D47718" w:rsidRDefault="00D47718" w:rsidP="00D477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31.03.2016            227-1</w:t>
      </w:r>
    </w:p>
    <w:p w:rsidR="00D47718" w:rsidRDefault="00D47718" w:rsidP="00D4771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47718" w:rsidRDefault="00D47718" w:rsidP="00D4771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47718" w:rsidRDefault="00D47718" w:rsidP="00D4771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47718" w:rsidRPr="00311530" w:rsidRDefault="00D47718" w:rsidP="00D4771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постановление администрации </w:t>
      </w:r>
      <w:r w:rsidRPr="00957371">
        <w:rPr>
          <w:rFonts w:ascii="Times New Roman" w:hAnsi="Times New Roman"/>
          <w:b/>
          <w:i/>
          <w:sz w:val="28"/>
          <w:szCs w:val="28"/>
        </w:rPr>
        <w:t>Березовского городского округа</w:t>
      </w:r>
      <w:r>
        <w:rPr>
          <w:rFonts w:ascii="Times New Roman" w:hAnsi="Times New Roman"/>
          <w:b/>
          <w:i/>
          <w:sz w:val="28"/>
          <w:szCs w:val="28"/>
        </w:rPr>
        <w:t xml:space="preserve"> от 20.07.2012 № 393</w:t>
      </w:r>
      <w:r w:rsidRPr="00D43B01">
        <w:rPr>
          <w:rFonts w:ascii="Times New Roman" w:hAnsi="Times New Roman"/>
          <w:sz w:val="28"/>
          <w:szCs w:val="28"/>
        </w:rPr>
        <w:t xml:space="preserve"> </w:t>
      </w:r>
      <w:r w:rsidRPr="008202D6">
        <w:rPr>
          <w:rFonts w:ascii="Times New Roman" w:hAnsi="Times New Roman"/>
          <w:b/>
          <w:i/>
          <w:sz w:val="28"/>
          <w:szCs w:val="28"/>
        </w:rPr>
        <w:t xml:space="preserve">«Об утверждении </w:t>
      </w:r>
      <w:r>
        <w:rPr>
          <w:rFonts w:ascii="Times New Roman" w:hAnsi="Times New Roman"/>
          <w:b/>
          <w:i/>
          <w:sz w:val="28"/>
          <w:szCs w:val="28"/>
        </w:rPr>
        <w:t>а</w:t>
      </w:r>
      <w:r w:rsidRPr="008202D6">
        <w:rPr>
          <w:rFonts w:ascii="Times New Roman" w:hAnsi="Times New Roman"/>
          <w:b/>
          <w:i/>
          <w:sz w:val="28"/>
          <w:szCs w:val="28"/>
        </w:rPr>
        <w:t>дминистративного регламента предоставления муниципальной услуги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11530">
        <w:rPr>
          <w:rFonts w:ascii="Times New Roman" w:hAnsi="Times New Roman"/>
          <w:b/>
          <w:i/>
          <w:sz w:val="28"/>
          <w:szCs w:val="28"/>
        </w:rPr>
        <w:t xml:space="preserve">«Предоставление </w:t>
      </w:r>
      <w:r>
        <w:rPr>
          <w:rFonts w:ascii="Times New Roman" w:hAnsi="Times New Roman"/>
          <w:b/>
          <w:i/>
          <w:sz w:val="28"/>
          <w:szCs w:val="28"/>
        </w:rPr>
        <w:t xml:space="preserve">информации о порядке предоставления жилищно-коммунальных услуг населению </w:t>
      </w:r>
      <w:r w:rsidRPr="00311530">
        <w:rPr>
          <w:rFonts w:ascii="Times New Roman" w:hAnsi="Times New Roman"/>
          <w:b/>
          <w:i/>
          <w:sz w:val="28"/>
          <w:szCs w:val="28"/>
        </w:rPr>
        <w:t>Березовского городского</w:t>
      </w:r>
      <w:r>
        <w:rPr>
          <w:rFonts w:ascii="Times New Roman" w:hAnsi="Times New Roman"/>
          <w:b/>
          <w:i/>
          <w:sz w:val="28"/>
          <w:szCs w:val="28"/>
        </w:rPr>
        <w:t xml:space="preserve"> округа</w:t>
      </w:r>
      <w:r w:rsidRPr="00311530">
        <w:rPr>
          <w:rFonts w:ascii="Times New Roman" w:hAnsi="Times New Roman"/>
          <w:b/>
          <w:i/>
          <w:sz w:val="28"/>
          <w:szCs w:val="28"/>
        </w:rPr>
        <w:t>»</w:t>
      </w:r>
      <w:r>
        <w:rPr>
          <w:rFonts w:ascii="Times New Roman" w:hAnsi="Times New Roman"/>
          <w:b/>
          <w:i/>
          <w:sz w:val="28"/>
          <w:szCs w:val="28"/>
        </w:rPr>
        <w:t xml:space="preserve"> в редакциях от 24.01.2013 № 24 и от 30.12.2013 № 803</w:t>
      </w:r>
    </w:p>
    <w:p w:rsidR="00D47718" w:rsidRPr="008202D6" w:rsidRDefault="00D47718" w:rsidP="00D4771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47718" w:rsidRPr="00F649F4" w:rsidRDefault="00D47718" w:rsidP="00D47718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В целях реализации  ст</w:t>
      </w:r>
      <w:r>
        <w:rPr>
          <w:rFonts w:ascii="Times New Roman" w:hAnsi="Times New Roman"/>
          <w:sz w:val="28"/>
          <w:szCs w:val="28"/>
        </w:rPr>
        <w:t>.</w:t>
      </w:r>
      <w:r w:rsidRPr="00F649F4">
        <w:rPr>
          <w:rFonts w:ascii="Times New Roman" w:hAnsi="Times New Roman"/>
          <w:sz w:val="28"/>
          <w:szCs w:val="28"/>
        </w:rPr>
        <w:t xml:space="preserve">15 Федерального </w:t>
      </w:r>
      <w:r>
        <w:rPr>
          <w:rFonts w:ascii="Times New Roman" w:hAnsi="Times New Roman"/>
          <w:sz w:val="28"/>
          <w:szCs w:val="28"/>
        </w:rPr>
        <w:t>закона от 24.11.95 №</w:t>
      </w:r>
      <w:r w:rsidRPr="00F649F4">
        <w:rPr>
          <w:rFonts w:ascii="Times New Roman" w:hAnsi="Times New Roman"/>
          <w:sz w:val="28"/>
          <w:szCs w:val="28"/>
        </w:rPr>
        <w:t xml:space="preserve">181-ФЗ «О социальной защите инвалидов в Российской Федерации» в редакции </w:t>
      </w:r>
      <w:r>
        <w:rPr>
          <w:rFonts w:ascii="Times New Roman" w:hAnsi="Times New Roman"/>
          <w:sz w:val="28"/>
          <w:szCs w:val="28"/>
        </w:rPr>
        <w:t>от 01.12.2014 №</w:t>
      </w:r>
      <w:r w:rsidRPr="00F649F4">
        <w:rPr>
          <w:rFonts w:ascii="Times New Roman" w:hAnsi="Times New Roman"/>
          <w:sz w:val="28"/>
          <w:szCs w:val="28"/>
        </w:rPr>
        <w:t>419-ФЗ и повышения качества пре</w:t>
      </w:r>
      <w:r>
        <w:rPr>
          <w:rFonts w:ascii="Times New Roman" w:hAnsi="Times New Roman"/>
          <w:sz w:val="28"/>
          <w:szCs w:val="28"/>
        </w:rPr>
        <w:t>доставления муниципальных услуг</w:t>
      </w:r>
    </w:p>
    <w:p w:rsidR="00D47718" w:rsidRDefault="00D47718" w:rsidP="00D47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D47718" w:rsidRPr="00D47718" w:rsidRDefault="00D47718" w:rsidP="00D477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20.07.2012 №393 «</w:t>
      </w:r>
      <w:r w:rsidRPr="008202D6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а</w:t>
      </w:r>
      <w:r w:rsidRPr="00D95686">
        <w:rPr>
          <w:rFonts w:ascii="Times New Roman" w:hAnsi="Times New Roman"/>
          <w:sz w:val="28"/>
          <w:szCs w:val="28"/>
        </w:rPr>
        <w:t xml:space="preserve">дминистративного регламента предоставления муниципальной услуги </w:t>
      </w:r>
      <w:r w:rsidRPr="009A6B5E">
        <w:rPr>
          <w:rFonts w:ascii="Times New Roman" w:hAnsi="Times New Roman"/>
          <w:sz w:val="28"/>
          <w:szCs w:val="28"/>
        </w:rPr>
        <w:t>«Предоставление информации о порядке предоставления жилищно-коммунальных услуг населению Березовского городского округа»</w:t>
      </w:r>
      <w:r w:rsidRPr="00D4771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47718">
        <w:rPr>
          <w:rFonts w:ascii="Times New Roman" w:hAnsi="Times New Roman"/>
          <w:sz w:val="28"/>
          <w:szCs w:val="28"/>
        </w:rPr>
        <w:t>в редакциях от 24.01.2013 № 24 и от 30.12.2013 № 803:</w:t>
      </w:r>
    </w:p>
    <w:p w:rsidR="00D47718" w:rsidRDefault="00D47718" w:rsidP="00D477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 xml:space="preserve">» утвержденного </w:t>
      </w:r>
      <w:r w:rsidRPr="0044399C">
        <w:rPr>
          <w:rFonts w:ascii="Times New Roman" w:hAnsi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>:</w:t>
      </w:r>
    </w:p>
    <w:p w:rsidR="00D47718" w:rsidRDefault="00D47718" w:rsidP="00D477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1.1.1.Дополнить пунктом 1.1.1 следующего содержания:</w:t>
      </w:r>
    </w:p>
    <w:p w:rsidR="00D47718" w:rsidRPr="00BE1A6F" w:rsidRDefault="00D47718" w:rsidP="00D4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«1.1.1.</w:t>
      </w:r>
      <w:r w:rsidRPr="00BE1A6F">
        <w:rPr>
          <w:rFonts w:ascii="Times New Roman" w:hAnsi="Times New Roman"/>
          <w:sz w:val="28"/>
          <w:szCs w:val="28"/>
        </w:rPr>
        <w:t>Заявителями на предоставление муниципальной услуги являются физические</w:t>
      </w:r>
      <w:r>
        <w:rPr>
          <w:rFonts w:ascii="Times New Roman" w:hAnsi="Times New Roman"/>
          <w:sz w:val="28"/>
          <w:szCs w:val="28"/>
        </w:rPr>
        <w:t xml:space="preserve"> или юридические </w:t>
      </w:r>
      <w:r w:rsidRPr="00BE1A6F">
        <w:rPr>
          <w:rFonts w:ascii="Times New Roman" w:hAnsi="Times New Roman"/>
          <w:sz w:val="28"/>
          <w:szCs w:val="28"/>
        </w:rPr>
        <w:t xml:space="preserve"> лица,  собственники</w:t>
      </w:r>
      <w:r>
        <w:rPr>
          <w:rFonts w:ascii="Times New Roman" w:hAnsi="Times New Roman"/>
          <w:sz w:val="28"/>
          <w:szCs w:val="28"/>
        </w:rPr>
        <w:t xml:space="preserve"> или наниматели</w:t>
      </w:r>
      <w:r w:rsidRPr="00BE1A6F">
        <w:rPr>
          <w:rFonts w:ascii="Times New Roman" w:hAnsi="Times New Roman"/>
          <w:sz w:val="28"/>
          <w:szCs w:val="28"/>
        </w:rPr>
        <w:t xml:space="preserve"> жилых помещений в Березовском городском округе.</w:t>
      </w:r>
    </w:p>
    <w:p w:rsidR="00D47718" w:rsidRPr="00BE1A6F" w:rsidRDefault="00D47718" w:rsidP="00D47718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A6F">
        <w:rPr>
          <w:rFonts w:ascii="Times New Roman" w:hAnsi="Times New Roman"/>
          <w:sz w:val="28"/>
          <w:szCs w:val="28"/>
        </w:rPr>
        <w:t xml:space="preserve">От имени заявителей с заявлением о предоставлении муниципальной услуги вправе обратиться их представители. Полномочия представителя при этом должны быть подтверждены в соответствии с действующим законодательством одним из следующих документов </w:t>
      </w:r>
      <w:r w:rsidRPr="00BE1A6F">
        <w:rPr>
          <w:rFonts w:ascii="Times New Roman" w:hAnsi="Times New Roman"/>
          <w:color w:val="000000"/>
          <w:sz w:val="28"/>
          <w:szCs w:val="28"/>
        </w:rPr>
        <w:t>(</w:t>
      </w:r>
      <w:hyperlink r:id="rId6" w:history="1">
        <w:r w:rsidRPr="00BE1A6F">
          <w:rPr>
            <w:rFonts w:ascii="Times New Roman" w:hAnsi="Times New Roman"/>
            <w:color w:val="000000"/>
            <w:sz w:val="28"/>
            <w:szCs w:val="28"/>
          </w:rPr>
          <w:t>ст.185</w:t>
        </w:r>
      </w:hyperlink>
      <w:r w:rsidRPr="00BE1A6F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Федерации):</w:t>
      </w:r>
    </w:p>
    <w:p w:rsidR="00D47718" w:rsidRPr="00BE1A6F" w:rsidRDefault="00D47718" w:rsidP="00D4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A6F">
        <w:rPr>
          <w:rFonts w:ascii="Times New Roman" w:hAnsi="Times New Roman"/>
          <w:sz w:val="28"/>
          <w:szCs w:val="28"/>
        </w:rPr>
        <w:t>письменным уполномочием, выданным одним лицом другому лицу для представительства перед третьими лицами;</w:t>
      </w:r>
    </w:p>
    <w:p w:rsidR="00D47718" w:rsidRPr="00BE1A6F" w:rsidRDefault="00D47718" w:rsidP="00D4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A6F">
        <w:rPr>
          <w:rFonts w:ascii="Times New Roman" w:hAnsi="Times New Roman"/>
          <w:sz w:val="28"/>
          <w:szCs w:val="28"/>
        </w:rPr>
        <w:t>нотариально удостоверенной доверенностью;</w:t>
      </w:r>
    </w:p>
    <w:p w:rsidR="00D47718" w:rsidRPr="00BE1A6F" w:rsidRDefault="00D47718" w:rsidP="00D4771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A6F">
        <w:rPr>
          <w:rFonts w:ascii="Times New Roman" w:hAnsi="Times New Roman"/>
          <w:sz w:val="28"/>
          <w:szCs w:val="28"/>
        </w:rPr>
        <w:t xml:space="preserve">доверенностью, приравненной </w:t>
      </w:r>
      <w:proofErr w:type="gramStart"/>
      <w:r w:rsidRPr="00BE1A6F">
        <w:rPr>
          <w:rFonts w:ascii="Times New Roman" w:hAnsi="Times New Roman"/>
          <w:sz w:val="28"/>
          <w:szCs w:val="28"/>
        </w:rPr>
        <w:t>к</w:t>
      </w:r>
      <w:proofErr w:type="gramEnd"/>
      <w:r w:rsidRPr="00BE1A6F">
        <w:rPr>
          <w:rFonts w:ascii="Times New Roman" w:hAnsi="Times New Roman"/>
          <w:sz w:val="28"/>
          <w:szCs w:val="28"/>
        </w:rPr>
        <w:t xml:space="preserve"> нотариально удостоверенной.</w:t>
      </w:r>
    </w:p>
    <w:p w:rsidR="00D47718" w:rsidRDefault="00D47718" w:rsidP="00D477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1.1.2.Пункты 1.3.1, 1.3.2. изложить в следующей редакции:</w:t>
      </w:r>
    </w:p>
    <w:p w:rsidR="00D47718" w:rsidRDefault="00D47718" w:rsidP="00D477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«1.3.1.Место нахождения отдела жилищно-коммунального хозяйства администрации Березовского городского округа (далее - отдел ЖКХ):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ерезовский, ул. Строителей 7. Почтовый адрес для направления документов и </w:t>
      </w:r>
      <w:r>
        <w:rPr>
          <w:rFonts w:ascii="Times New Roman" w:hAnsi="Times New Roman"/>
          <w:sz w:val="28"/>
          <w:szCs w:val="28"/>
        </w:rPr>
        <w:lastRenderedPageBreak/>
        <w:t>обращений в отдел ЖКХ: 623701,</w:t>
      </w:r>
      <w:r w:rsidRPr="000934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Свердловская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ерезовский, ул.Строителей 7.</w:t>
      </w:r>
    </w:p>
    <w:p w:rsidR="00D47718" w:rsidRDefault="00D47718" w:rsidP="00D477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работы отдела ЖКХ: понедельник – четверг – с 08-45 до 18-00, пятница с 08-45 до 16-45, перерыв с 13-00 до 14-00, суббота, воскресенье </w:t>
      </w:r>
      <w:proofErr w:type="gramStart"/>
      <w:r>
        <w:rPr>
          <w:rFonts w:ascii="Times New Roman" w:hAnsi="Times New Roman"/>
          <w:sz w:val="28"/>
          <w:szCs w:val="28"/>
        </w:rPr>
        <w:t>–в</w:t>
      </w:r>
      <w:proofErr w:type="gramEnd"/>
      <w:r>
        <w:rPr>
          <w:rFonts w:ascii="Times New Roman" w:hAnsi="Times New Roman"/>
          <w:sz w:val="28"/>
          <w:szCs w:val="28"/>
        </w:rPr>
        <w:t xml:space="preserve">ыходные дни. Приемный день – среда. Контактный телефон отдела ЖКХ: 8-34369-4-47-78, адрес электронной почты: </w:t>
      </w:r>
      <w:hyperlink r:id="rId7" w:history="1">
        <w:r w:rsidRPr="00251E88">
          <w:rPr>
            <w:rStyle w:val="a3"/>
            <w:sz w:val="28"/>
            <w:szCs w:val="28"/>
          </w:rPr>
          <w:t>gkhber2015@mail.ru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D47718" w:rsidRDefault="00D47718" w:rsidP="00D477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1.3.2.Сведения о работе отдела  ЖКХ сообщаются по телефонам для справок и консультаций 8-(34369) 4-47-78, а также размещаются в сети Интернет на официальном сайте администрации Березовского городского округа «</w:t>
      </w:r>
      <w:proofErr w:type="spellStart"/>
      <w:r>
        <w:rPr>
          <w:rFonts w:ascii="Times New Roman" w:hAnsi="Times New Roman"/>
          <w:sz w:val="28"/>
          <w:szCs w:val="28"/>
        </w:rPr>
        <w:t>березовский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>» в разделе «администрация» на странице отдела ЖКХ. Заявитель может подать заявление на предоставление  муниципальной услуги  через Интернет-приемную  с официального сайта «</w:t>
      </w:r>
      <w:proofErr w:type="spellStart"/>
      <w:r>
        <w:rPr>
          <w:rFonts w:ascii="Times New Roman" w:hAnsi="Times New Roman"/>
          <w:sz w:val="28"/>
          <w:szCs w:val="28"/>
        </w:rPr>
        <w:t>березовский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>».».</w:t>
      </w:r>
    </w:p>
    <w:p w:rsidR="00D47718" w:rsidRDefault="00D47718" w:rsidP="00D477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1.1.3.Дополнить п.п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.3.4, 1.3.5  следующего содержания: </w:t>
      </w:r>
    </w:p>
    <w:p w:rsidR="00D47718" w:rsidRDefault="00D47718" w:rsidP="00D47718">
      <w:pPr>
        <w:pStyle w:val="ConsPlusNormal"/>
        <w:ind w:firstLine="720"/>
        <w:jc w:val="both"/>
      </w:pPr>
      <w:r w:rsidRPr="00A95BAC">
        <w:t>«</w:t>
      </w:r>
      <w:r>
        <w:t>1.3.4. Предоставление информации о порядке предоставления жилищно-коммунальных услуг населению включает в себя следующие сведения:</w:t>
      </w:r>
    </w:p>
    <w:p w:rsidR="00D47718" w:rsidRDefault="00D47718" w:rsidP="00D47718">
      <w:pPr>
        <w:pStyle w:val="ConsPlusNormal"/>
        <w:ind w:firstLine="720"/>
        <w:jc w:val="both"/>
      </w:pPr>
      <w:r>
        <w:t>о нормативно-правовых актах, регулирующих порядок предоставления жилищно-коммунальных услуг населению;</w:t>
      </w:r>
    </w:p>
    <w:p w:rsidR="00D47718" w:rsidRDefault="00D47718" w:rsidP="00D47718">
      <w:pPr>
        <w:pStyle w:val="ConsPlusNormal"/>
        <w:ind w:firstLine="720"/>
        <w:jc w:val="both"/>
      </w:pPr>
      <w:r>
        <w:t xml:space="preserve">об организации в границах муниципального образования  </w:t>
      </w:r>
      <w:proofErr w:type="spellStart"/>
      <w:r>
        <w:t>электро</w:t>
      </w:r>
      <w:proofErr w:type="spellEnd"/>
      <w:r>
        <w:t>-,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газо</w:t>
      </w:r>
      <w:proofErr w:type="spellEnd"/>
      <w:r>
        <w:t>- и водоснабжения населения, водоотведения;</w:t>
      </w:r>
    </w:p>
    <w:p w:rsidR="00D47718" w:rsidRDefault="00D47718" w:rsidP="00D47718">
      <w:pPr>
        <w:pStyle w:val="ConsPlusNormal"/>
        <w:ind w:firstLine="720"/>
        <w:jc w:val="both"/>
      </w:pPr>
      <w:r>
        <w:t>об организации содержания жилищного фонда, определении состава общего имущества в многоквартирном доме и требованиях к его содержанию;</w:t>
      </w:r>
    </w:p>
    <w:p w:rsidR="00D47718" w:rsidRDefault="00D47718" w:rsidP="00D47718">
      <w:pPr>
        <w:pStyle w:val="ConsPlusNormal"/>
        <w:ind w:firstLine="720"/>
        <w:jc w:val="both"/>
      </w:pPr>
      <w:r>
        <w:t>о порядке заключения договоров управления и договоров на оказание коммунальных услуг;</w:t>
      </w:r>
    </w:p>
    <w:p w:rsidR="00D47718" w:rsidRDefault="00D47718" w:rsidP="00D47718">
      <w:pPr>
        <w:pStyle w:val="ConsPlusNormal"/>
        <w:ind w:firstLine="720"/>
        <w:jc w:val="both"/>
      </w:pPr>
      <w:r>
        <w:t>о порядке расчета и внесения платы за жилое помещение и коммунальные услуги;</w:t>
      </w:r>
    </w:p>
    <w:p w:rsidR="00D47718" w:rsidRDefault="00D47718" w:rsidP="00D47718">
      <w:pPr>
        <w:pStyle w:val="ConsPlusNormal"/>
        <w:ind w:firstLine="720"/>
        <w:jc w:val="both"/>
      </w:pPr>
      <w:r>
        <w:t>о порядке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продолжительность;</w:t>
      </w:r>
    </w:p>
    <w:p w:rsidR="00D47718" w:rsidRDefault="00D47718" w:rsidP="00D47718">
      <w:pPr>
        <w:pStyle w:val="ConsPlusNormal"/>
        <w:ind w:firstLine="720"/>
        <w:jc w:val="both"/>
      </w:pPr>
      <w:r>
        <w:t>о правах и обязанностях исполнителей и потребителей жилищно-коммунальных услуг;</w:t>
      </w:r>
    </w:p>
    <w:p w:rsidR="00D47718" w:rsidRDefault="00D47718" w:rsidP="00D47718">
      <w:pPr>
        <w:pStyle w:val="ConsPlusNormal"/>
        <w:ind w:firstLine="720"/>
        <w:jc w:val="both"/>
      </w:pPr>
      <w:r>
        <w:t xml:space="preserve">об осуществлении </w:t>
      </w:r>
      <w:proofErr w:type="gramStart"/>
      <w:r>
        <w:t>контроля за</w:t>
      </w:r>
      <w:proofErr w:type="gramEnd"/>
      <w:r>
        <w:t xml:space="preserve"> соблюдением порядка предоставления жилищно-коммунальных услуг;</w:t>
      </w:r>
    </w:p>
    <w:p w:rsidR="00D47718" w:rsidRDefault="00D47718" w:rsidP="00D47718">
      <w:pPr>
        <w:pStyle w:val="ConsPlusNormal"/>
        <w:ind w:firstLine="720"/>
        <w:jc w:val="both"/>
      </w:pPr>
      <w:r>
        <w:t>о порядке подготовки и проведения общего собрания собственников помещений в многоквартирном доме;</w:t>
      </w:r>
    </w:p>
    <w:p w:rsidR="00D47718" w:rsidRDefault="00D47718" w:rsidP="00D47718">
      <w:pPr>
        <w:pStyle w:val="ConsPlusNormal"/>
        <w:ind w:firstLine="720"/>
        <w:jc w:val="both"/>
      </w:pPr>
      <w:r>
        <w:t>о порядке подготовки и проведения общего собрания членов товарищества собственников жилья (жилищного кооператива);</w:t>
      </w:r>
    </w:p>
    <w:p w:rsidR="00D47718" w:rsidRDefault="00D47718" w:rsidP="00D47718">
      <w:pPr>
        <w:pStyle w:val="ConsPlusNormal"/>
        <w:ind w:firstLine="720"/>
        <w:jc w:val="both"/>
      </w:pPr>
      <w:r>
        <w:t>о порядке создания и деятельности советов многоквартирных домов;</w:t>
      </w:r>
    </w:p>
    <w:p w:rsidR="00D47718" w:rsidRDefault="00D47718" w:rsidP="00D47718">
      <w:pPr>
        <w:pStyle w:val="ConsPlusNormal"/>
        <w:ind w:firstLine="720"/>
        <w:jc w:val="both"/>
      </w:pPr>
      <w:r>
        <w:t>об организации деятельности управляющих многоквартирными домами организаций, товариществ собственников жилья, жилищных кооперативов;</w:t>
      </w:r>
    </w:p>
    <w:p w:rsidR="00D47718" w:rsidRDefault="00D47718" w:rsidP="00D47718">
      <w:pPr>
        <w:pStyle w:val="ConsPlusNormal"/>
        <w:ind w:firstLine="720"/>
        <w:jc w:val="both"/>
      </w:pPr>
      <w:r>
        <w:t>об осуществлении муниципального жилищного контроля;</w:t>
      </w:r>
    </w:p>
    <w:p w:rsidR="00D47718" w:rsidRDefault="00D47718" w:rsidP="00D47718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о</w:t>
      </w:r>
      <w:r w:rsidRPr="00EA5916">
        <w:rPr>
          <w:rFonts w:ascii="Times New Roman" w:hAnsi="Times New Roman"/>
          <w:sz w:val="28"/>
          <w:szCs w:val="28"/>
        </w:rPr>
        <w:t xml:space="preserve">тдельная информация в рамках муниципальной услуги предоставляется заявителю в свободном доступе без регистрации в момент обращения к </w:t>
      </w:r>
      <w:r>
        <w:rPr>
          <w:rFonts w:ascii="Times New Roman" w:hAnsi="Times New Roman"/>
          <w:sz w:val="28"/>
          <w:szCs w:val="28"/>
        </w:rPr>
        <w:t xml:space="preserve">официальному сайту администрации Березовского городского округа, в разделе «администрация», вкладка «отдел </w:t>
      </w:r>
      <w:r w:rsidRPr="00EA5916">
        <w:rPr>
          <w:rFonts w:ascii="Times New Roman" w:hAnsi="Times New Roman"/>
          <w:sz w:val="28"/>
          <w:szCs w:val="28"/>
        </w:rPr>
        <w:t xml:space="preserve"> жилищно-коммунальн</w:t>
      </w:r>
      <w:r>
        <w:rPr>
          <w:rFonts w:ascii="Times New Roman" w:hAnsi="Times New Roman"/>
          <w:sz w:val="28"/>
          <w:szCs w:val="28"/>
        </w:rPr>
        <w:t>ого хозяйства».</w:t>
      </w:r>
    </w:p>
    <w:p w:rsidR="00D47718" w:rsidRDefault="00D47718" w:rsidP="00D477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1.3.5.Организация п</w:t>
      </w:r>
      <w:r w:rsidRPr="008C23D3">
        <w:rPr>
          <w:rFonts w:ascii="Times New Roman" w:hAnsi="Times New Roman"/>
          <w:color w:val="000000"/>
          <w:sz w:val="28"/>
          <w:szCs w:val="28"/>
        </w:rPr>
        <w:t>редоставлени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8C23D3">
        <w:rPr>
          <w:rFonts w:ascii="Times New Roman" w:hAnsi="Times New Roman"/>
          <w:color w:val="000000"/>
          <w:sz w:val="28"/>
          <w:szCs w:val="28"/>
        </w:rPr>
        <w:t xml:space="preserve"> муниципальной услуги может быть предоставлена заявителям в отделах ГБУ СО «Многофункциональный центр» в г</w:t>
      </w:r>
      <w:proofErr w:type="gramStart"/>
      <w:r w:rsidRPr="008C23D3"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 w:rsidRPr="008C23D3">
        <w:rPr>
          <w:rFonts w:ascii="Times New Roman" w:hAnsi="Times New Roman"/>
          <w:color w:val="000000"/>
          <w:sz w:val="28"/>
          <w:szCs w:val="28"/>
        </w:rPr>
        <w:t xml:space="preserve">ерезовском (далее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8C23D3">
        <w:rPr>
          <w:rFonts w:ascii="Times New Roman" w:hAnsi="Times New Roman"/>
          <w:color w:val="000000"/>
          <w:sz w:val="28"/>
          <w:szCs w:val="28"/>
        </w:rPr>
        <w:t>МФЦ).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A95BAC">
        <w:rPr>
          <w:rFonts w:ascii="Times New Roman" w:hAnsi="Times New Roman"/>
          <w:sz w:val="28"/>
          <w:szCs w:val="28"/>
        </w:rPr>
        <w:t xml:space="preserve">тделы ГБУ </w:t>
      </w:r>
      <w:proofErr w:type="gramStart"/>
      <w:r w:rsidRPr="00A95BAC">
        <w:rPr>
          <w:rFonts w:ascii="Times New Roman" w:hAnsi="Times New Roman"/>
          <w:sz w:val="28"/>
          <w:szCs w:val="28"/>
        </w:rPr>
        <w:t>СО</w:t>
      </w:r>
      <w:proofErr w:type="gramEnd"/>
      <w:r w:rsidRPr="00A95BAC"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  </w:t>
      </w:r>
    </w:p>
    <w:p w:rsidR="00D47718" w:rsidRPr="00F649F4" w:rsidRDefault="00D47718" w:rsidP="00D477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 xml:space="preserve">623704, Свердловская область, </w:t>
      </w:r>
      <w:proofErr w:type="gramStart"/>
      <w:r w:rsidRPr="00F649F4">
        <w:rPr>
          <w:rFonts w:ascii="Times New Roman" w:hAnsi="Times New Roman"/>
          <w:sz w:val="28"/>
          <w:szCs w:val="28"/>
        </w:rPr>
        <w:t>г</w:t>
      </w:r>
      <w:proofErr w:type="gramEnd"/>
      <w:r w:rsidRPr="00F649F4">
        <w:rPr>
          <w:rFonts w:ascii="Times New Roman" w:hAnsi="Times New Roman"/>
          <w:sz w:val="28"/>
          <w:szCs w:val="28"/>
        </w:rPr>
        <w:t>. Березовский, ул. Героев труда, 23. Режим работы отдела: понедельник, вторник, среда, четверг, пятница с 09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20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9F4">
        <w:rPr>
          <w:rFonts w:ascii="Times New Roman" w:hAnsi="Times New Roman"/>
          <w:sz w:val="28"/>
          <w:szCs w:val="28"/>
        </w:rPr>
        <w:t>суббота с 09</w:t>
      </w:r>
      <w:r>
        <w:rPr>
          <w:rFonts w:ascii="Times New Roman" w:hAnsi="Times New Roman"/>
          <w:sz w:val="28"/>
          <w:szCs w:val="28"/>
        </w:rPr>
        <w:t>-00 до 15-</w:t>
      </w:r>
      <w:r w:rsidRPr="00F649F4">
        <w:rPr>
          <w:rFonts w:ascii="Times New Roman" w:hAnsi="Times New Roman"/>
          <w:sz w:val="28"/>
          <w:szCs w:val="28"/>
        </w:rPr>
        <w:t xml:space="preserve">00; без перерывов, воскресенье – выходной. Телефон: (34369) 3-13-45, 3-13-35.В отделе действует предварительная запись по телефону (34369) 3-13-45, на сайте МФЦ: </w:t>
      </w:r>
      <w:hyperlink r:id="rId8" w:history="1"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F649F4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F649F4">
          <w:rPr>
            <w:rStyle w:val="a3"/>
            <w:color w:val="auto"/>
            <w:sz w:val="28"/>
            <w:szCs w:val="28"/>
            <w:u w:val="none"/>
          </w:rPr>
          <w:t>66.</w:t>
        </w:r>
        <w:proofErr w:type="spellStart"/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649F4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F649F4">
        <w:rPr>
          <w:rFonts w:ascii="Times New Roman" w:hAnsi="Times New Roman"/>
          <w:sz w:val="28"/>
          <w:szCs w:val="28"/>
          <w:lang w:val="en-US"/>
        </w:rPr>
        <w:t>Skype</w:t>
      </w:r>
      <w:r w:rsidRPr="00F649F4">
        <w:rPr>
          <w:rFonts w:ascii="Times New Roman" w:hAnsi="Times New Roman"/>
          <w:sz w:val="28"/>
          <w:szCs w:val="28"/>
        </w:rPr>
        <w:t>-консультирование (</w:t>
      </w:r>
      <w:r w:rsidRPr="00F649F4">
        <w:rPr>
          <w:rFonts w:ascii="Times New Roman" w:hAnsi="Times New Roman"/>
          <w:sz w:val="28"/>
          <w:szCs w:val="28"/>
          <w:lang w:val="en-US"/>
        </w:rPr>
        <w:t>Operator</w:t>
      </w:r>
      <w:r w:rsidRPr="00F649F4">
        <w:rPr>
          <w:rFonts w:ascii="Times New Roman" w:hAnsi="Times New Roman"/>
          <w:sz w:val="28"/>
          <w:szCs w:val="28"/>
        </w:rPr>
        <w:t>-</w:t>
      </w:r>
      <w:proofErr w:type="spellStart"/>
      <w:r w:rsidRPr="00F649F4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F649F4">
        <w:rPr>
          <w:rFonts w:ascii="Times New Roman" w:hAnsi="Times New Roman"/>
          <w:sz w:val="28"/>
          <w:szCs w:val="28"/>
        </w:rPr>
        <w:t xml:space="preserve">66). Длительность консультации 5 – 15 мин.  </w:t>
      </w:r>
    </w:p>
    <w:p w:rsidR="00D47718" w:rsidRPr="00F649F4" w:rsidRDefault="00D47718" w:rsidP="00D477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623702, Свердловская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ерезовский, ул.</w:t>
      </w:r>
      <w:r w:rsidRPr="00F649F4">
        <w:rPr>
          <w:rFonts w:ascii="Times New Roman" w:hAnsi="Times New Roman"/>
          <w:sz w:val="28"/>
          <w:szCs w:val="28"/>
        </w:rPr>
        <w:t>Мира</w:t>
      </w:r>
      <w:r>
        <w:rPr>
          <w:rFonts w:ascii="Times New Roman" w:hAnsi="Times New Roman"/>
          <w:sz w:val="28"/>
          <w:szCs w:val="28"/>
        </w:rPr>
        <w:t>,</w:t>
      </w:r>
      <w:r w:rsidRPr="00F649F4">
        <w:rPr>
          <w:rFonts w:ascii="Times New Roman" w:hAnsi="Times New Roman"/>
          <w:sz w:val="28"/>
          <w:szCs w:val="28"/>
        </w:rPr>
        <w:t xml:space="preserve">1. Режим работы отдела: </w:t>
      </w:r>
      <w:r>
        <w:rPr>
          <w:rFonts w:ascii="Times New Roman" w:hAnsi="Times New Roman"/>
          <w:sz w:val="28"/>
          <w:szCs w:val="28"/>
        </w:rPr>
        <w:t>в</w:t>
      </w:r>
      <w:r w:rsidRPr="00F649F4">
        <w:rPr>
          <w:rFonts w:ascii="Times New Roman" w:hAnsi="Times New Roman"/>
          <w:sz w:val="28"/>
          <w:szCs w:val="28"/>
        </w:rPr>
        <w:t>торник – суббота с 08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 xml:space="preserve">00, без перерыва, воскресенье, понедельник – выходной. </w:t>
      </w:r>
    </w:p>
    <w:p w:rsidR="00D47718" w:rsidRPr="00F649F4" w:rsidRDefault="00D47718" w:rsidP="00D477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623720, Свердловская обл., г. Березовский, пос. Монетный, ул</w:t>
      </w:r>
      <w:proofErr w:type="gramStart"/>
      <w:r w:rsidRPr="00F649F4">
        <w:rPr>
          <w:rFonts w:ascii="Times New Roman" w:hAnsi="Times New Roman"/>
          <w:sz w:val="28"/>
          <w:szCs w:val="28"/>
        </w:rPr>
        <w:t>.С</w:t>
      </w:r>
      <w:proofErr w:type="gramEnd"/>
      <w:r w:rsidRPr="00F649F4">
        <w:rPr>
          <w:rFonts w:ascii="Times New Roman" w:hAnsi="Times New Roman"/>
          <w:sz w:val="28"/>
          <w:szCs w:val="28"/>
        </w:rPr>
        <w:t>вободы, 1б. Режим работы отдела: четверг с 10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00, перерыв с 13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14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00.</w:t>
      </w:r>
    </w:p>
    <w:p w:rsidR="00D47718" w:rsidRPr="00A95BAC" w:rsidRDefault="00D47718" w:rsidP="00D477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95BAC">
        <w:rPr>
          <w:rFonts w:ascii="Times New Roman" w:hAnsi="Times New Roman"/>
          <w:sz w:val="28"/>
          <w:szCs w:val="28"/>
        </w:rPr>
        <w:t>фициальн</w:t>
      </w:r>
      <w:r>
        <w:rPr>
          <w:rFonts w:ascii="Times New Roman" w:hAnsi="Times New Roman"/>
          <w:sz w:val="28"/>
          <w:szCs w:val="28"/>
        </w:rPr>
        <w:t>ый</w:t>
      </w:r>
      <w:r w:rsidRPr="00A95BAC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5BAC">
        <w:rPr>
          <w:rFonts w:ascii="Times New Roman" w:hAnsi="Times New Roman"/>
          <w:sz w:val="28"/>
          <w:szCs w:val="28"/>
        </w:rPr>
        <w:t xml:space="preserve"> ГБУ </w:t>
      </w:r>
      <w:proofErr w:type="gramStart"/>
      <w:r w:rsidRPr="00A95BAC">
        <w:rPr>
          <w:rFonts w:ascii="Times New Roman" w:hAnsi="Times New Roman"/>
          <w:sz w:val="28"/>
          <w:szCs w:val="28"/>
        </w:rPr>
        <w:t>СО</w:t>
      </w:r>
      <w:proofErr w:type="gramEnd"/>
      <w:r w:rsidRPr="00A95BAC">
        <w:rPr>
          <w:rFonts w:ascii="Times New Roman" w:hAnsi="Times New Roman"/>
          <w:sz w:val="28"/>
          <w:szCs w:val="28"/>
        </w:rPr>
        <w:t xml:space="preserve"> «Многофункциональный центр» -    </w:t>
      </w:r>
      <w:r w:rsidRPr="00A95BAC">
        <w:rPr>
          <w:rFonts w:ascii="Times New Roman" w:hAnsi="Times New Roman"/>
          <w:sz w:val="28"/>
          <w:szCs w:val="28"/>
          <w:lang w:val="en-US"/>
        </w:rPr>
        <w:t>www</w:t>
      </w:r>
      <w:r w:rsidRPr="00A95BA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95BAC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A95BAC">
        <w:rPr>
          <w:rFonts w:ascii="Times New Roman" w:hAnsi="Times New Roman"/>
          <w:sz w:val="28"/>
          <w:szCs w:val="28"/>
        </w:rPr>
        <w:t>66.</w:t>
      </w:r>
      <w:proofErr w:type="spellStart"/>
      <w:r w:rsidRPr="00A95BA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95B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D47718" w:rsidRDefault="00D47718" w:rsidP="00D47718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1.1.4.Дополнить пунктом 1.5 следующего содержания:</w:t>
      </w:r>
    </w:p>
    <w:p w:rsidR="00D47718" w:rsidRDefault="00D47718" w:rsidP="00D477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4399C">
        <w:rPr>
          <w:rFonts w:ascii="Times New Roman" w:hAnsi="Times New Roman"/>
          <w:sz w:val="28"/>
          <w:szCs w:val="28"/>
        </w:rPr>
        <w:t>«1.</w:t>
      </w:r>
      <w:r>
        <w:rPr>
          <w:rFonts w:ascii="Times New Roman" w:hAnsi="Times New Roman"/>
          <w:sz w:val="28"/>
          <w:szCs w:val="28"/>
        </w:rPr>
        <w:t>5</w:t>
      </w:r>
      <w:r w:rsidRPr="0044399C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</w:t>
      </w:r>
      <w:r w:rsidRPr="00D47718">
        <w:rPr>
          <w:rFonts w:ascii="Times New Roman" w:hAnsi="Times New Roman"/>
          <w:sz w:val="28"/>
          <w:szCs w:val="28"/>
        </w:rPr>
        <w:t xml:space="preserve">действующим </w:t>
      </w:r>
      <w:hyperlink r:id="rId9" w:history="1">
        <w:r w:rsidRPr="00D47718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B12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D47718" w:rsidRDefault="00D47718" w:rsidP="00D47718">
      <w:pPr>
        <w:pStyle w:val="ConsPlusNormal"/>
        <w:ind w:firstLine="720"/>
        <w:jc w:val="both"/>
      </w:pPr>
      <w:r>
        <w:t xml:space="preserve">1.2.В разделе </w:t>
      </w:r>
      <w:r>
        <w:rPr>
          <w:iCs/>
        </w:rPr>
        <w:t>2 «</w:t>
      </w:r>
      <w:r>
        <w:t xml:space="preserve">Стандарт предоставления муниципальной услуги» </w:t>
      </w:r>
      <w:r w:rsidRPr="0044399C">
        <w:t>утвержденного Административного регламента</w:t>
      </w:r>
      <w:r>
        <w:t>:</w:t>
      </w:r>
    </w:p>
    <w:p w:rsidR="00D47718" w:rsidRDefault="00D47718" w:rsidP="00D47718">
      <w:pPr>
        <w:pStyle w:val="ConsPlusNormal"/>
        <w:ind w:firstLine="720"/>
        <w:jc w:val="both"/>
      </w:pPr>
      <w:r>
        <w:t>1.2.1.Абзац десятый п.2.5 изложить в следующей редакции:</w:t>
      </w:r>
    </w:p>
    <w:p w:rsidR="00D47718" w:rsidRDefault="00D47718" w:rsidP="00D477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244BE">
        <w:rPr>
          <w:rFonts w:ascii="Times New Roman" w:hAnsi="Times New Roman"/>
          <w:sz w:val="28"/>
          <w:szCs w:val="28"/>
        </w:rPr>
        <w:t xml:space="preserve">«постановление администрации Березовского городского округа от </w:t>
      </w:r>
      <w:r>
        <w:rPr>
          <w:rFonts w:ascii="Times New Roman" w:hAnsi="Times New Roman"/>
          <w:sz w:val="28"/>
          <w:szCs w:val="28"/>
        </w:rPr>
        <w:t>10</w:t>
      </w:r>
      <w:r w:rsidRPr="004244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4244B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3 №737</w:t>
      </w:r>
      <w:r w:rsidRPr="004244BE">
        <w:rPr>
          <w:rFonts w:ascii="Times New Roman" w:hAnsi="Times New Roman"/>
          <w:sz w:val="28"/>
          <w:szCs w:val="28"/>
        </w:rPr>
        <w:t xml:space="preserve"> «Об утверждении Перечня муниципальных услуг, предоставляемых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и муниципальными учреждениями</w:t>
      </w:r>
      <w:r w:rsidRPr="004244BE">
        <w:rPr>
          <w:rFonts w:ascii="Times New Roman" w:hAnsi="Times New Roman"/>
          <w:sz w:val="28"/>
          <w:szCs w:val="28"/>
        </w:rPr>
        <w:t xml:space="preserve"> в Березовском городском округе»</w:t>
      </w:r>
      <w:proofErr w:type="gramStart"/>
      <w:r w:rsidRPr="004244B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47718" w:rsidRDefault="00D47718" w:rsidP="00D477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1.2.2.Абзац первый п.2.6 изложить в следующей редакции:</w:t>
      </w:r>
    </w:p>
    <w:p w:rsidR="00D47718" w:rsidRDefault="00D47718" w:rsidP="00D47718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«Исчерпывающий перечень документов, необходимых для предоставления муниципальной услуги: заявитель предоставляет заявление в свободной форме либо по форме согласно приложению №1 к настоящему Административному регламенту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D47718" w:rsidRPr="00D47718" w:rsidRDefault="00D47718" w:rsidP="00D47718">
      <w:pPr>
        <w:pStyle w:val="ConsPlusNormal"/>
        <w:ind w:firstLine="720"/>
        <w:jc w:val="both"/>
      </w:pPr>
      <w:r>
        <w:t>1.2</w:t>
      </w:r>
      <w:r w:rsidRPr="00D47718">
        <w:t>.3.Пункт 2.12 дополнить абзацем  следующего содержания:</w:t>
      </w:r>
    </w:p>
    <w:p w:rsidR="00D47718" w:rsidRPr="00D47718" w:rsidRDefault="00D47718" w:rsidP="00D47718">
      <w:pPr>
        <w:pStyle w:val="ConsPlusNormal"/>
        <w:ind w:firstLine="720"/>
        <w:jc w:val="both"/>
      </w:pPr>
      <w:r w:rsidRPr="00D47718">
        <w:t xml:space="preserve"> 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</w:t>
      </w:r>
      <w:r w:rsidRPr="00D47718">
        <w:lastRenderedPageBreak/>
        <w:t>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D47718" w:rsidRPr="00D47718" w:rsidRDefault="00D47718" w:rsidP="00D47718">
      <w:pPr>
        <w:pStyle w:val="ConsPlusNormal"/>
        <w:ind w:firstLine="720"/>
        <w:jc w:val="both"/>
      </w:pPr>
      <w:r w:rsidRPr="00D47718"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 w:rsidRPr="00D47718">
        <w:t>.».</w:t>
      </w:r>
      <w:proofErr w:type="gramEnd"/>
    </w:p>
    <w:p w:rsidR="00D47718" w:rsidRPr="00D47718" w:rsidRDefault="00D47718" w:rsidP="00D47718">
      <w:pPr>
        <w:pStyle w:val="ConsPlusNormal"/>
        <w:ind w:firstLine="720"/>
        <w:jc w:val="both"/>
      </w:pPr>
      <w:r w:rsidRPr="00D47718">
        <w:t xml:space="preserve">1.2.4.Пункт </w:t>
      </w:r>
      <w:r w:rsidRPr="00D47718">
        <w:rPr>
          <w:bCs/>
          <w:iCs/>
        </w:rPr>
        <w:t xml:space="preserve">2.13 </w:t>
      </w:r>
      <w:r w:rsidRPr="00D47718">
        <w:t xml:space="preserve"> дополнить абзацами следующего содержания:</w:t>
      </w:r>
    </w:p>
    <w:p w:rsidR="00D47718" w:rsidRPr="00D47718" w:rsidRDefault="00D47718" w:rsidP="00D477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718"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D47718" w:rsidRPr="00D47718" w:rsidRDefault="00D47718" w:rsidP="00D477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718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D47718" w:rsidRPr="00D47718" w:rsidRDefault="00D47718" w:rsidP="00D477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718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47718" w:rsidRPr="00D47718" w:rsidRDefault="00D47718" w:rsidP="00D47718">
      <w:pPr>
        <w:pStyle w:val="ConsPlusNormal"/>
        <w:ind w:firstLine="720"/>
        <w:jc w:val="both"/>
      </w:pPr>
      <w:r w:rsidRPr="00D47718">
        <w:t>оборудование на прилегающих к зданию территориях мест для парковки автотранспортных средств инвалидов;</w:t>
      </w:r>
    </w:p>
    <w:p w:rsidR="00D47718" w:rsidRPr="00D47718" w:rsidRDefault="00D47718" w:rsidP="00D47718">
      <w:pPr>
        <w:pStyle w:val="ConsPlusNormal"/>
        <w:ind w:firstLine="720"/>
        <w:jc w:val="both"/>
      </w:pPr>
      <w:r w:rsidRPr="00D47718"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D47718" w:rsidRPr="00D47718" w:rsidRDefault="00D47718" w:rsidP="00D477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718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D47718" w:rsidRPr="00D47718" w:rsidRDefault="00D47718" w:rsidP="00D47718">
      <w:pPr>
        <w:pStyle w:val="ConsPlusNormal"/>
        <w:ind w:firstLine="720"/>
        <w:jc w:val="both"/>
      </w:pPr>
      <w:r w:rsidRPr="00D47718"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10" w:history="1">
        <w:r w:rsidRPr="00D47718">
          <w:t>порядке</w:t>
        </w:r>
      </w:hyperlink>
      <w:r w:rsidRPr="00D47718">
        <w:t>, утвержденном приказом Министерства труда и социальной защиты Российской Федерации от 22</w:t>
      </w:r>
      <w:r>
        <w:t>.06.</w:t>
      </w:r>
      <w:r w:rsidRPr="00D47718">
        <w:t xml:space="preserve">2015 </w:t>
      </w:r>
      <w:r>
        <w:t>№</w:t>
      </w:r>
      <w:r w:rsidRPr="00D47718">
        <w:t xml:space="preserve">386н </w:t>
      </w:r>
      <w:r>
        <w:t>«</w:t>
      </w:r>
      <w:r w:rsidRPr="00D47718">
        <w:t>Об утверждении формы документа, подтверждающего специальное обучение собаки-проводника, и порядка его выдачи</w:t>
      </w:r>
      <w:r>
        <w:t>»</w:t>
      </w:r>
      <w:r w:rsidRPr="00D47718">
        <w:t>;</w:t>
      </w:r>
    </w:p>
    <w:p w:rsidR="00D47718" w:rsidRPr="00D47718" w:rsidRDefault="00D47718" w:rsidP="00D47718">
      <w:pPr>
        <w:pStyle w:val="ConsPlusNormal"/>
        <w:ind w:firstLine="720"/>
        <w:jc w:val="both"/>
      </w:pPr>
      <w:r w:rsidRPr="00D47718"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D47718">
        <w:t>.».</w:t>
      </w:r>
      <w:proofErr w:type="gramEnd"/>
    </w:p>
    <w:p w:rsidR="00D47718" w:rsidRPr="00D47718" w:rsidRDefault="00D47718" w:rsidP="00D477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718">
        <w:rPr>
          <w:rFonts w:ascii="Times New Roman" w:hAnsi="Times New Roman"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>.</w:t>
      </w:r>
      <w:r w:rsidRPr="00D47718">
        <w:rPr>
          <w:rFonts w:ascii="Times New Roman" w:hAnsi="Times New Roman"/>
          <w:sz w:val="28"/>
          <w:szCs w:val="28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 утвержденного Административного регламента:</w:t>
      </w:r>
    </w:p>
    <w:p w:rsidR="00D47718" w:rsidRPr="00D47718" w:rsidRDefault="00D47718" w:rsidP="00D477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1.3.1.П</w:t>
      </w:r>
      <w:r w:rsidRPr="00D47718">
        <w:rPr>
          <w:rFonts w:ascii="Times New Roman" w:hAnsi="Times New Roman"/>
          <w:sz w:val="28"/>
          <w:szCs w:val="28"/>
        </w:rPr>
        <w:t>ункт 3.2 изложить в следующей редакции:</w:t>
      </w:r>
    </w:p>
    <w:p w:rsidR="00D47718" w:rsidRPr="00D47718" w:rsidRDefault="00D47718" w:rsidP="00D47718">
      <w:pPr>
        <w:pStyle w:val="ConsPlusNormal"/>
        <w:ind w:firstLine="720"/>
        <w:jc w:val="both"/>
      </w:pPr>
      <w:r>
        <w:t>«3.2.</w:t>
      </w:r>
      <w:r w:rsidRPr="00D47718">
        <w:t xml:space="preserve">Основанием для начала предоставления муниципальной услуги является </w:t>
      </w:r>
      <w:r w:rsidRPr="00D47718">
        <w:rPr>
          <w:bCs/>
          <w:lang w:eastAsia="ru-RU"/>
        </w:rPr>
        <w:t xml:space="preserve">устное обращение заявителя либо заявление в письменной или электронной форме </w:t>
      </w:r>
      <w:r w:rsidRPr="00D47718">
        <w:t xml:space="preserve"> к специалисту отдела ЖКХ. К заявлению могут быть приложены документы, указанные</w:t>
      </w:r>
      <w:r>
        <w:t xml:space="preserve"> в п.</w:t>
      </w:r>
      <w:r w:rsidRPr="00D47718">
        <w:t xml:space="preserve">2.6 </w:t>
      </w:r>
      <w:r>
        <w:t xml:space="preserve">настоящего </w:t>
      </w:r>
      <w:r w:rsidRPr="00D47718">
        <w:t xml:space="preserve">Административного регламента. Специалист отдела ЖКХ устанавливает предмет обращения, личность заявителя, его полномочия, регистрирует  обращение в журнале </w:t>
      </w:r>
      <w:r w:rsidRPr="00D47718">
        <w:lastRenderedPageBreak/>
        <w:t>регистрации заявлений в день поступления заявления. Максимальный срок выполнения административной процедуры  15 минут.</w:t>
      </w:r>
    </w:p>
    <w:p w:rsidR="00D47718" w:rsidRPr="00D47718" w:rsidRDefault="00D47718" w:rsidP="00D477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718">
        <w:rPr>
          <w:rFonts w:ascii="Times New Roman" w:hAnsi="Times New Roman"/>
          <w:sz w:val="28"/>
          <w:szCs w:val="28"/>
        </w:rPr>
        <w:t>В случае приема заявления и прилагаемых к нему документов от представителя МФЦ специалист отдела ЖКХ осуществляет прием документов по ведомости приема-передачи, оформленной передающей стороной в 2-экземплярах.».</w:t>
      </w:r>
    </w:p>
    <w:p w:rsidR="00D47718" w:rsidRPr="00D47718" w:rsidRDefault="00D47718" w:rsidP="00D477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1.3.2.А</w:t>
      </w:r>
      <w:r w:rsidRPr="00D47718">
        <w:rPr>
          <w:rFonts w:ascii="Times New Roman" w:hAnsi="Times New Roman"/>
          <w:sz w:val="28"/>
          <w:szCs w:val="28"/>
        </w:rPr>
        <w:t xml:space="preserve">бзац третий </w:t>
      </w:r>
      <w:r>
        <w:rPr>
          <w:rFonts w:ascii="Times New Roman" w:hAnsi="Times New Roman"/>
          <w:sz w:val="28"/>
          <w:szCs w:val="28"/>
        </w:rPr>
        <w:t>п.</w:t>
      </w:r>
      <w:r w:rsidRPr="00D47718">
        <w:rPr>
          <w:rFonts w:ascii="Times New Roman" w:hAnsi="Times New Roman"/>
          <w:sz w:val="28"/>
          <w:szCs w:val="28"/>
        </w:rPr>
        <w:t>3.4.1 изложить в следующей редакции: «максимальное время предоставления информации составляет 15 минут</w:t>
      </w:r>
      <w:proofErr w:type="gramStart"/>
      <w:r w:rsidRPr="00D47718">
        <w:rPr>
          <w:rFonts w:ascii="Times New Roman" w:hAnsi="Times New Roman"/>
          <w:sz w:val="28"/>
          <w:szCs w:val="28"/>
        </w:rPr>
        <w:t>.»</w:t>
      </w:r>
      <w:proofErr w:type="gramEnd"/>
    </w:p>
    <w:p w:rsidR="00D47718" w:rsidRPr="00D47718" w:rsidRDefault="00D47718" w:rsidP="00D477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718">
        <w:rPr>
          <w:rFonts w:ascii="Times New Roman" w:hAnsi="Times New Roman"/>
          <w:sz w:val="28"/>
          <w:szCs w:val="28"/>
        </w:rPr>
        <w:t>1.3.3</w:t>
      </w:r>
      <w:r>
        <w:rPr>
          <w:rFonts w:ascii="Times New Roman" w:hAnsi="Times New Roman"/>
          <w:sz w:val="28"/>
          <w:szCs w:val="28"/>
        </w:rPr>
        <w:t>.Н</w:t>
      </w:r>
      <w:r w:rsidRPr="00D47718">
        <w:rPr>
          <w:rFonts w:ascii="Times New Roman" w:hAnsi="Times New Roman"/>
          <w:sz w:val="28"/>
          <w:szCs w:val="28"/>
        </w:rPr>
        <w:t>умерацию пункта вместо  «4.3.3» читать «3.4.3».</w:t>
      </w:r>
    </w:p>
    <w:p w:rsidR="00D47718" w:rsidRPr="00D47718" w:rsidRDefault="00D47718" w:rsidP="00D47718">
      <w:pPr>
        <w:pStyle w:val="ConsPlusNormal"/>
        <w:ind w:firstLine="720"/>
        <w:jc w:val="both"/>
      </w:pPr>
      <w:r w:rsidRPr="00D47718">
        <w:t>1.3.4</w:t>
      </w:r>
      <w:r>
        <w:t>.Д</w:t>
      </w:r>
      <w:r w:rsidRPr="00D47718">
        <w:t>ополнить пунктом 3.5.1 следующего содержания:</w:t>
      </w:r>
    </w:p>
    <w:p w:rsidR="00D47718" w:rsidRPr="00D47718" w:rsidRDefault="00D47718" w:rsidP="00D47718">
      <w:pPr>
        <w:pStyle w:val="ConsPlusNormal"/>
        <w:ind w:firstLine="720"/>
        <w:jc w:val="both"/>
      </w:pPr>
      <w:r w:rsidRPr="00D47718">
        <w:t xml:space="preserve"> «3.5.1.Заявитель (представитель заявителя) может направить обращение о предоставлении муниципальной услуги в электронной форме через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 на сайте Электронного Правительства (</w:t>
      </w:r>
      <w:hyperlink r:id="rId11" w:history="1">
        <w:r w:rsidRPr="00D47718">
          <w:rPr>
            <w:rStyle w:val="a3"/>
            <w:color w:val="auto"/>
            <w:u w:val="none"/>
          </w:rPr>
          <w:t>www.gosuslugi.ru</w:t>
        </w:r>
      </w:hyperlink>
      <w:r w:rsidRPr="00D47718">
        <w:t>).</w:t>
      </w:r>
    </w:p>
    <w:p w:rsidR="00D47718" w:rsidRPr="00D47718" w:rsidRDefault="00D47718" w:rsidP="00D47718">
      <w:pPr>
        <w:pStyle w:val="ConsPlusNormal"/>
        <w:ind w:firstLine="720"/>
        <w:jc w:val="both"/>
      </w:pPr>
      <w:r w:rsidRPr="00D47718">
        <w:t>В этом случае заявителю необходимо осуществить следующие действия:</w:t>
      </w:r>
    </w:p>
    <w:p w:rsidR="00D47718" w:rsidRPr="00D47718" w:rsidRDefault="00D47718" w:rsidP="00D47718">
      <w:pPr>
        <w:pStyle w:val="ConsPlusNormal"/>
        <w:ind w:firstLine="720"/>
        <w:jc w:val="both"/>
      </w:pPr>
      <w:r w:rsidRPr="00D47718">
        <w:t>зарегистрироваться на портале, заполнить  данные по паспорту и СНИЛС, пройдет автоматическая проверка личных данных, далее получить доступ в отделе МФЦ или в администрации (</w:t>
      </w:r>
      <w:proofErr w:type="spellStart"/>
      <w:r w:rsidRPr="00D47718">
        <w:t>каб</w:t>
      </w:r>
      <w:proofErr w:type="spellEnd"/>
      <w:r w:rsidRPr="00D47718">
        <w:t>. 406), тел.4-49-57.</w:t>
      </w:r>
    </w:p>
    <w:p w:rsidR="00D47718" w:rsidRPr="00D47718" w:rsidRDefault="00D47718" w:rsidP="00D47718">
      <w:pPr>
        <w:pStyle w:val="ConsPlusNormal"/>
        <w:ind w:firstLine="720"/>
        <w:jc w:val="both"/>
      </w:pPr>
      <w:r w:rsidRPr="00D47718">
        <w:t>выбрать местоположение «г</w:t>
      </w:r>
      <w:proofErr w:type="gramStart"/>
      <w:r w:rsidRPr="00D47718">
        <w:t>.Б</w:t>
      </w:r>
      <w:proofErr w:type="gramEnd"/>
      <w:r w:rsidRPr="00D47718">
        <w:t>ерезовский», будет доступна любая муниципальная услуга по Березовскому городскому округу, через поиск услуг написать «Администрация Березовского городского округа», выбрать название услуги из предложенного списка, или пройти по ссылке  http://www.gosuslugi.ru/pgu/service/6600000010000193670_.html#!_description, зайти по кнопке  "Получить услугу", заполнить заявление - по кнопке «выбрать»  из предложенного списка выбирать нужный вариант и проходить по кнопке «далее».  Строки, отмеченные красной звездочкой – обязательны для заполнения. При необходимости загрузить предварительно отсканированные копии документов в форматах PDF, JPG с максимально допустимыми размерами файла одного документа 2000 Кб.  В конце заявления в строке «</w:t>
      </w:r>
      <w:r w:rsidRPr="00D47718">
        <w:rPr>
          <w:rStyle w:val="sendnotificationtext"/>
        </w:rPr>
        <w:t xml:space="preserve">Уведомления о ходе оказания услуги  направлять по </w:t>
      </w:r>
      <w:proofErr w:type="spellStart"/>
      <w:r w:rsidRPr="00D47718">
        <w:rPr>
          <w:rStyle w:val="sendnotificationtext"/>
          <w:lang w:val="en-US"/>
        </w:rPr>
        <w:t>sms</w:t>
      </w:r>
      <w:proofErr w:type="spellEnd"/>
      <w:r w:rsidRPr="00D47718">
        <w:rPr>
          <w:rStyle w:val="sendnotificationtext"/>
        </w:rPr>
        <w:t xml:space="preserve">» </w:t>
      </w:r>
      <w:r w:rsidRPr="00D47718">
        <w:t xml:space="preserve">добавить галочку </w:t>
      </w:r>
      <w:r w:rsidRPr="00D47718">
        <w:rPr>
          <w:rStyle w:val="sendnotificationtext"/>
        </w:rPr>
        <w:t xml:space="preserve">и </w:t>
      </w:r>
      <w:r w:rsidRPr="00D47718">
        <w:t xml:space="preserve">  подтвердить необходимость получения услуги, выбрав пункт меню "Подать заявление".</w:t>
      </w:r>
    </w:p>
    <w:p w:rsidR="00D47718" w:rsidRPr="00D47718" w:rsidRDefault="00D47718" w:rsidP="00D47718">
      <w:pPr>
        <w:pStyle w:val="ConsPlusNormal"/>
        <w:ind w:firstLine="720"/>
        <w:jc w:val="both"/>
      </w:pPr>
      <w:r w:rsidRPr="00D47718">
        <w:t xml:space="preserve">При поступлении заявления в электронном виде через портал специалист отдела, ответственный за предоставление муниципальной  услуги не позднее одного рабочего дня со дня получения заявления направляет заявителю </w:t>
      </w:r>
      <w:proofErr w:type="spellStart"/>
      <w:r w:rsidRPr="00D47718">
        <w:rPr>
          <w:lang w:val="en-US"/>
        </w:rPr>
        <w:t>sms</w:t>
      </w:r>
      <w:proofErr w:type="spellEnd"/>
      <w:r w:rsidRPr="00D47718">
        <w:t>-сообщение о приеме и регистрации заявления.</w:t>
      </w:r>
    </w:p>
    <w:p w:rsidR="00D47718" w:rsidRPr="00D47718" w:rsidRDefault="00D47718" w:rsidP="00D47718">
      <w:pPr>
        <w:pStyle w:val="ConsPlusNormal"/>
        <w:ind w:firstLine="720"/>
        <w:jc w:val="both"/>
      </w:pPr>
      <w:proofErr w:type="spellStart"/>
      <w:r w:rsidRPr="00D47718">
        <w:rPr>
          <w:lang w:val="en-US"/>
        </w:rPr>
        <w:t>Sms</w:t>
      </w:r>
      <w:proofErr w:type="spellEnd"/>
      <w:r w:rsidRPr="00D47718">
        <w:t xml:space="preserve">-сообщение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документов, необходимых для предоставления муниципальной услуги, предусмотренных </w:t>
      </w:r>
      <w:hyperlink r:id="rId12" w:history="1">
        <w:r w:rsidRPr="00D47718">
          <w:t>п</w:t>
        </w:r>
        <w:r>
          <w:t>.</w:t>
        </w:r>
        <w:r w:rsidRPr="00D47718">
          <w:t>2.6</w:t>
        </w:r>
      </w:hyperlink>
      <w:r w:rsidRPr="00D47718">
        <w:t xml:space="preserve"> настоящего Административного регламента</w:t>
      </w:r>
      <w:proofErr w:type="gramStart"/>
      <w:r w:rsidRPr="00D47718">
        <w:t>.»</w:t>
      </w:r>
      <w:proofErr w:type="gramEnd"/>
      <w:r w:rsidRPr="00D47718">
        <w:t>.</w:t>
      </w:r>
    </w:p>
    <w:p w:rsidR="00D47718" w:rsidRPr="00D47718" w:rsidRDefault="00D47718" w:rsidP="00D47718">
      <w:pPr>
        <w:pStyle w:val="ConsPlusNormal"/>
        <w:ind w:firstLine="720"/>
        <w:jc w:val="both"/>
      </w:pPr>
      <w:r>
        <w:t>1.4.</w:t>
      </w:r>
      <w:r w:rsidRPr="00D47718">
        <w:t xml:space="preserve">В разделе  4 «Формы </w:t>
      </w:r>
      <w:proofErr w:type="gramStart"/>
      <w:r w:rsidRPr="00D47718">
        <w:t>контроля за</w:t>
      </w:r>
      <w:proofErr w:type="gramEnd"/>
      <w:r w:rsidRPr="00D47718">
        <w:t xml:space="preserve"> исполнением Административного регламента» утвержденного Административного регламента:</w:t>
      </w:r>
    </w:p>
    <w:p w:rsidR="00D47718" w:rsidRDefault="00D47718" w:rsidP="00D477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718">
        <w:rPr>
          <w:rFonts w:ascii="Times New Roman" w:hAnsi="Times New Roman"/>
          <w:sz w:val="28"/>
          <w:szCs w:val="28"/>
        </w:rPr>
        <w:t>1.4.1.</w:t>
      </w:r>
      <w:r>
        <w:rPr>
          <w:rFonts w:ascii="Times New Roman" w:hAnsi="Times New Roman"/>
          <w:sz w:val="28"/>
          <w:szCs w:val="28"/>
        </w:rPr>
        <w:t>П</w:t>
      </w:r>
      <w:r w:rsidRPr="00D47718">
        <w:rPr>
          <w:rFonts w:ascii="Times New Roman" w:hAnsi="Times New Roman"/>
          <w:sz w:val="28"/>
          <w:szCs w:val="28"/>
        </w:rPr>
        <w:t xml:space="preserve">ункт 4.1 дополнить абзацем следующего содержания: </w:t>
      </w:r>
    </w:p>
    <w:p w:rsidR="00D47718" w:rsidRPr="00D47718" w:rsidRDefault="00D47718" w:rsidP="00D477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718">
        <w:rPr>
          <w:rFonts w:ascii="Times New Roman" w:hAnsi="Times New Roman"/>
          <w:sz w:val="28"/>
          <w:szCs w:val="28"/>
        </w:rPr>
        <w:lastRenderedPageBreak/>
        <w:t xml:space="preserve">«Текущий </w:t>
      </w:r>
      <w:proofErr w:type="gramStart"/>
      <w:r w:rsidRPr="00D4771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47718">
        <w:rPr>
          <w:rFonts w:ascii="Times New Roman" w:hAnsi="Times New Roman"/>
          <w:sz w:val="28"/>
          <w:szCs w:val="28"/>
        </w:rPr>
        <w:t xml:space="preserve">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МФЦ.».</w:t>
      </w:r>
    </w:p>
    <w:p w:rsidR="00D47718" w:rsidRPr="00D47718" w:rsidRDefault="00D47718" w:rsidP="00D477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718">
        <w:rPr>
          <w:rFonts w:ascii="Times New Roman" w:hAnsi="Times New Roman"/>
          <w:sz w:val="28"/>
          <w:szCs w:val="28"/>
        </w:rPr>
        <w:t>1.5. В разделе 5 «Досудебный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услуги» утвержденного Административного регламента:</w:t>
      </w:r>
    </w:p>
    <w:p w:rsidR="00D47718" w:rsidRPr="00D47718" w:rsidRDefault="00D47718" w:rsidP="00D477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1.5.1.П</w:t>
      </w:r>
      <w:r w:rsidRPr="00D47718">
        <w:rPr>
          <w:rFonts w:ascii="Times New Roman" w:hAnsi="Times New Roman"/>
          <w:sz w:val="28"/>
          <w:szCs w:val="28"/>
        </w:rPr>
        <w:t>ункт 5.6 дополнить абзацем следующего содержания:</w:t>
      </w:r>
    </w:p>
    <w:p w:rsidR="00D47718" w:rsidRPr="00D47718" w:rsidRDefault="00D47718" w:rsidP="00D477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718">
        <w:rPr>
          <w:rFonts w:ascii="Times New Roman" w:hAnsi="Times New Roman"/>
          <w:sz w:val="28"/>
          <w:szCs w:val="28"/>
        </w:rPr>
        <w:t>«Жалоба может быть направлена через многофункциональный центр предоставления государственных и муниципальных услуг».</w:t>
      </w:r>
    </w:p>
    <w:p w:rsidR="00D47718" w:rsidRPr="00D47718" w:rsidRDefault="00D47718" w:rsidP="00D477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47718">
        <w:rPr>
          <w:rFonts w:ascii="Times New Roman" w:hAnsi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D47718" w:rsidRPr="00D47718" w:rsidRDefault="00D47718" w:rsidP="00D477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71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proofErr w:type="gramStart"/>
      <w:r w:rsidRPr="00D4771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47718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D47718">
        <w:rPr>
          <w:rFonts w:ascii="Times New Roman" w:hAnsi="Times New Roman"/>
          <w:sz w:val="28"/>
          <w:szCs w:val="28"/>
        </w:rPr>
        <w:t>Еловикова</w:t>
      </w:r>
      <w:proofErr w:type="spellEnd"/>
      <w:r w:rsidRPr="00D47718">
        <w:rPr>
          <w:rFonts w:ascii="Times New Roman" w:hAnsi="Times New Roman"/>
          <w:sz w:val="28"/>
          <w:szCs w:val="28"/>
        </w:rPr>
        <w:t xml:space="preserve"> А.В.</w:t>
      </w:r>
    </w:p>
    <w:p w:rsidR="00D47718" w:rsidRDefault="00D47718" w:rsidP="00D4771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7718" w:rsidRDefault="00D47718" w:rsidP="00D4771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7718" w:rsidRDefault="00D47718" w:rsidP="00D4771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D47718" w:rsidRDefault="00D47718" w:rsidP="00D4771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D47718" w:rsidRDefault="00D47718" w:rsidP="00D47718">
      <w:pPr>
        <w:spacing w:after="0" w:line="240" w:lineRule="auto"/>
        <w:jc w:val="both"/>
      </w:pPr>
    </w:p>
    <w:p w:rsidR="00D47718" w:rsidRDefault="00D47718" w:rsidP="00D47718">
      <w:pPr>
        <w:spacing w:after="0" w:line="240" w:lineRule="auto"/>
        <w:jc w:val="both"/>
      </w:pPr>
    </w:p>
    <w:p w:rsidR="00D47718" w:rsidRPr="004D3046" w:rsidRDefault="00D47718" w:rsidP="00D47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p w:rsidR="00D47718" w:rsidRDefault="00D47718" w:rsidP="00D47718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</w:p>
    <w:sectPr w:rsidR="00D47718" w:rsidSect="00D47718">
      <w:headerReference w:type="defaul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DE7" w:rsidRDefault="00C61DE7" w:rsidP="00D47718">
      <w:pPr>
        <w:spacing w:after="0" w:line="240" w:lineRule="auto"/>
      </w:pPr>
      <w:r>
        <w:separator/>
      </w:r>
    </w:p>
  </w:endnote>
  <w:endnote w:type="continuationSeparator" w:id="0">
    <w:p w:rsidR="00C61DE7" w:rsidRDefault="00C61DE7" w:rsidP="00D4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DE7" w:rsidRDefault="00C61DE7" w:rsidP="00D47718">
      <w:pPr>
        <w:spacing w:after="0" w:line="240" w:lineRule="auto"/>
      </w:pPr>
      <w:r>
        <w:separator/>
      </w:r>
    </w:p>
  </w:footnote>
  <w:footnote w:type="continuationSeparator" w:id="0">
    <w:p w:rsidR="00C61DE7" w:rsidRDefault="00C61DE7" w:rsidP="00D4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6491"/>
      <w:docPartObj>
        <w:docPartGallery w:val="Page Numbers (Top of Page)"/>
        <w:docPartUnique/>
      </w:docPartObj>
    </w:sdtPr>
    <w:sdtContent>
      <w:p w:rsidR="00D47718" w:rsidRDefault="00D47718">
        <w:pPr>
          <w:pStyle w:val="a5"/>
          <w:jc w:val="center"/>
        </w:pPr>
        <w:r w:rsidRPr="00D47718">
          <w:rPr>
            <w:rFonts w:ascii="Times New Roman" w:hAnsi="Times New Roman"/>
            <w:sz w:val="24"/>
            <w:szCs w:val="24"/>
          </w:rPr>
          <w:fldChar w:fldCharType="begin"/>
        </w:r>
        <w:r w:rsidRPr="00D4771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47718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D4771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47718" w:rsidRDefault="00D4771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718"/>
    <w:rsid w:val="000D43DB"/>
    <w:rsid w:val="00140C2B"/>
    <w:rsid w:val="0071679E"/>
    <w:rsid w:val="008643FB"/>
    <w:rsid w:val="00923A51"/>
    <w:rsid w:val="00B533FF"/>
    <w:rsid w:val="00C17116"/>
    <w:rsid w:val="00C61DE7"/>
    <w:rsid w:val="00CF49E8"/>
    <w:rsid w:val="00D4771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18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47718"/>
    <w:rPr>
      <w:rFonts w:ascii="Times New Roman" w:hAnsi="Times New Roman" w:cs="Times New Roman"/>
      <w:color w:val="0000FF"/>
      <w:u w:val="single"/>
    </w:rPr>
  </w:style>
  <w:style w:type="paragraph" w:styleId="a4">
    <w:name w:val="Normal (Web)"/>
    <w:basedOn w:val="a"/>
    <w:uiPriority w:val="99"/>
    <w:rsid w:val="00D47718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D47718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D477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endnotificationtext">
    <w:name w:val="sendnotificationtext"/>
    <w:basedOn w:val="a0"/>
    <w:rsid w:val="00D47718"/>
  </w:style>
  <w:style w:type="paragraph" w:styleId="a5">
    <w:name w:val="header"/>
    <w:basedOn w:val="a"/>
    <w:link w:val="a6"/>
    <w:uiPriority w:val="99"/>
    <w:unhideWhenUsed/>
    <w:rsid w:val="00D4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7718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4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7718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khber2015@mail.ru" TargetMode="External"/><Relationship Id="rId12" Type="http://schemas.openxmlformats.org/officeDocument/2006/relationships/hyperlink" Target="consultantplus://offline/ref=295E2CEA91135519FD9610A2DD90EF5FD5BDFD636F2AFD78113D9D6A2745AD466E344C16DFC464E82719C3A2e2Q9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393901CAA96718D1248F81417B8CBFA1AD3B051699B252F12F029E6DBA86FA71FEA42285276846Y1XAL" TargetMode="External"/><Relationship Id="rId11" Type="http://schemas.openxmlformats.org/officeDocument/2006/relationships/hyperlink" Target="http://www.gosuslugi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0DAD9C310896CDD910EA28D98052D0419FB61DE1292A270561913D63422198E9E804CBAF5508D80U420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1B257B3C7D624DADC34CFDC4B2909EC6A5493D78A710A01570CE6B6EA88DE9150F059FDD3544174aBB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2179</Words>
  <Characters>12426</Characters>
  <Application>Microsoft Office Word</Application>
  <DocSecurity>0</DocSecurity>
  <Lines>103</Lines>
  <Paragraphs>29</Paragraphs>
  <ScaleCrop>false</ScaleCrop>
  <Company/>
  <LinksUpToDate>false</LinksUpToDate>
  <CharactersWithSpaces>14576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2016-04-01T09:31:00Z</dcterms:created>
  <dcterms:modified xsi:type="dcterms:W3CDTF">2016-04-01T09:38:00Z</dcterms:modified>
</cp:coreProperties>
</file>