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Default="00734ABF" w:rsidP="00734ABF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Pr="00734ABF" w:rsidRDefault="00734ABF" w:rsidP="00734ABF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16.11.2016           731</w:t>
      </w: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ABF" w:rsidRPr="00734ABF" w:rsidRDefault="00734ABF" w:rsidP="00734ABF">
      <w:pPr>
        <w:pStyle w:val="ConsPlusNormal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34ABF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26.02.2016 №130 «Об </w:t>
      </w:r>
      <w:r w:rsidRPr="000F439D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утверждении  </w:t>
      </w:r>
      <w:r w:rsidR="000F439D" w:rsidRPr="000F439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F439D">
        <w:rPr>
          <w:rFonts w:ascii="Times New Roman" w:hAnsi="Times New Roman" w:cs="Times New Roman"/>
          <w:b/>
          <w:i/>
          <w:sz w:val="28"/>
          <w:szCs w:val="28"/>
        </w:rPr>
        <w:t>дминистративного</w:t>
      </w:r>
      <w:r w:rsidRPr="00734ABF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регламента предоставления муниципальной услуги </w:t>
      </w:r>
      <w:r w:rsidRPr="00734ABF">
        <w:rPr>
          <w:rFonts w:ascii="Times New Roman" w:hAnsi="Times New Roman" w:cs="Times New Roman"/>
          <w:b/>
          <w:i/>
          <w:sz w:val="28"/>
        </w:rPr>
        <w:t>«</w:t>
      </w:r>
      <w:r w:rsidRPr="00734ABF">
        <w:rPr>
          <w:rFonts w:ascii="Times New Roman" w:hAnsi="Times New Roman"/>
          <w:b/>
          <w:i/>
          <w:sz w:val="28"/>
          <w:szCs w:val="28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</w:p>
    <w:p w:rsidR="00734ABF" w:rsidRDefault="00734ABF" w:rsidP="00734A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ABF" w:rsidRDefault="00734ABF" w:rsidP="00734ABF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Руководствуясь Законом Свердловской области от 07.07.2004 №18-ОЗ «Об особенностях регулирования земельных отношений на территории Свердловской области», постановлением правительства Свердловской области от 22.07.2015 №648-ПП «О реализации статьи 25 Закона Свердловской области от 07 июля 2004 года №18-ОЗ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области»,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7"/>
            <w:color w:val="000000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об организации учета граждан</w:t>
      </w:r>
      <w:proofErr w:type="gramEnd"/>
      <w:r>
        <w:rPr>
          <w:color w:val="000000"/>
          <w:sz w:val="28"/>
          <w:szCs w:val="28"/>
        </w:rPr>
        <w:t>, имеющих право на приобретение земельных участков для индивидуального жилищного строительства однократно бесплатно в собственность, и предоставление им участков на территории Березовского городского округа, утвержденным решением Думы Березовского  городского округа от 30.03.2011 №195, принимая во внимание судебную практику Верховного суда Российской Федерации по вопросам социальной защиты инвалидов,</w:t>
      </w:r>
    </w:p>
    <w:p w:rsidR="00734ABF" w:rsidRDefault="00734ABF" w:rsidP="00734ABF">
      <w:pPr>
        <w:pStyle w:val="a3"/>
      </w:pPr>
      <w:r>
        <w:t xml:space="preserve">ПОСТАНОВЛЯЮ: </w:t>
      </w:r>
    </w:p>
    <w:p w:rsidR="00734ABF" w:rsidRPr="00734ABF" w:rsidRDefault="00734ABF" w:rsidP="00734A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следующие изменения </w:t>
      </w:r>
      <w:r w:rsidRPr="00734AB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Березовского городского округа от 26.02.2016 №130 «Об утверждении </w:t>
      </w:r>
      <w:r w:rsidRPr="00734ABF">
        <w:rPr>
          <w:rFonts w:ascii="Times New Roman" w:hAnsi="Times New Roman" w:cs="Times New Roman"/>
        </w:rPr>
        <w:t xml:space="preserve"> </w:t>
      </w:r>
      <w:r w:rsidR="000F439D" w:rsidRPr="000F439D">
        <w:rPr>
          <w:rFonts w:ascii="Times New Roman" w:hAnsi="Times New Roman" w:cs="Times New Roman"/>
          <w:sz w:val="28"/>
          <w:szCs w:val="28"/>
        </w:rPr>
        <w:t>А</w:t>
      </w:r>
      <w:r w:rsidRPr="000F439D">
        <w:rPr>
          <w:rFonts w:ascii="Times New Roman" w:hAnsi="Times New Roman" w:cs="Times New Roman"/>
          <w:sz w:val="28"/>
          <w:szCs w:val="28"/>
        </w:rPr>
        <w:t>дминист</w:t>
      </w:r>
      <w:r w:rsidRPr="00734ABF">
        <w:rPr>
          <w:rFonts w:ascii="Times New Roman" w:hAnsi="Times New Roman" w:cs="Times New Roman"/>
          <w:sz w:val="28"/>
          <w:szCs w:val="28"/>
        </w:rPr>
        <w:t xml:space="preserve">ративного регламента предоставления муниципальной услуги </w:t>
      </w:r>
      <w:r w:rsidRPr="00734ABF">
        <w:rPr>
          <w:rFonts w:ascii="Times New Roman" w:hAnsi="Times New Roman" w:cs="Times New Roman"/>
          <w:sz w:val="28"/>
        </w:rPr>
        <w:t>«</w:t>
      </w:r>
      <w:r w:rsidRPr="00734ABF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  <w:r>
        <w:rPr>
          <w:rFonts w:ascii="Times New Roman" w:hAnsi="Times New Roman"/>
          <w:sz w:val="28"/>
          <w:szCs w:val="28"/>
        </w:rPr>
        <w:t>: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1.1.Абзац двадцать третий  п.2.4 изложить в следующей редакции: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«документ, подтверждающий право заявителя на первоочередное или внеочередное приобретение земельных участков, а именно: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1)гражданам, являющимся на день подачи заявлений о предоставлении земельных участков родителями или лицами, их заменяющими, воспитывающими трех или более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 xml:space="preserve">в случае их совместного обращения с указанным заявлением либо в случае обращения с этим заявлением одного из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или лиц, их заменяющих, с которым совместно постоянно проживают трое и более несовершеннолетних детей; </w:t>
      </w:r>
      <w:proofErr w:type="gramEnd"/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копии свидетельств о рождении детей;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копии свидетельств об установлении отцовства (при наличии);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копии документов, подтверждающих, что граждане являются лицами, заменяющими родителей: удостоверения опекуна, договор о приемной семье, решение суда о назначении опеки и т.п. (при наличии и по необходимости);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копия свидетельства о браке (при наличии);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копия свидетельства о расторжении брака (при наличии);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2)инвалидам и семьям, имеющим в своем составе инвалидов, имеющим право на первоочередное получение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соответствии с </w:t>
      </w:r>
      <w:hyperlink r:id="rId7" w:history="1">
        <w:proofErr w:type="gramStart"/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ч</w:t>
        </w:r>
        <w:proofErr w:type="gramEnd"/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.14 ст.17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24.11.95 №181-ФЗ «О социальной защите инвалидов в Российской Федерации»: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справку, заверенную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инвалидом лицах (в случае если заявление подают совместно проживающие с ним члены его семьи);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копию справки медико-социальной экспертизы о наличии инвалидности;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семейные отношения с инвалидом (в случае если заявление подают совместно проживающие с ним члены его семьи);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тридцать дней до дня обращения с заявлением;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t>3)военнослужащим - гражданам, проходящим военную службу по контракту, и гражданам, уволенным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военнослужащим - гражданам, проходящим военную службу за пределами территории Российской Федерации, в районах Крайнего Севера, приравненных к ним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местностях и других местностях с неблагоприятными климатическими или экологическими условиями, </w:t>
      </w:r>
      <w:proofErr w:type="gramStart"/>
      <w:r>
        <w:rPr>
          <w:rFonts w:eastAsia="Calibri"/>
          <w:bCs/>
          <w:color w:val="000000"/>
          <w:sz w:val="28"/>
          <w:szCs w:val="28"/>
        </w:rPr>
        <w:t>имеющим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право на первоочередное получение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соответствии с </w:t>
      </w:r>
      <w:hyperlink r:id="rId8" w:history="1"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п.12 ст.15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27.05.98 №76-ФЗ «О статусе военнослужащих»: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справка военного комиссариата о продолжительности военной службы (для заявителей, уволенных с военной службы);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справку войсковой части о прохождении военной службы (для заявителей, проходящих военную службу);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копия выписки из приказа об увольнении с военной службы с указанием причины увольнения, заверенная военным комиссариатом, в котором находится личное дело военнослужащего, или военным комиссариатом Свердловской области;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>заверенная копия послужного списка, подтверждающая прохождение службы за пределами территории Российской Федерации, а также в местностях с особыми условиями;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t xml:space="preserve">4)гражданам, получившим суммарную (накопленную) эффективную дозу облучения, превышающую 25 </w:t>
      </w:r>
      <w:proofErr w:type="spellStart"/>
      <w:r>
        <w:rPr>
          <w:rFonts w:eastAsia="Calibri"/>
          <w:bCs/>
          <w:color w:val="000000"/>
          <w:sz w:val="28"/>
          <w:szCs w:val="28"/>
        </w:rPr>
        <w:t>сЗв</w:t>
      </w:r>
      <w:proofErr w:type="spellEnd"/>
      <w:r>
        <w:rPr>
          <w:rFonts w:eastAsia="Calibri"/>
          <w:bCs/>
          <w:color w:val="000000"/>
          <w:sz w:val="28"/>
          <w:szCs w:val="28"/>
        </w:rPr>
        <w:t xml:space="preserve"> (бэр) (при условии признания их нуждающимися в улучшении жилищных условий), имеющим право на внеочередное получение земельных участков в соответствии                                                                                                                                                                                                                  с </w:t>
      </w:r>
      <w:hyperlink r:id="rId9" w:history="1"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п.п.16 ч.1 ст.2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10.01.2002 №2-ФЗ «О социальных гарантиях гражданам, подвергшимся радиационному воздействию вследствие ядерных испытаний на Семипалатинском полигоне» с последующими изменениями;</w:t>
      </w:r>
      <w:proofErr w:type="gramEnd"/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условий);</w:t>
      </w:r>
    </w:p>
    <w:p w:rsidR="00734ABF" w:rsidRDefault="00734ABF" w:rsidP="00734ABF">
      <w:pPr>
        <w:tabs>
          <w:tab w:val="left" w:pos="1134"/>
        </w:tabs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инвалидам вследствие чернобыльской катастрофы (при условии признания их </w:t>
      </w:r>
      <w:proofErr w:type="gramStart"/>
      <w:r>
        <w:rPr>
          <w:rFonts w:eastAsia="Calibri"/>
          <w:bCs/>
          <w:color w:val="000000"/>
          <w:sz w:val="28"/>
          <w:szCs w:val="28"/>
        </w:rPr>
        <w:t>нуждающимися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в улучшении жилищных условий) из числа: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t xml:space="preserve">гражданам, эвакуированным (в том числе выехавшим добровольно) в 1986 году из зоны отчуждения или переселенные (переселяемые), в том числе выехавшим добровольно, из зоны отселения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0" w:history="1"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п.п.9 ч.1 ст.17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Закона Российской Федерации от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15.05.91 №1244-1 «О социальной защите граждан, подвергшихся воздействию радиации вследствие катастрофы на Чернобыльской АЭС»;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lastRenderedPageBreak/>
        <w:t xml:space="preserve">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eastAsia="Calibri"/>
          <w:bCs/>
          <w:color w:val="000000"/>
          <w:sz w:val="28"/>
          <w:szCs w:val="28"/>
        </w:rPr>
        <w:t>Теча</w:t>
      </w:r>
      <w:proofErr w:type="spellEnd"/>
      <w:r>
        <w:rPr>
          <w:rFonts w:eastAsia="Calibri"/>
          <w:bCs/>
          <w:color w:val="000000"/>
          <w:sz w:val="28"/>
          <w:szCs w:val="28"/>
        </w:rPr>
        <w:t xml:space="preserve">, в соответствии с Федеральным </w:t>
      </w:r>
      <w:hyperlink r:id="rId11" w:history="1"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законом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от 26.11.98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eastAsia="Calibri"/>
          <w:bCs/>
          <w:color w:val="000000"/>
          <w:sz w:val="28"/>
          <w:szCs w:val="28"/>
        </w:rPr>
        <w:t>Теча</w:t>
      </w:r>
      <w:proofErr w:type="spellEnd"/>
      <w:r>
        <w:rPr>
          <w:rFonts w:eastAsia="Calibri"/>
          <w:bCs/>
          <w:color w:val="000000"/>
          <w:sz w:val="28"/>
          <w:szCs w:val="28"/>
        </w:rPr>
        <w:t>»;</w:t>
      </w:r>
      <w:proofErr w:type="gramEnd"/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гражданам из подразделений особого риска в пределах, установленных </w:t>
      </w:r>
      <w:hyperlink r:id="rId12" w:history="1">
        <w:r>
          <w:rPr>
            <w:rStyle w:val="a7"/>
            <w:rFonts w:eastAsia="Calibri"/>
            <w:bCs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Верховного Совета Российской Федерации от 27.12.91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подразделения особого риска»: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удостоверение установленного образца;</w:t>
      </w:r>
    </w:p>
    <w:p w:rsidR="00734ABF" w:rsidRDefault="00734ABF" w:rsidP="00734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тридцать дней до дня обращения с заявлением;»</w:t>
      </w:r>
    </w:p>
    <w:p w:rsidR="00734ABF" w:rsidRDefault="00734ABF" w:rsidP="00734ABF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1.2.Последний абзац пункта 2.4 исключить.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1.3.Пункт 2.5 дополнить абзацами шестым, седьмым следующего содержания: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«выписка из решения органа местного самоуправления о принятии заявителя на учет граждан, нуждающихся в жилых помещениях, предоставляемых по договорам социального найма;</w:t>
      </w:r>
    </w:p>
    <w:p w:rsidR="00734ABF" w:rsidRDefault="00734ABF" w:rsidP="0073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выданная не позднее, чем за тридцать дней до дня обращения с заявлением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34ABF" w:rsidRDefault="00734ABF" w:rsidP="00734ABF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734ABF" w:rsidRDefault="00734ABF" w:rsidP="00734A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>
        <w:rPr>
          <w:sz w:val="28"/>
          <w:szCs w:val="28"/>
        </w:rPr>
        <w:t xml:space="preserve"> А.Г.</w:t>
      </w:r>
    </w:p>
    <w:p w:rsidR="00734ABF" w:rsidRDefault="00734ABF" w:rsidP="00734ABF">
      <w:pPr>
        <w:jc w:val="both"/>
        <w:rPr>
          <w:sz w:val="28"/>
          <w:szCs w:val="28"/>
        </w:rPr>
      </w:pPr>
    </w:p>
    <w:p w:rsidR="00734ABF" w:rsidRDefault="00734ABF" w:rsidP="00734ABF">
      <w:pPr>
        <w:jc w:val="both"/>
        <w:rPr>
          <w:sz w:val="28"/>
          <w:szCs w:val="28"/>
        </w:rPr>
      </w:pPr>
    </w:p>
    <w:p w:rsidR="00734ABF" w:rsidRDefault="00734ABF" w:rsidP="00734ABF">
      <w:pPr>
        <w:jc w:val="both"/>
        <w:rPr>
          <w:sz w:val="28"/>
          <w:szCs w:val="28"/>
        </w:rPr>
      </w:pPr>
    </w:p>
    <w:p w:rsidR="00734ABF" w:rsidRDefault="00734ABF" w:rsidP="00734ABF">
      <w:pPr>
        <w:jc w:val="both"/>
        <w:rPr>
          <w:sz w:val="28"/>
          <w:szCs w:val="28"/>
        </w:rPr>
      </w:pPr>
    </w:p>
    <w:p w:rsidR="00734ABF" w:rsidRDefault="00734ABF" w:rsidP="00734ABF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</w:t>
      </w:r>
    </w:p>
    <w:p w:rsidR="00734ABF" w:rsidRDefault="00734ABF" w:rsidP="00734AB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734ABF" w:rsidRDefault="00734ABF" w:rsidP="00734ABF">
      <w:pPr>
        <w:pStyle w:val="a3"/>
      </w:pPr>
    </w:p>
    <w:p w:rsidR="00734ABF" w:rsidRDefault="00734ABF" w:rsidP="00734ABF"/>
    <w:p w:rsidR="0074284F" w:rsidRDefault="0074284F"/>
    <w:sectPr w:rsidR="0074284F" w:rsidSect="00734ABF">
      <w:headerReference w:type="defaul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92" w:rsidRDefault="00576892" w:rsidP="00734ABF">
      <w:r>
        <w:separator/>
      </w:r>
    </w:p>
  </w:endnote>
  <w:endnote w:type="continuationSeparator" w:id="0">
    <w:p w:rsidR="00576892" w:rsidRDefault="00576892" w:rsidP="00734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92" w:rsidRDefault="00576892" w:rsidP="00734ABF">
      <w:r>
        <w:separator/>
      </w:r>
    </w:p>
  </w:footnote>
  <w:footnote w:type="continuationSeparator" w:id="0">
    <w:p w:rsidR="00576892" w:rsidRDefault="00576892" w:rsidP="00734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6056"/>
      <w:docPartObj>
        <w:docPartGallery w:val="Page Numbers (Top of Page)"/>
        <w:docPartUnique/>
      </w:docPartObj>
    </w:sdtPr>
    <w:sdtContent>
      <w:p w:rsidR="00734ABF" w:rsidRDefault="00BA3D60">
        <w:pPr>
          <w:pStyle w:val="a8"/>
          <w:jc w:val="center"/>
        </w:pPr>
        <w:fldSimple w:instr=" PAGE   \* MERGEFORMAT ">
          <w:r w:rsidR="000F439D">
            <w:rPr>
              <w:noProof/>
            </w:rPr>
            <w:t>4</w:t>
          </w:r>
        </w:fldSimple>
      </w:p>
    </w:sdtContent>
  </w:sdt>
  <w:p w:rsidR="00734ABF" w:rsidRDefault="00734AB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ABF"/>
    <w:rsid w:val="000F439D"/>
    <w:rsid w:val="003F08F5"/>
    <w:rsid w:val="00576892"/>
    <w:rsid w:val="00734ABF"/>
    <w:rsid w:val="0074284F"/>
    <w:rsid w:val="00BA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4AB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734A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734ABF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734AB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34A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34AB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34A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34A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B8C64D8930C7DF63E2D8766B437F4ECF2D909F343B8B35E2D57860837BE5C7A40DFBd67C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82B8C64D8930C7DF63E2D8766B437F4ECF2E9E97373B8B35E2D57860837BE5C7A40DF96DC73407dA73J" TargetMode="External"/><Relationship Id="rId12" Type="http://schemas.openxmlformats.org/officeDocument/2006/relationships/hyperlink" Target="consultantplus://offline/ref=9782B8C64D8930C7DF63E2D8766B437F4ECF2E9E98343B8B35E2D57860d87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BC09774EE3B9BB7E29E09C71DBB0AB00FB560DE1068F950A7609DC7BB1785BE6F8A1A220003D5FD93596E7G8r2G" TargetMode="External"/><Relationship Id="rId11" Type="http://schemas.openxmlformats.org/officeDocument/2006/relationships/hyperlink" Target="consultantplus://offline/ref=9782B8C64D8930C7DF63E2D8766B437F4EC02D929C343B8B35E2D57860d873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82B8C64D8930C7DF63E2D8766B437F4ECF2E9E973A3B8B35E2D57860837BE5C7A40DF0d67B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82B8C64D8930C7DF63E2D8766B437F4ECF2E9E97343B8B35E2D57860837BE5C7A40DF96DC73707dA7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5</cp:revision>
  <dcterms:created xsi:type="dcterms:W3CDTF">2016-11-16T09:23:00Z</dcterms:created>
  <dcterms:modified xsi:type="dcterms:W3CDTF">2016-11-16T09:42:00Z</dcterms:modified>
</cp:coreProperties>
</file>