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Default="00DF0386" w:rsidP="00DF03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DF0386" w:rsidRDefault="00DF0386" w:rsidP="00DF03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DF0386" w:rsidRDefault="00DF0386" w:rsidP="00DF03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DF0386" w:rsidRDefault="00DF0386" w:rsidP="00DF03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07.12.2023 №1327</w:t>
      </w:r>
    </w:p>
    <w:p w:rsidR="00DF0386" w:rsidRDefault="00DF0386" w:rsidP="00DF0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386" w:rsidRDefault="00DF0386" w:rsidP="00DF0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386" w:rsidRDefault="00DF0386" w:rsidP="00DF0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DF0386" w:rsidRDefault="00DF0386" w:rsidP="00DF0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F0386" w:rsidRDefault="00DF0386" w:rsidP="00DF0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муниципальной собственностью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земельными</w:t>
      </w:r>
      <w:proofErr w:type="gramEnd"/>
    </w:p>
    <w:p w:rsidR="00DF0386" w:rsidRDefault="00DF0386" w:rsidP="00DF0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ресурсами Березовского городского округа до 2028 года»</w:t>
      </w:r>
    </w:p>
    <w:p w:rsidR="00DF0386" w:rsidRDefault="00DF0386" w:rsidP="00DF0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6"/>
        <w:gridCol w:w="5351"/>
      </w:tblGrid>
      <w:tr w:rsidR="00DF0386" w:rsidTr="00DF0386">
        <w:tc>
          <w:tcPr>
            <w:tcW w:w="4786" w:type="dxa"/>
          </w:tcPr>
          <w:p w:rsidR="00DF0386" w:rsidRPr="00DF0386" w:rsidRDefault="00DF0386" w:rsidP="00D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86">
              <w:rPr>
                <w:rStyle w:val="CharacterStyle1"/>
                <w:rFonts w:eastAsia="Calibr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351" w:type="dxa"/>
          </w:tcPr>
          <w:p w:rsidR="00DF0386" w:rsidRPr="00DF0386" w:rsidRDefault="00DF0386" w:rsidP="00DF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86">
              <w:rPr>
                <w:rStyle w:val="CharacterStyle2"/>
                <w:rFonts w:eastAsia="Calibri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DF0386" w:rsidTr="00DF0386">
        <w:tc>
          <w:tcPr>
            <w:tcW w:w="4786" w:type="dxa"/>
          </w:tcPr>
          <w:p w:rsidR="00DF0386" w:rsidRPr="00DF0386" w:rsidRDefault="00DF0386" w:rsidP="00D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86">
              <w:rPr>
                <w:rStyle w:val="CharacterStyle1"/>
                <w:rFonts w:eastAsia="Calibri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351" w:type="dxa"/>
          </w:tcPr>
          <w:p w:rsidR="00DF0386" w:rsidRPr="00DF0386" w:rsidRDefault="00DF0386" w:rsidP="00D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8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0386">
              <w:rPr>
                <w:rFonts w:ascii="Times New Roman" w:hAnsi="Times New Roman" w:cs="Times New Roman"/>
                <w:sz w:val="24"/>
                <w:szCs w:val="24"/>
              </w:rPr>
              <w:t>2028 годы</w:t>
            </w:r>
          </w:p>
        </w:tc>
      </w:tr>
      <w:tr w:rsidR="00DF0386" w:rsidTr="00DF0386">
        <w:tc>
          <w:tcPr>
            <w:tcW w:w="4786" w:type="dxa"/>
          </w:tcPr>
          <w:p w:rsidR="00DF0386" w:rsidRPr="00DF0386" w:rsidRDefault="00DF0386" w:rsidP="00DF03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0386">
              <w:rPr>
                <w:rStyle w:val="CharacterStyle1"/>
                <w:rFonts w:eastAsia="Calibri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5351" w:type="dxa"/>
          </w:tcPr>
          <w:p w:rsidR="00DF0386" w:rsidRPr="00DF0386" w:rsidRDefault="00DF0386" w:rsidP="00DF0386">
            <w:pPr>
              <w:pStyle w:val="ParagraphStyle2"/>
              <w:rPr>
                <w:rStyle w:val="CharacterStyle2"/>
                <w:rFonts w:eastAsia="Calibri"/>
                <w:sz w:val="24"/>
                <w:szCs w:val="24"/>
              </w:rPr>
            </w:pPr>
            <w:r>
              <w:rPr>
                <w:rStyle w:val="CharacterStyle2"/>
                <w:rFonts w:eastAsia="Calibri"/>
                <w:sz w:val="24"/>
                <w:szCs w:val="24"/>
              </w:rPr>
              <w:t>Цель 1.</w:t>
            </w:r>
            <w:r w:rsidRPr="00DF0386">
              <w:rPr>
                <w:rStyle w:val="CharacterStyle2"/>
                <w:rFonts w:eastAsia="Calibri"/>
                <w:sz w:val="24"/>
                <w:szCs w:val="24"/>
              </w:rPr>
              <w:t>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DF0386" w:rsidRPr="00DF0386" w:rsidRDefault="00DF0386" w:rsidP="00DF0386">
            <w:pPr>
              <w:pStyle w:val="ParagraphStyle5"/>
              <w:rPr>
                <w:rStyle w:val="CharacterStyle5"/>
                <w:rFonts w:eastAsia="Calibri"/>
                <w:sz w:val="24"/>
                <w:szCs w:val="24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>Задача 1.1.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t>Оптимизация состава муниципального имущества.</w:t>
            </w:r>
          </w:p>
          <w:p w:rsidR="00DF0386" w:rsidRPr="00DF0386" w:rsidRDefault="00DF0386" w:rsidP="00DF0386">
            <w:pPr>
              <w:pStyle w:val="ParagraphStyle5"/>
              <w:rPr>
                <w:rStyle w:val="CharacterStyle5"/>
                <w:rFonts w:eastAsia="Calibri"/>
                <w:sz w:val="24"/>
                <w:szCs w:val="24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>Задача 1.2.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t>Организация учета и мониторинга муниципального имущества, актуализация сведений реестра муниципального имущества.</w:t>
            </w:r>
          </w:p>
          <w:p w:rsidR="00DF0386" w:rsidRPr="00DF0386" w:rsidRDefault="00DF0386" w:rsidP="00DF0386">
            <w:pPr>
              <w:pStyle w:val="ParagraphStyle5"/>
              <w:rPr>
                <w:rStyle w:val="CharacterStyle5"/>
                <w:rFonts w:eastAsia="Calibri"/>
                <w:sz w:val="24"/>
                <w:szCs w:val="24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>Задача 1.3.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t>Вовлечение муниципальных активов и земельных участков в хозяйственный оборот.</w:t>
            </w:r>
          </w:p>
          <w:p w:rsidR="00DF0386" w:rsidRPr="00DF0386" w:rsidRDefault="00DF0386" w:rsidP="00DF0386">
            <w:pPr>
              <w:pStyle w:val="ParagraphStyle5"/>
              <w:rPr>
                <w:rStyle w:val="CharacterStyle5"/>
                <w:rFonts w:eastAsia="Calibri"/>
                <w:sz w:val="24"/>
                <w:szCs w:val="24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>Задача 1.4.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DF0386" w:rsidRPr="00DF0386" w:rsidRDefault="00DF0386" w:rsidP="00DF0386">
            <w:pPr>
              <w:pStyle w:val="ParagraphStyle5"/>
              <w:rPr>
                <w:rStyle w:val="CharacterStyle5"/>
                <w:rFonts w:eastAsia="Calibri"/>
                <w:sz w:val="24"/>
                <w:szCs w:val="24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>Задача 1.5.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t>Оказание имущественной поддержки субъектам малого и среднего предпринимательства на территории Березовского городского округа</w:t>
            </w:r>
          </w:p>
          <w:p w:rsidR="00DF0386" w:rsidRPr="00DF0386" w:rsidRDefault="00DF0386" w:rsidP="00DF0386">
            <w:pPr>
              <w:rPr>
                <w:rStyle w:val="CharacterStyle5"/>
                <w:rFonts w:eastAsia="Calibri"/>
                <w:sz w:val="24"/>
                <w:szCs w:val="24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>Цель 2.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t>Эффективная реализация муниципальной программы</w:t>
            </w:r>
          </w:p>
          <w:p w:rsidR="00DF0386" w:rsidRPr="00DF0386" w:rsidRDefault="00DF0386" w:rsidP="00D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>Задача 2.1.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t>Формирование и развитие обеспечивающих механизмов эффективной реализации муниципальной программы</w:t>
            </w:r>
          </w:p>
        </w:tc>
      </w:tr>
      <w:tr w:rsidR="00DF0386" w:rsidTr="00DF0386">
        <w:tc>
          <w:tcPr>
            <w:tcW w:w="4786" w:type="dxa"/>
          </w:tcPr>
          <w:p w:rsidR="00DF0386" w:rsidRPr="00DF0386" w:rsidRDefault="00DF0386" w:rsidP="00D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86">
              <w:rPr>
                <w:rStyle w:val="CharacterStyle1"/>
                <w:rFonts w:eastAsia="Calibri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5351" w:type="dxa"/>
          </w:tcPr>
          <w:p w:rsidR="00DF0386" w:rsidRPr="00DF0386" w:rsidRDefault="00DF0386" w:rsidP="00CB2CF1">
            <w:pPr>
              <w:pStyle w:val="ParagraphStyle2"/>
              <w:rPr>
                <w:rStyle w:val="CharacterStyle2"/>
                <w:rFonts w:eastAsia="Calibri"/>
                <w:sz w:val="24"/>
                <w:szCs w:val="24"/>
              </w:rPr>
            </w:pPr>
            <w:r>
              <w:rPr>
                <w:rStyle w:val="CharacterStyle2"/>
                <w:rFonts w:eastAsia="Calibri"/>
                <w:sz w:val="24"/>
                <w:szCs w:val="24"/>
              </w:rPr>
              <w:t>1.</w:t>
            </w:r>
            <w:r w:rsidRPr="00DF0386">
              <w:rPr>
                <w:rStyle w:val="CharacterStyle2"/>
                <w:rFonts w:eastAsia="Calibri"/>
                <w:sz w:val="24"/>
                <w:szCs w:val="24"/>
              </w:rPr>
              <w:t xml:space="preserve">Управление муниципальной собственностью и земельными ресурсами  </w:t>
            </w:r>
            <w:r>
              <w:rPr>
                <w:rStyle w:val="CharacterStyle2"/>
                <w:rFonts w:eastAsia="Calibri"/>
                <w:sz w:val="24"/>
                <w:szCs w:val="24"/>
              </w:rPr>
              <w:t>Березовского городского округа</w:t>
            </w:r>
          </w:p>
          <w:p w:rsidR="00DF0386" w:rsidRPr="00DF0386" w:rsidRDefault="00DF0386" w:rsidP="00D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>2.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t>Обеспечение реализации муниципальной программы Березовского городского округа «Управление муниципальной собственностью</w:t>
            </w:r>
            <w:bookmarkStart w:id="0" w:name="_GoBack"/>
            <w:bookmarkEnd w:id="0"/>
            <w:r w:rsidRPr="00DF0386">
              <w:rPr>
                <w:rStyle w:val="CharacterStyle5"/>
                <w:rFonts w:eastAsia="Calibri"/>
                <w:sz w:val="24"/>
                <w:szCs w:val="24"/>
              </w:rPr>
              <w:t xml:space="preserve"> и земельными ресурсами Березовского городского округа до 2028 года</w:t>
            </w:r>
            <w:r>
              <w:rPr>
                <w:rStyle w:val="CharacterStyle5"/>
                <w:rFonts w:eastAsia="Calibri"/>
                <w:sz w:val="24"/>
                <w:szCs w:val="24"/>
              </w:rPr>
              <w:t>»</w:t>
            </w:r>
          </w:p>
        </w:tc>
      </w:tr>
      <w:tr w:rsidR="00DF0386" w:rsidTr="00DF0386">
        <w:tc>
          <w:tcPr>
            <w:tcW w:w="4786" w:type="dxa"/>
          </w:tcPr>
          <w:p w:rsidR="00DF0386" w:rsidRPr="00DF0386" w:rsidRDefault="00DF0386" w:rsidP="00D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86">
              <w:rPr>
                <w:rStyle w:val="CharacterStyle7"/>
                <w:rFonts w:eastAsia="Calibri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5351" w:type="dxa"/>
          </w:tcPr>
          <w:p w:rsidR="00DF0386" w:rsidRDefault="00DF0386" w:rsidP="00DF0386">
            <w:pPr>
              <w:pStyle w:val="ParagraphStyle8"/>
              <w:ind w:left="0"/>
              <w:rPr>
                <w:rStyle w:val="CharacterStyle8"/>
                <w:rFonts w:eastAsia="Calibri"/>
                <w:sz w:val="24"/>
                <w:szCs w:val="24"/>
              </w:rPr>
            </w:pPr>
            <w:r>
              <w:rPr>
                <w:rStyle w:val="CharacterStyle8"/>
                <w:rFonts w:eastAsia="Calibri"/>
                <w:sz w:val="24"/>
                <w:szCs w:val="24"/>
              </w:rPr>
              <w:t>1.</w:t>
            </w:r>
            <w:r w:rsidRPr="00DF0386">
              <w:rPr>
                <w:rStyle w:val="CharacterStyle8"/>
                <w:rFonts w:eastAsia="Calibri"/>
                <w:sz w:val="24"/>
                <w:szCs w:val="24"/>
              </w:rPr>
              <w:t xml:space="preserve">Целевой показатель </w:t>
            </w:r>
          </w:p>
          <w:p w:rsidR="00DF0386" w:rsidRPr="00DF0386" w:rsidRDefault="00DF0386" w:rsidP="00DF0386">
            <w:pPr>
              <w:pStyle w:val="ParagraphStyle8"/>
              <w:ind w:left="0"/>
              <w:rPr>
                <w:rStyle w:val="CharacterStyle8"/>
                <w:rFonts w:eastAsia="Calibri"/>
                <w:sz w:val="24"/>
                <w:szCs w:val="24"/>
              </w:rPr>
            </w:pPr>
            <w:r>
              <w:rPr>
                <w:rStyle w:val="CharacterStyle8"/>
                <w:rFonts w:eastAsia="Calibri"/>
                <w:sz w:val="24"/>
                <w:szCs w:val="24"/>
              </w:rPr>
              <w:t>1.</w:t>
            </w:r>
            <w:r w:rsidRPr="00DF0386">
              <w:rPr>
                <w:rStyle w:val="CharacterStyle8"/>
                <w:rFonts w:eastAsia="Calibri"/>
                <w:sz w:val="24"/>
                <w:szCs w:val="24"/>
              </w:rPr>
              <w:t>Количество муниципальных унитарных предприятий, осуществляющих хозяйственную деятельность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lastRenderedPageBreak/>
              <w:t>2.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 xml:space="preserve">Целевой показатель </w:t>
            </w:r>
          </w:p>
          <w:p w:rsidR="00DF0386" w:rsidRP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2.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Количество хозяйственных обществ с долей Березовского городского округа в уставном капитале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3.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 xml:space="preserve">Целевой показатель </w:t>
            </w:r>
          </w:p>
          <w:p w:rsidR="00DF0386" w:rsidRP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3.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Количество организованных и проведенных торгов по продаже муниципального имущества и земельных участков, государственная собственность на которые не разграничена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4.Целевой показатель </w:t>
            </w:r>
          </w:p>
          <w:p w:rsidR="00DF0386" w:rsidRP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1.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Количество проинвентаризированных и поставленных на кадастровый учет объектов недвижимости, в том числе земельных участков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5.Целевой показатель 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2.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Количество объектов бесхозяйного и выморочного имущества, на которые зарегистрировано право собственности Березовского городского округа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6.Целевой показатель </w:t>
            </w:r>
          </w:p>
          <w:p w:rsidR="00DF0386" w:rsidRP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1.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Количество земельных участков,  предоставленных в аренду по результатам торгов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7.Целевой показатель </w:t>
            </w:r>
          </w:p>
          <w:p w:rsidR="00DF0386" w:rsidRP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2.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Количество предоставленных в пользование/аренду объектов муниципального нежилого фонда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8.Целевой показатель </w:t>
            </w:r>
          </w:p>
          <w:p w:rsidR="00DF0386" w:rsidRP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3.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Количество заключенных договоров на установку и эксплуатацию рекламных конструкций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9.Целевой показатель </w:t>
            </w:r>
          </w:p>
          <w:p w:rsidR="00DF0386" w:rsidRP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1.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Доходы местного бюджета от использования и приватизации муниципального имущества и земельных участков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10.Целевой показатель </w:t>
            </w:r>
          </w:p>
          <w:p w:rsidR="00DF0386" w:rsidRP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1.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Количество объектов, включенных в перечень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11.Целевой показатель </w:t>
            </w:r>
          </w:p>
          <w:p w:rsidR="00DF0386" w:rsidRP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1.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Доля целевых показателей муниципальной программы, значения которых достигли или превысили запланированные, в общем количестве целевых показателей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12.Целевой показатель </w:t>
            </w:r>
          </w:p>
          <w:p w:rsidR="00DF0386" w:rsidRP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2.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Доля муниципальных услуг, предоставленных в сроки в соответствии с административными регламентами услуг.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13.Целевой показатель 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3.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Доля подготовленных в установленные сроки ответов по обращениям граждан в общем объеме поступивших на рассмотрение.</w:t>
            </w:r>
          </w:p>
          <w:p w:rsid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14.Целевой показатель </w:t>
            </w:r>
          </w:p>
          <w:p w:rsidR="00DF0386" w:rsidRPr="00DF0386" w:rsidRDefault="00DF0386" w:rsidP="00DF0386">
            <w:pPr>
              <w:pStyle w:val="ParagraphStyle10"/>
              <w:ind w:left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Style w:val="CharacterStyle10"/>
                <w:rFonts w:eastAsia="Calibri"/>
                <w:sz w:val="24"/>
                <w:szCs w:val="24"/>
              </w:rPr>
              <w:t>4.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 xml:space="preserve">Доля муниципальных служащих, получающих 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lastRenderedPageBreak/>
              <w:t>пенсионное обеспечение, от общего числа муниципальных служащих, ко</w:t>
            </w: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торые имеют право на пенсионное </w:t>
            </w: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обеспечение</w:t>
            </w:r>
          </w:p>
        </w:tc>
      </w:tr>
      <w:tr w:rsidR="00DF0386" w:rsidTr="00DF0386">
        <w:tc>
          <w:tcPr>
            <w:tcW w:w="4786" w:type="dxa"/>
          </w:tcPr>
          <w:p w:rsidR="00DF0386" w:rsidRPr="00DF0386" w:rsidRDefault="00DF0386" w:rsidP="00DF0386">
            <w:pPr>
              <w:pStyle w:val="ParagraphStyle1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F0386">
              <w:rPr>
                <w:rStyle w:val="CharacterStyle1"/>
                <w:rFonts w:eastAsia="Calibri"/>
                <w:sz w:val="24"/>
                <w:szCs w:val="24"/>
              </w:rPr>
              <w:lastRenderedPageBreak/>
              <w:t>Обьем финансирования</w:t>
            </w:r>
            <w:r>
              <w:rPr>
                <w:rStyle w:val="CharacterStyle1"/>
                <w:rFonts w:eastAsia="Calibri"/>
                <w:sz w:val="24"/>
                <w:szCs w:val="24"/>
              </w:rPr>
              <w:t xml:space="preserve"> </w:t>
            </w:r>
            <w:r w:rsidRPr="00DF0386">
              <w:rPr>
                <w:rStyle w:val="CharacterStyle6"/>
                <w:rFonts w:eastAsia="Calibri"/>
                <w:sz w:val="24"/>
                <w:szCs w:val="24"/>
              </w:rPr>
              <w:t>муниципальной</w:t>
            </w:r>
            <w:r>
              <w:rPr>
                <w:rStyle w:val="CharacterStyle6"/>
                <w:rFonts w:eastAsia="Calibri"/>
                <w:sz w:val="24"/>
                <w:szCs w:val="24"/>
              </w:rPr>
              <w:t xml:space="preserve"> </w:t>
            </w:r>
            <w:r w:rsidRPr="00DF0386">
              <w:rPr>
                <w:rStyle w:val="CharacterStyle6"/>
                <w:rFonts w:eastAsia="Calibri"/>
                <w:sz w:val="24"/>
                <w:szCs w:val="24"/>
              </w:rPr>
              <w:t>программы по годам</w:t>
            </w:r>
            <w:r>
              <w:rPr>
                <w:rStyle w:val="CharacterStyle6"/>
                <w:rFonts w:eastAsia="Calibri"/>
                <w:sz w:val="24"/>
                <w:szCs w:val="24"/>
              </w:rPr>
              <w:t xml:space="preserve"> </w:t>
            </w:r>
            <w:r w:rsidRPr="00DF0386">
              <w:rPr>
                <w:rStyle w:val="CharacterStyle6"/>
                <w:rFonts w:eastAsia="Calibri"/>
                <w:sz w:val="24"/>
                <w:szCs w:val="24"/>
              </w:rPr>
              <w:t>реализации, тыс. рублей</w:t>
            </w:r>
          </w:p>
        </w:tc>
        <w:tc>
          <w:tcPr>
            <w:tcW w:w="5351" w:type="dxa"/>
          </w:tcPr>
          <w:p w:rsidR="00DF0386" w:rsidRPr="00DF0386" w:rsidRDefault="00DF0386" w:rsidP="00DF0386">
            <w:pPr>
              <w:pStyle w:val="ParagraphStyle2"/>
              <w:ind w:left="0"/>
              <w:rPr>
                <w:rStyle w:val="CharacterStyle2"/>
                <w:rFonts w:eastAsia="Calibri"/>
                <w:sz w:val="24"/>
                <w:szCs w:val="24"/>
              </w:rPr>
            </w:pPr>
            <w:r w:rsidRPr="00DF0386">
              <w:rPr>
                <w:rStyle w:val="CharacterStyle2"/>
                <w:rFonts w:eastAsia="Calibri"/>
                <w:sz w:val="24"/>
                <w:szCs w:val="24"/>
              </w:rPr>
              <w:t>ВСЕГО:</w:t>
            </w:r>
          </w:p>
          <w:p w:rsidR="00DF0386" w:rsidRPr="00DF0386" w:rsidRDefault="00DF0386" w:rsidP="00DF0386">
            <w:pPr>
              <w:pStyle w:val="ParagraphStyle5"/>
              <w:rPr>
                <w:rStyle w:val="CharacterStyle5"/>
                <w:rFonts w:eastAsia="Calibri"/>
                <w:sz w:val="24"/>
                <w:szCs w:val="24"/>
              </w:rPr>
            </w:pPr>
            <w:r w:rsidRPr="00DF0386">
              <w:rPr>
                <w:rStyle w:val="CharacterStyle5"/>
                <w:rFonts w:eastAsia="Calibri"/>
                <w:sz w:val="24"/>
                <w:szCs w:val="24"/>
              </w:rPr>
              <w:t>96 647,34 тыс. рублей</w:t>
            </w:r>
          </w:p>
          <w:p w:rsidR="00DF0386" w:rsidRPr="00DF0386" w:rsidRDefault="00DF0386" w:rsidP="00DF0386">
            <w:pPr>
              <w:tabs>
                <w:tab w:val="left" w:pos="1155"/>
              </w:tabs>
              <w:rPr>
                <w:rStyle w:val="CharacterStyle5"/>
                <w:rFonts w:eastAsia="Calibri"/>
                <w:sz w:val="24"/>
                <w:szCs w:val="24"/>
              </w:rPr>
            </w:pPr>
            <w:r w:rsidRPr="00DF0386">
              <w:rPr>
                <w:rStyle w:val="CharacterStyle5"/>
                <w:rFonts w:eastAsia="Calibri"/>
                <w:sz w:val="24"/>
                <w:szCs w:val="24"/>
              </w:rPr>
              <w:t>в том числе:</w:t>
            </w:r>
          </w:p>
          <w:p w:rsidR="00DF0386" w:rsidRPr="00DF0386" w:rsidRDefault="00DF0386" w:rsidP="00DF0386">
            <w:pPr>
              <w:pStyle w:val="ParagraphStyle5"/>
              <w:rPr>
                <w:rStyle w:val="CharacterStyle5"/>
                <w:rFonts w:eastAsia="Calibri"/>
                <w:sz w:val="24"/>
                <w:szCs w:val="24"/>
              </w:rPr>
            </w:pPr>
            <w:proofErr w:type="gramStart"/>
            <w:r w:rsidRPr="00DF0386">
              <w:rPr>
                <w:rStyle w:val="CharacterStyle5"/>
                <w:rFonts w:eastAsia="Calibri"/>
                <w:sz w:val="24"/>
                <w:szCs w:val="24"/>
              </w:rPr>
              <w:t xml:space="preserve">2023 год - 14 668,89 тыс. рублей, 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2024 год - 15 340,72 тыс. рублей, 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2025 год - 15 545,27 тыс. рублей, 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2026 год - 16 390,20 тыс. рублей, 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2027 год - 17 014,25 тыс. рублей, </w:t>
            </w:r>
            <w:r w:rsidRPr="00DF0386">
              <w:rPr>
                <w:rStyle w:val="CharacterStyle5"/>
                <w:rFonts w:eastAsia="Calibri"/>
                <w:sz w:val="24"/>
                <w:szCs w:val="24"/>
              </w:rPr>
              <w:br/>
              <w:t>2028 год - 17 688,01 тыс. рублей</w:t>
            </w:r>
            <w:proofErr w:type="gramEnd"/>
          </w:p>
          <w:p w:rsidR="00DF0386" w:rsidRPr="00DF0386" w:rsidRDefault="00DF0386" w:rsidP="00DF0386">
            <w:pPr>
              <w:pStyle w:val="ParagraphStyle5"/>
              <w:rPr>
                <w:rStyle w:val="CharacterStyle5"/>
                <w:rFonts w:eastAsia="Calibri"/>
                <w:sz w:val="24"/>
                <w:szCs w:val="24"/>
              </w:rPr>
            </w:pPr>
            <w:r w:rsidRPr="00DF0386">
              <w:rPr>
                <w:rStyle w:val="CharacterStyle5"/>
                <w:rFonts w:eastAsia="Calibri"/>
                <w:sz w:val="24"/>
                <w:szCs w:val="24"/>
              </w:rPr>
              <w:t>из них:</w:t>
            </w:r>
          </w:p>
          <w:p w:rsidR="00DF0386" w:rsidRPr="00DF0386" w:rsidRDefault="00DF0386" w:rsidP="00DF0386">
            <w:pPr>
              <w:pStyle w:val="ParagraphStyle10"/>
              <w:ind w:left="0"/>
              <w:rPr>
                <w:rStyle w:val="CharacterStyle10"/>
                <w:rFonts w:eastAsia="Calibri"/>
                <w:sz w:val="24"/>
                <w:szCs w:val="24"/>
              </w:rPr>
            </w:pPr>
            <w:r w:rsidRPr="00DF0386">
              <w:rPr>
                <w:rStyle w:val="CharacterStyle10"/>
                <w:rFonts w:eastAsia="Calibri"/>
                <w:sz w:val="24"/>
                <w:szCs w:val="24"/>
              </w:rPr>
              <w:t>местный бюджет</w:t>
            </w:r>
          </w:p>
          <w:p w:rsidR="00DF0386" w:rsidRPr="00DF0386" w:rsidRDefault="00DF0386" w:rsidP="00DF0386">
            <w:pPr>
              <w:pStyle w:val="ParagraphStyle11"/>
              <w:ind w:left="0"/>
              <w:rPr>
                <w:rStyle w:val="CharacterStyle11"/>
                <w:rFonts w:eastAsia="Calibri"/>
                <w:sz w:val="24"/>
                <w:szCs w:val="24"/>
              </w:rPr>
            </w:pPr>
            <w:r w:rsidRPr="00DF0386">
              <w:rPr>
                <w:rStyle w:val="CharacterStyle11"/>
                <w:rFonts w:eastAsia="Calibri"/>
                <w:sz w:val="24"/>
                <w:szCs w:val="24"/>
              </w:rPr>
              <w:t>96 647,34 тыс. рублей</w:t>
            </w:r>
          </w:p>
          <w:p w:rsidR="00DF0386" w:rsidRPr="00DF0386" w:rsidRDefault="00DF0386" w:rsidP="00DF0386">
            <w:pPr>
              <w:pStyle w:val="ParagraphStyle11"/>
              <w:ind w:left="0"/>
              <w:rPr>
                <w:rStyle w:val="CharacterStyle11"/>
                <w:rFonts w:eastAsia="Calibri"/>
                <w:sz w:val="24"/>
                <w:szCs w:val="24"/>
              </w:rPr>
            </w:pPr>
            <w:r w:rsidRPr="00DF0386">
              <w:rPr>
                <w:rStyle w:val="CharacterStyle11"/>
                <w:rFonts w:eastAsia="Calibri"/>
                <w:sz w:val="24"/>
                <w:szCs w:val="24"/>
              </w:rPr>
              <w:t>в том числе:</w:t>
            </w:r>
          </w:p>
          <w:p w:rsidR="00DF0386" w:rsidRPr="00DF0386" w:rsidRDefault="00DF0386" w:rsidP="00DF0386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0386">
              <w:rPr>
                <w:rStyle w:val="CharacterStyle11"/>
                <w:rFonts w:eastAsia="Calibri"/>
                <w:sz w:val="24"/>
                <w:szCs w:val="24"/>
              </w:rPr>
              <w:t xml:space="preserve">2023 год - 14 668,89 тыс. рублей, </w:t>
            </w:r>
            <w:r w:rsidRPr="00DF0386">
              <w:rPr>
                <w:rStyle w:val="CharacterStyle11"/>
                <w:rFonts w:eastAsia="Calibri"/>
                <w:sz w:val="24"/>
                <w:szCs w:val="24"/>
              </w:rPr>
              <w:br/>
              <w:t xml:space="preserve">2024 год - 15 340,72 тыс. рублей, </w:t>
            </w:r>
            <w:r w:rsidRPr="00DF0386">
              <w:rPr>
                <w:rStyle w:val="CharacterStyle11"/>
                <w:rFonts w:eastAsia="Calibri"/>
                <w:sz w:val="24"/>
                <w:szCs w:val="24"/>
              </w:rPr>
              <w:br/>
              <w:t xml:space="preserve">2025 год - 15 545,27 тыс. рублей, </w:t>
            </w:r>
            <w:r w:rsidRPr="00DF0386">
              <w:rPr>
                <w:rStyle w:val="CharacterStyle11"/>
                <w:rFonts w:eastAsia="Calibri"/>
                <w:sz w:val="24"/>
                <w:szCs w:val="24"/>
              </w:rPr>
              <w:br/>
              <w:t xml:space="preserve">2026 год - 16 390,20 тыс. рублей, </w:t>
            </w:r>
            <w:r w:rsidRPr="00DF0386">
              <w:rPr>
                <w:rStyle w:val="CharacterStyle11"/>
                <w:rFonts w:eastAsia="Calibri"/>
                <w:sz w:val="24"/>
                <w:szCs w:val="24"/>
              </w:rPr>
              <w:br/>
              <w:t xml:space="preserve">2027 год - 17 014,25 тыс. рублей, </w:t>
            </w:r>
            <w:r w:rsidRPr="00DF0386">
              <w:rPr>
                <w:rStyle w:val="CharacterStyle11"/>
                <w:rFonts w:eastAsia="Calibri"/>
                <w:sz w:val="24"/>
                <w:szCs w:val="24"/>
              </w:rPr>
              <w:br/>
              <w:t>2028 год - 17 688,01 тыс. рублей</w:t>
            </w:r>
            <w:proofErr w:type="gramEnd"/>
          </w:p>
        </w:tc>
      </w:tr>
      <w:tr w:rsidR="00DF0386" w:rsidTr="00DF0386">
        <w:tc>
          <w:tcPr>
            <w:tcW w:w="4786" w:type="dxa"/>
          </w:tcPr>
          <w:p w:rsidR="00DF0386" w:rsidRPr="00DF0386" w:rsidRDefault="00DF0386" w:rsidP="00DF0386">
            <w:pPr>
              <w:pStyle w:val="ParagraphStyle7"/>
              <w:ind w:left="0"/>
              <w:rPr>
                <w:rStyle w:val="CharacterStyle12"/>
                <w:rFonts w:eastAsia="Calibri"/>
                <w:sz w:val="24"/>
                <w:szCs w:val="24"/>
              </w:rPr>
            </w:pPr>
            <w:r w:rsidRPr="00DF0386">
              <w:rPr>
                <w:rStyle w:val="CharacterStyle7"/>
                <w:rFonts w:eastAsia="Calibri"/>
                <w:sz w:val="24"/>
                <w:szCs w:val="24"/>
              </w:rPr>
              <w:t>Адрес размещения</w:t>
            </w:r>
            <w:r>
              <w:rPr>
                <w:rStyle w:val="CharacterStyle7"/>
                <w:rFonts w:eastAsia="Calibri"/>
                <w:sz w:val="24"/>
                <w:szCs w:val="24"/>
              </w:rPr>
              <w:t xml:space="preserve"> </w:t>
            </w:r>
            <w:r w:rsidRPr="00DF0386">
              <w:rPr>
                <w:rStyle w:val="CharacterStyle12"/>
                <w:rFonts w:eastAsia="Calibri"/>
                <w:sz w:val="24"/>
                <w:szCs w:val="24"/>
              </w:rPr>
              <w:t>муниципальной</w:t>
            </w:r>
            <w:r>
              <w:rPr>
                <w:rStyle w:val="CharacterStyle12"/>
                <w:rFonts w:eastAsia="Calibri"/>
                <w:sz w:val="24"/>
                <w:szCs w:val="24"/>
              </w:rPr>
              <w:t xml:space="preserve"> </w:t>
            </w:r>
            <w:r w:rsidRPr="00DF0386">
              <w:rPr>
                <w:rStyle w:val="CharacterStyle12"/>
                <w:rFonts w:eastAsia="Calibri"/>
                <w:sz w:val="24"/>
                <w:szCs w:val="24"/>
              </w:rPr>
              <w:t>программы в</w:t>
            </w:r>
            <w:r>
              <w:rPr>
                <w:rStyle w:val="CharacterStyle12"/>
                <w:rFonts w:eastAsia="Calibri"/>
                <w:sz w:val="24"/>
                <w:szCs w:val="24"/>
              </w:rPr>
              <w:t xml:space="preserve"> информационно</w:t>
            </w:r>
            <w:r w:rsidRPr="00DF0386">
              <w:rPr>
                <w:rStyle w:val="CharacterStyle12"/>
                <w:rFonts w:eastAsia="Calibri"/>
                <w:sz w:val="24"/>
                <w:szCs w:val="24"/>
              </w:rPr>
              <w:t>-телекоммуникационной</w:t>
            </w:r>
          </w:p>
          <w:p w:rsidR="00DF0386" w:rsidRPr="00DF0386" w:rsidRDefault="00DF0386" w:rsidP="00D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86">
              <w:rPr>
                <w:rStyle w:val="CharacterStyle14"/>
                <w:rFonts w:eastAsia="Calibri"/>
                <w:sz w:val="24"/>
                <w:szCs w:val="24"/>
              </w:rPr>
              <w:t>сети Интернет</w:t>
            </w:r>
          </w:p>
        </w:tc>
        <w:tc>
          <w:tcPr>
            <w:tcW w:w="5351" w:type="dxa"/>
          </w:tcPr>
          <w:p w:rsidR="00DF0386" w:rsidRPr="00DF0386" w:rsidRDefault="00DF0386" w:rsidP="00D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86">
              <w:rPr>
                <w:rStyle w:val="CharacterStyle8"/>
                <w:rFonts w:eastAsia="Calibri"/>
                <w:sz w:val="24"/>
                <w:szCs w:val="24"/>
              </w:rPr>
              <w:t>березовский.рф</w:t>
            </w:r>
          </w:p>
          <w:p w:rsidR="00DF0386" w:rsidRPr="00DF0386" w:rsidRDefault="00DF0386" w:rsidP="00DF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86" w:rsidRPr="00DF0386" w:rsidRDefault="00DF0386" w:rsidP="00DF0386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03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DF0386" w:rsidRDefault="00DF0386" w:rsidP="00DF0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386" w:rsidRPr="00DF0386" w:rsidRDefault="00DF0386" w:rsidP="00DF0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386" w:rsidRPr="00DF0386" w:rsidRDefault="00DF03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sectPr w:rsidR="00DF0386" w:rsidRPr="00DF0386" w:rsidSect="00DF0386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DD8" w:rsidRDefault="00276DD8" w:rsidP="00DF0386">
      <w:pPr>
        <w:spacing w:after="0" w:line="240" w:lineRule="auto"/>
      </w:pPr>
      <w:r>
        <w:separator/>
      </w:r>
    </w:p>
  </w:endnote>
  <w:endnote w:type="continuationSeparator" w:id="0">
    <w:p w:rsidR="00276DD8" w:rsidRDefault="00276DD8" w:rsidP="00DF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DD8" w:rsidRDefault="00276DD8" w:rsidP="00DF0386">
      <w:pPr>
        <w:spacing w:after="0" w:line="240" w:lineRule="auto"/>
      </w:pPr>
      <w:r>
        <w:separator/>
      </w:r>
    </w:p>
  </w:footnote>
  <w:footnote w:type="continuationSeparator" w:id="0">
    <w:p w:rsidR="00276DD8" w:rsidRDefault="00276DD8" w:rsidP="00DF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48882"/>
      <w:docPartObj>
        <w:docPartGallery w:val="Page Numbers (Top of Page)"/>
        <w:docPartUnique/>
      </w:docPartObj>
    </w:sdtPr>
    <w:sdtContent>
      <w:p w:rsidR="00DF0386" w:rsidRDefault="003F43D0">
        <w:pPr>
          <w:pStyle w:val="a4"/>
          <w:jc w:val="center"/>
        </w:pPr>
        <w:fldSimple w:instr=" PAGE   \* MERGEFORMAT ">
          <w:r w:rsidR="00CB2CF1">
            <w:rPr>
              <w:noProof/>
            </w:rPr>
            <w:t>2</w:t>
          </w:r>
        </w:fldSimple>
      </w:p>
    </w:sdtContent>
  </w:sdt>
  <w:p w:rsidR="00DF0386" w:rsidRDefault="00DF038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386"/>
    <w:rsid w:val="000531A1"/>
    <w:rsid w:val="00193F65"/>
    <w:rsid w:val="00197844"/>
    <w:rsid w:val="002327A1"/>
    <w:rsid w:val="00276DD8"/>
    <w:rsid w:val="00324803"/>
    <w:rsid w:val="003F43D0"/>
    <w:rsid w:val="00862D58"/>
    <w:rsid w:val="008B7FAD"/>
    <w:rsid w:val="00975420"/>
    <w:rsid w:val="00B738FF"/>
    <w:rsid w:val="00CB2CF1"/>
    <w:rsid w:val="00CE0C01"/>
    <w:rsid w:val="00D059EE"/>
    <w:rsid w:val="00DF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Style1"/>
    <w:hidden/>
    <w:rsid w:val="00DF038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DF038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">
    <w:name w:val="ParagraphStyle1"/>
    <w:hidden/>
    <w:rsid w:val="00DF038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3">
    <w:name w:val="ParagraphStyle3"/>
    <w:hidden/>
    <w:rsid w:val="00DF038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3">
    <w:name w:val="CharacterStyle3"/>
    <w:hidden/>
    <w:rsid w:val="00DF038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2">
    <w:name w:val="ParagraphStyle2"/>
    <w:hidden/>
    <w:rsid w:val="00DF038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hidden/>
    <w:rsid w:val="00DF038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5">
    <w:name w:val="CharacterStyle5"/>
    <w:hidden/>
    <w:rsid w:val="00DF038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sid w:val="00DF038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8">
    <w:name w:val="ParagraphStyle8"/>
    <w:hidden/>
    <w:rsid w:val="00DF0386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hidden/>
    <w:rsid w:val="00DF0386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8">
    <w:name w:val="CharacterStyle8"/>
    <w:hidden/>
    <w:rsid w:val="00DF038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DF038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6">
    <w:name w:val="ParagraphStyle6"/>
    <w:hidden/>
    <w:rsid w:val="00DF038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6">
    <w:name w:val="CharacterStyle6"/>
    <w:hidden/>
    <w:rsid w:val="00DF038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1">
    <w:name w:val="ParagraphStyle11"/>
    <w:hidden/>
    <w:rsid w:val="00DF038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1">
    <w:name w:val="CharacterStyle11"/>
    <w:hidden/>
    <w:rsid w:val="00DF038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7">
    <w:name w:val="ParagraphStyle7"/>
    <w:hidden/>
    <w:rsid w:val="00DF038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2">
    <w:name w:val="ParagraphStyle12"/>
    <w:hidden/>
    <w:rsid w:val="00DF038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2">
    <w:name w:val="CharacterStyle12"/>
    <w:hidden/>
    <w:rsid w:val="00DF038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sid w:val="00DF038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4">
    <w:name w:val="header"/>
    <w:basedOn w:val="a"/>
    <w:link w:val="a5"/>
    <w:uiPriority w:val="99"/>
    <w:unhideWhenUsed/>
    <w:rsid w:val="00DF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386"/>
  </w:style>
  <w:style w:type="paragraph" w:styleId="a6">
    <w:name w:val="footer"/>
    <w:basedOn w:val="a"/>
    <w:link w:val="a7"/>
    <w:uiPriority w:val="99"/>
    <w:semiHidden/>
    <w:unhideWhenUsed/>
    <w:rsid w:val="00DF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0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2023-12-26T06:33:00Z</cp:lastPrinted>
  <dcterms:created xsi:type="dcterms:W3CDTF">2023-12-25T10:01:00Z</dcterms:created>
  <dcterms:modified xsi:type="dcterms:W3CDTF">2023-12-26T06:34:00Z</dcterms:modified>
</cp:coreProperties>
</file>