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821E1D" w:rsidP="00821E1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821E1D" w:rsidRDefault="00821E1D" w:rsidP="00821E1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821E1D" w:rsidRDefault="00821E1D" w:rsidP="00821E1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821E1D" w:rsidRDefault="00821E1D" w:rsidP="00821E1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30.06.2023 №713-1</w:t>
      </w:r>
    </w:p>
    <w:p w:rsidR="00821E1D" w:rsidRDefault="00821E1D" w:rsidP="00821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E1D" w:rsidRPr="00821E1D" w:rsidRDefault="00821E1D" w:rsidP="00821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E1D">
        <w:rPr>
          <w:rFonts w:ascii="Times New Roman" w:hAnsi="Times New Roman" w:cs="Times New Roman"/>
          <w:sz w:val="28"/>
          <w:szCs w:val="28"/>
        </w:rPr>
        <w:t>Паспорт</w:t>
      </w:r>
    </w:p>
    <w:p w:rsidR="00821E1D" w:rsidRPr="00821E1D" w:rsidRDefault="00821E1D" w:rsidP="00821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E1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21E1D" w:rsidRDefault="00821E1D" w:rsidP="00821E1D">
      <w:pPr>
        <w:spacing w:after="0" w:line="240" w:lineRule="auto"/>
        <w:jc w:val="center"/>
        <w:rPr>
          <w:rStyle w:val="CharacterStyle0"/>
          <w:rFonts w:eastAsia="Calibri"/>
          <w:b w:val="0"/>
        </w:rPr>
      </w:pPr>
      <w:r w:rsidRPr="00821E1D">
        <w:rPr>
          <w:rStyle w:val="CharacterStyle0"/>
          <w:rFonts w:eastAsia="Calibri"/>
          <w:b w:val="0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821E1D" w:rsidRDefault="00821E1D" w:rsidP="00821E1D">
      <w:pPr>
        <w:spacing w:after="0" w:line="240" w:lineRule="auto"/>
        <w:jc w:val="center"/>
        <w:rPr>
          <w:rStyle w:val="CharacterStyle0"/>
          <w:rFonts w:eastAsia="Calibri"/>
          <w:b w:val="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112"/>
        <w:gridCol w:w="6095"/>
      </w:tblGrid>
      <w:tr w:rsidR="00821E1D" w:rsidTr="00821E1D">
        <w:tc>
          <w:tcPr>
            <w:tcW w:w="4112" w:type="dxa"/>
          </w:tcPr>
          <w:p w:rsidR="00821E1D" w:rsidRDefault="00821E1D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1"/>
                <w:rFonts w:eastAsia="Calibri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821E1D" w:rsidRDefault="00821E1D" w:rsidP="00821E1D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eastAsia="Calibri"/>
              </w:rPr>
              <w:t>Комитет по управлению имуществом Березовского городского округа</w:t>
            </w:r>
          </w:p>
        </w:tc>
      </w:tr>
      <w:tr w:rsidR="00821E1D" w:rsidTr="00821E1D">
        <w:tc>
          <w:tcPr>
            <w:tcW w:w="4112" w:type="dxa"/>
          </w:tcPr>
          <w:p w:rsidR="00821E1D" w:rsidRPr="00821E1D" w:rsidRDefault="00821E1D" w:rsidP="00821E1D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1"/>
                <w:rFonts w:eastAsia="Calibri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</w:tcPr>
          <w:p w:rsidR="00821E1D" w:rsidRPr="00821E1D" w:rsidRDefault="00821E1D" w:rsidP="00821E1D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Fonts w:ascii="Times New Roman" w:hAnsi="Times New Roman" w:cs="Times New Roman"/>
                <w:sz w:val="24"/>
                <w:szCs w:val="24"/>
              </w:rPr>
              <w:t>2023 – 2028 годы</w:t>
            </w:r>
            <w:r w:rsidRPr="00821E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21E1D" w:rsidTr="00821E1D">
        <w:tc>
          <w:tcPr>
            <w:tcW w:w="4112" w:type="dxa"/>
          </w:tcPr>
          <w:p w:rsidR="00821E1D" w:rsidRPr="00821E1D" w:rsidRDefault="00821E1D" w:rsidP="00821E1D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1"/>
                <w:rFonts w:eastAsia="Calibri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095" w:type="dxa"/>
          </w:tcPr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821E1D">
              <w:rPr>
                <w:rStyle w:val="CharacterStyle2"/>
                <w:rFonts w:eastAsia="Calibri"/>
                <w:sz w:val="24"/>
                <w:szCs w:val="24"/>
              </w:rPr>
              <w:t>Цель 1.Обеспечение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Задача 1.1.Оптимизация состава муниципального имущества.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Задача 1.2.Организация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Задача 1.3.Вовлечение муниципальных активов и земельных участков в хозяйственный оборот.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Задача 1.4.Обеспечение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Задача 1.5.Оказание имущественной поддержки субъектам малого и среднего предпринимательства на территории Березовского городского округа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Цель 2.Эффективная реализация муниципальной программы</w:t>
            </w:r>
          </w:p>
          <w:p w:rsidR="00821E1D" w:rsidRPr="00821E1D" w:rsidRDefault="00821E1D" w:rsidP="00821E1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Задача 2.1.Формирование и развитие обеспечивающих механизмов эффективной реализации муниципальной программы</w:t>
            </w:r>
          </w:p>
        </w:tc>
      </w:tr>
      <w:tr w:rsidR="00821E1D" w:rsidTr="00821E1D">
        <w:tc>
          <w:tcPr>
            <w:tcW w:w="4112" w:type="dxa"/>
          </w:tcPr>
          <w:p w:rsidR="00821E1D" w:rsidRPr="00821E1D" w:rsidRDefault="00821E1D" w:rsidP="00821E1D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1"/>
                <w:rFonts w:eastAsia="Calibri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6095" w:type="dxa"/>
          </w:tcPr>
          <w:p w:rsidR="00821E1D" w:rsidRPr="00821E1D" w:rsidRDefault="00821E1D" w:rsidP="00821E1D">
            <w:pPr>
              <w:tabs>
                <w:tab w:val="left" w:pos="1065"/>
              </w:tabs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821E1D">
              <w:rPr>
                <w:rStyle w:val="CharacterStyle2"/>
                <w:rFonts w:eastAsia="Calibri"/>
                <w:sz w:val="24"/>
                <w:szCs w:val="24"/>
              </w:rPr>
              <w:t>1.«Управление муниципальной собственностью и земельными ресурсами  Березовского городского округа»</w:t>
            </w:r>
          </w:p>
          <w:p w:rsidR="00821E1D" w:rsidRPr="00821E1D" w:rsidRDefault="00821E1D" w:rsidP="00821E1D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821E1D" w:rsidTr="00821E1D">
        <w:tc>
          <w:tcPr>
            <w:tcW w:w="4112" w:type="dxa"/>
          </w:tcPr>
          <w:p w:rsidR="00821E1D" w:rsidRPr="00821E1D" w:rsidRDefault="00821E1D" w:rsidP="0082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7"/>
                <w:rFonts w:eastAsia="Calibri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095" w:type="dxa"/>
          </w:tcPr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8"/>
                <w:rFonts w:eastAsia="Calibri"/>
                <w:sz w:val="24"/>
                <w:szCs w:val="24"/>
              </w:rPr>
            </w:pPr>
            <w:r w:rsidRPr="00821E1D">
              <w:rPr>
                <w:rStyle w:val="CharacterStyle8"/>
                <w:rFonts w:eastAsia="Calibri"/>
                <w:sz w:val="24"/>
                <w:szCs w:val="24"/>
              </w:rPr>
              <w:t>1.Целевой показатель 1.Количество муниципальных унитарных предприятий, осуществляющих хозяйственную деятельность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2.Целевой показатель 2.Количество хозяйственных обществ с долей Березовского городского округа в уставном капитале</w:t>
            </w:r>
            <w:r w:rsidRPr="00821E1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21E1D">
              <w:rPr>
                <w:rStyle w:val="CharacterStyle10"/>
                <w:rFonts w:eastAsia="Calibri"/>
                <w:sz w:val="24"/>
                <w:szCs w:val="24"/>
              </w:rPr>
              <w:t xml:space="preserve">Целевой показатель 3.Количество организованных и проведенных торгов по продаже муниципального </w:t>
            </w:r>
            <w:r w:rsidRPr="00821E1D">
              <w:rPr>
                <w:rStyle w:val="CharacterStyle10"/>
                <w:rFonts w:eastAsia="Calibri"/>
                <w:sz w:val="24"/>
                <w:szCs w:val="24"/>
              </w:rPr>
              <w:lastRenderedPageBreak/>
              <w:t>имущества и земельных участков, государственная собственность на которые не разграничена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4.Целевой показатель 1.Количество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5.Целевой показатель 2.Количество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6.Целевой показатель 1.Количество земельных участков,  предоставленных в аренду по результатам торгов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7.Целевой показатель 2.Количество предоставленных в пользование/аренду объектов муниципального нежилого фонда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8.Целевой показатель 3.Количество заключенных договоров на установку и эксплуатацию рекламных конструкций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9.Целевой показатель 1.Доходы местного бюджета от использования и приватизации муниципального имущества и земельных участков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10.Целевой показатель 1.Количество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11.Целевой показатель 1.Доля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12.Целевой показатель 2.Доля муниципальных услуг, предоставленных в сроки в соответствии с административными регламентами услуг.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13.Целевой показатель 3.Доля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821E1D" w:rsidRPr="00821E1D" w:rsidRDefault="00821E1D" w:rsidP="00821E1D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14.Целевой показатель 4.Доля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821E1D" w:rsidTr="00821E1D">
        <w:tc>
          <w:tcPr>
            <w:tcW w:w="4112" w:type="dxa"/>
          </w:tcPr>
          <w:p w:rsidR="00821E1D" w:rsidRPr="00821E1D" w:rsidRDefault="00821E1D" w:rsidP="00821E1D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095" w:type="dxa"/>
          </w:tcPr>
          <w:p w:rsidR="00821E1D" w:rsidRPr="00821E1D" w:rsidRDefault="00821E1D" w:rsidP="0082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821E1D" w:rsidRPr="00821E1D" w:rsidRDefault="00821E1D" w:rsidP="00821E1D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97 092,40 тыс. рублей</w:t>
            </w:r>
          </w:p>
          <w:p w:rsidR="00821E1D" w:rsidRPr="00821E1D" w:rsidRDefault="00821E1D" w:rsidP="00821E1D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821E1D" w:rsidRPr="00821E1D" w:rsidRDefault="00821E1D" w:rsidP="00821E1D">
            <w:pPr>
              <w:rPr>
                <w:rStyle w:val="CharacterStyle5"/>
                <w:rFonts w:eastAsia="Calibri"/>
                <w:sz w:val="24"/>
                <w:szCs w:val="24"/>
              </w:rPr>
            </w:pPr>
            <w:proofErr w:type="gramStart"/>
            <w:r w:rsidRPr="00821E1D">
              <w:rPr>
                <w:rStyle w:val="CharacterStyle5"/>
                <w:rFonts w:eastAsia="Calibri"/>
                <w:sz w:val="24"/>
                <w:szCs w:val="24"/>
              </w:rPr>
              <w:t xml:space="preserve">2023 год - 15 113,95 тыс. рублей, </w:t>
            </w:r>
            <w:r w:rsidRPr="00821E1D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2024 год - 15 340,72 тыс. рублей, </w:t>
            </w:r>
            <w:r w:rsidRPr="00821E1D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2025 год - 15 545,27 тыс. рублей, </w:t>
            </w:r>
            <w:r w:rsidRPr="00821E1D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2026 год - 16 390,20 тыс. рублей, </w:t>
            </w:r>
            <w:r w:rsidRPr="00821E1D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2027 год - 17 014,25 тыс. рублей, </w:t>
            </w:r>
            <w:r w:rsidRPr="00821E1D">
              <w:rPr>
                <w:rStyle w:val="CharacterStyle5"/>
                <w:rFonts w:eastAsia="Calibri"/>
                <w:sz w:val="24"/>
                <w:szCs w:val="24"/>
              </w:rPr>
              <w:br/>
              <w:t>2028 год - 17 688,01 тыс. рублей</w:t>
            </w:r>
            <w:proofErr w:type="gramEnd"/>
          </w:p>
          <w:p w:rsidR="00821E1D" w:rsidRPr="00821E1D" w:rsidRDefault="00821E1D" w:rsidP="00821E1D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21E1D">
              <w:rPr>
                <w:rStyle w:val="CharacterStyle5"/>
                <w:rFonts w:eastAsia="Calibri"/>
                <w:sz w:val="24"/>
                <w:szCs w:val="24"/>
              </w:rPr>
              <w:t>из них:</w:t>
            </w:r>
          </w:p>
          <w:p w:rsidR="00821E1D" w:rsidRPr="00821E1D" w:rsidRDefault="00821E1D" w:rsidP="00821E1D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21E1D">
              <w:rPr>
                <w:rStyle w:val="CharacterStyle10"/>
                <w:rFonts w:eastAsia="Calibri"/>
                <w:sz w:val="24"/>
                <w:szCs w:val="24"/>
              </w:rPr>
              <w:t>местный бюджет</w:t>
            </w:r>
          </w:p>
          <w:p w:rsidR="00821E1D" w:rsidRPr="00821E1D" w:rsidRDefault="00821E1D" w:rsidP="00821E1D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21E1D">
              <w:rPr>
                <w:rStyle w:val="CharacterStyle11"/>
                <w:rFonts w:eastAsia="Calibri"/>
                <w:sz w:val="24"/>
                <w:szCs w:val="24"/>
              </w:rPr>
              <w:t>97 092,40 тыс. рублей</w:t>
            </w:r>
          </w:p>
          <w:p w:rsidR="00821E1D" w:rsidRPr="00821E1D" w:rsidRDefault="00821E1D" w:rsidP="00821E1D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21E1D">
              <w:rPr>
                <w:rStyle w:val="CharacterStyle11"/>
                <w:rFonts w:eastAsia="Calibri"/>
                <w:sz w:val="24"/>
                <w:szCs w:val="24"/>
              </w:rPr>
              <w:t>в том числе:</w:t>
            </w:r>
          </w:p>
          <w:p w:rsidR="00821E1D" w:rsidRPr="00821E1D" w:rsidRDefault="00821E1D" w:rsidP="0082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E1D">
              <w:rPr>
                <w:rStyle w:val="CharacterStyle11"/>
                <w:rFonts w:eastAsia="Calibri"/>
                <w:sz w:val="24"/>
                <w:szCs w:val="24"/>
              </w:rPr>
              <w:t xml:space="preserve">2023 год - 15 113,95 тыс. рублей, </w:t>
            </w:r>
            <w:r w:rsidRPr="00821E1D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2024 год - 15 340,72 тыс. рублей, </w:t>
            </w:r>
            <w:r w:rsidRPr="00821E1D">
              <w:rPr>
                <w:rStyle w:val="CharacterStyle11"/>
                <w:rFonts w:eastAsia="Calibri"/>
                <w:sz w:val="24"/>
                <w:szCs w:val="24"/>
              </w:rPr>
              <w:br/>
            </w:r>
            <w:r w:rsidRPr="00821E1D">
              <w:rPr>
                <w:rStyle w:val="CharacterStyle11"/>
                <w:rFonts w:eastAsia="Calibri"/>
                <w:sz w:val="24"/>
                <w:szCs w:val="24"/>
              </w:rPr>
              <w:lastRenderedPageBreak/>
              <w:t xml:space="preserve">2025 год - 15 545,27 тыс. рублей, </w:t>
            </w:r>
            <w:r w:rsidRPr="00821E1D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2026 год - 16 390,20 тыс. рублей, </w:t>
            </w:r>
            <w:r w:rsidRPr="00821E1D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2027 год - 17 014,25 тыс. рублей, </w:t>
            </w:r>
            <w:r w:rsidRPr="00821E1D">
              <w:rPr>
                <w:rStyle w:val="CharacterStyle11"/>
                <w:rFonts w:eastAsia="Calibri"/>
                <w:sz w:val="24"/>
                <w:szCs w:val="24"/>
              </w:rPr>
              <w:br/>
              <w:t>2028 год - 17 688,01</w:t>
            </w:r>
            <w:bookmarkStart w:id="0" w:name="_GoBack"/>
            <w:bookmarkEnd w:id="0"/>
            <w:r w:rsidRPr="00821E1D">
              <w:rPr>
                <w:rStyle w:val="CharacterStyle11"/>
                <w:rFonts w:eastAsia="Calibri"/>
                <w:sz w:val="24"/>
                <w:szCs w:val="24"/>
              </w:rPr>
              <w:t xml:space="preserve"> тыс. рублей</w:t>
            </w:r>
            <w:proofErr w:type="gramEnd"/>
          </w:p>
        </w:tc>
      </w:tr>
      <w:tr w:rsidR="00821E1D" w:rsidTr="00821E1D">
        <w:tc>
          <w:tcPr>
            <w:tcW w:w="4112" w:type="dxa"/>
          </w:tcPr>
          <w:p w:rsidR="00821E1D" w:rsidRPr="00821E1D" w:rsidRDefault="00821E1D" w:rsidP="00821E1D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размещения муниципальной программы в информационно-телекоммуникационной сети Интернет</w:t>
            </w:r>
          </w:p>
        </w:tc>
        <w:tc>
          <w:tcPr>
            <w:tcW w:w="6095" w:type="dxa"/>
          </w:tcPr>
          <w:p w:rsidR="00821E1D" w:rsidRPr="00821E1D" w:rsidRDefault="00821E1D" w:rsidP="0082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E1D">
              <w:rPr>
                <w:rStyle w:val="CharacterStyle8"/>
                <w:rFonts w:eastAsia="Calibri"/>
                <w:sz w:val="24"/>
                <w:szCs w:val="24"/>
              </w:rPr>
              <w:t>березовский.рф</w:t>
            </w:r>
          </w:p>
          <w:p w:rsidR="00821E1D" w:rsidRPr="00821E1D" w:rsidRDefault="00821E1D" w:rsidP="0082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1D" w:rsidRPr="00821E1D" w:rsidRDefault="00821E1D" w:rsidP="00821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21E1D" w:rsidRPr="00821E1D" w:rsidSect="003A2BFA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75" w:rsidRDefault="00B13875" w:rsidP="003A2BFA">
      <w:pPr>
        <w:spacing w:after="0" w:line="240" w:lineRule="auto"/>
      </w:pPr>
      <w:r>
        <w:separator/>
      </w:r>
    </w:p>
  </w:endnote>
  <w:endnote w:type="continuationSeparator" w:id="0">
    <w:p w:rsidR="00B13875" w:rsidRDefault="00B13875" w:rsidP="003A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75" w:rsidRDefault="00B13875" w:rsidP="003A2BFA">
      <w:pPr>
        <w:spacing w:after="0" w:line="240" w:lineRule="auto"/>
      </w:pPr>
      <w:r>
        <w:separator/>
      </w:r>
    </w:p>
  </w:footnote>
  <w:footnote w:type="continuationSeparator" w:id="0">
    <w:p w:rsidR="00B13875" w:rsidRDefault="00B13875" w:rsidP="003A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0504"/>
      <w:docPartObj>
        <w:docPartGallery w:val="Page Numbers (Top of Page)"/>
        <w:docPartUnique/>
      </w:docPartObj>
    </w:sdtPr>
    <w:sdtContent>
      <w:p w:rsidR="003A2BFA" w:rsidRDefault="003A2BFA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A2BFA" w:rsidRDefault="003A2B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6D54"/>
    <w:multiLevelType w:val="hybridMultilevel"/>
    <w:tmpl w:val="CA84A8F6"/>
    <w:lvl w:ilvl="0" w:tplc="C63C7B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BAE34E1"/>
    <w:multiLevelType w:val="hybridMultilevel"/>
    <w:tmpl w:val="1C36B33A"/>
    <w:lvl w:ilvl="0" w:tplc="BC20C99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E1D"/>
    <w:rsid w:val="000531A1"/>
    <w:rsid w:val="00193F65"/>
    <w:rsid w:val="002327A1"/>
    <w:rsid w:val="00324803"/>
    <w:rsid w:val="003A2BFA"/>
    <w:rsid w:val="00775536"/>
    <w:rsid w:val="00821E1D"/>
    <w:rsid w:val="008B7FAD"/>
    <w:rsid w:val="00975420"/>
    <w:rsid w:val="00B13875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0">
    <w:name w:val="CharacterStyle0"/>
    <w:hidden/>
    <w:rsid w:val="00821E1D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821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Style1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821E1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821E1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6">
    <w:name w:val="CharacterStyle6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2">
    <w:name w:val="ParagraphStyle2"/>
    <w:hidden/>
    <w:rsid w:val="00821E1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821E1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3">
    <w:name w:val="CharacterStyle3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821E1D"/>
    <w:pPr>
      <w:ind w:left="720"/>
      <w:contextualSpacing/>
    </w:pPr>
  </w:style>
  <w:style w:type="character" w:customStyle="1" w:styleId="CharacterStyle10">
    <w:name w:val="CharacterStyle10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821E1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5">
    <w:name w:val="header"/>
    <w:basedOn w:val="a"/>
    <w:link w:val="a6"/>
    <w:uiPriority w:val="99"/>
    <w:unhideWhenUsed/>
    <w:rsid w:val="003A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BFA"/>
  </w:style>
  <w:style w:type="paragraph" w:styleId="a7">
    <w:name w:val="footer"/>
    <w:basedOn w:val="a"/>
    <w:link w:val="a8"/>
    <w:uiPriority w:val="99"/>
    <w:semiHidden/>
    <w:unhideWhenUsed/>
    <w:rsid w:val="003A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2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2023-07-12T05:07:00Z</dcterms:created>
  <dcterms:modified xsi:type="dcterms:W3CDTF">2023-07-12T05:19:00Z</dcterms:modified>
</cp:coreProperties>
</file>