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192" w:rsidRDefault="00D75192" w:rsidP="006904C9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D75192" w:rsidRDefault="00D75192" w:rsidP="006904C9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6904C9" w:rsidRPr="006904C9" w:rsidRDefault="006904C9" w:rsidP="006904C9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4C9">
        <w:rPr>
          <w:rFonts w:ascii="Times New Roman" w:hAnsi="Times New Roman" w:cs="Times New Roman"/>
          <w:sz w:val="28"/>
          <w:szCs w:val="28"/>
        </w:rPr>
        <w:t>Приложение</w:t>
      </w:r>
    </w:p>
    <w:p w:rsidR="006904C9" w:rsidRPr="006904C9" w:rsidRDefault="006904C9" w:rsidP="006904C9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4C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904C9" w:rsidRPr="006904C9" w:rsidRDefault="006904C9" w:rsidP="006904C9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4C9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6904C9" w:rsidRPr="006904C9" w:rsidRDefault="006904C9" w:rsidP="006904C9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4C9">
        <w:rPr>
          <w:rFonts w:ascii="Times New Roman" w:hAnsi="Times New Roman" w:cs="Times New Roman"/>
          <w:sz w:val="28"/>
          <w:szCs w:val="28"/>
        </w:rPr>
        <w:t>от 28.12.2021 №1392</w:t>
      </w:r>
    </w:p>
    <w:p w:rsidR="006904C9" w:rsidRPr="006904C9" w:rsidRDefault="006904C9" w:rsidP="006904C9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p w:rsidR="006904C9" w:rsidRPr="006904C9" w:rsidRDefault="006904C9" w:rsidP="006904C9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4B5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6904C9" w:rsidRPr="006904C9" w:rsidRDefault="006904C9" w:rsidP="006904C9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4C9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6904C9" w:rsidRPr="006904C9" w:rsidRDefault="006904C9" w:rsidP="006904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4C9" w:rsidRDefault="006904C9" w:rsidP="006904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4C9" w:rsidRPr="006904C9" w:rsidRDefault="006904C9" w:rsidP="006904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04C9" w:rsidRPr="006904C9" w:rsidRDefault="006904C9" w:rsidP="006904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04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мероприятий</w:t>
      </w:r>
    </w:p>
    <w:p w:rsidR="006904C9" w:rsidRDefault="006904C9" w:rsidP="006904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04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выполнению муниципальной программы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04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«Управление муниципальной собственностью и </w:t>
      </w:r>
    </w:p>
    <w:p w:rsidR="006904C9" w:rsidRDefault="006904C9" w:rsidP="006904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04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земельными ресурсами Березовского городского округа до 2024 года»</w:t>
      </w:r>
    </w:p>
    <w:p w:rsidR="006904C9" w:rsidRDefault="006904C9" w:rsidP="006904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528"/>
        <w:gridCol w:w="1134"/>
        <w:gridCol w:w="1134"/>
        <w:gridCol w:w="1134"/>
        <w:gridCol w:w="1134"/>
        <w:gridCol w:w="1134"/>
        <w:gridCol w:w="1134"/>
        <w:gridCol w:w="1134"/>
        <w:gridCol w:w="1701"/>
      </w:tblGrid>
      <w:tr w:rsidR="006904C9" w:rsidRPr="00A34C66" w:rsidTr="006904C9">
        <w:trPr>
          <w:trHeight w:val="255"/>
        </w:trPr>
        <w:tc>
          <w:tcPr>
            <w:tcW w:w="851" w:type="dxa"/>
            <w:vMerge w:val="restart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5528" w:type="dxa"/>
            <w:vMerge w:val="restart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7938" w:type="dxa"/>
            <w:gridSpan w:val="7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Объёмы расходов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выполнение мероприятия за сче</w:t>
            </w:r>
            <w:r w:rsidRPr="006904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 всех источников ресурсного обеспечения, тыс. руб.</w:t>
            </w:r>
          </w:p>
        </w:tc>
        <w:tc>
          <w:tcPr>
            <w:tcW w:w="1701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6904C9" w:rsidRPr="00A34C66" w:rsidTr="006904C9">
        <w:trPr>
          <w:trHeight w:val="255"/>
        </w:trPr>
        <w:tc>
          <w:tcPr>
            <w:tcW w:w="851" w:type="dxa"/>
            <w:vMerge/>
            <w:vAlign w:val="center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28" w:type="dxa"/>
            <w:vMerge/>
            <w:vAlign w:val="center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1" w:type="dxa"/>
            <w:vAlign w:val="center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04C9" w:rsidRPr="00A34C66" w:rsidTr="006904C9">
        <w:trPr>
          <w:trHeight w:val="255"/>
        </w:trPr>
        <w:tc>
          <w:tcPr>
            <w:tcW w:w="851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28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6904C9" w:rsidRPr="00A34C66" w:rsidTr="006904C9">
        <w:trPr>
          <w:trHeight w:val="510"/>
        </w:trPr>
        <w:tc>
          <w:tcPr>
            <w:tcW w:w="85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80 217,83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13 207,12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13 286,82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13 083,84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13 114,24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70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904C9" w:rsidRPr="00A34C66" w:rsidTr="006904C9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80 217,83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13 207,12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13 286,82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13 083,84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13 114,24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70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04C9" w:rsidRPr="00A34C66" w:rsidTr="006904C9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нужды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80 217,83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13 207,12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13 286,82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13 083,84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13 114,24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70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904C9" w:rsidRPr="00A34C66" w:rsidTr="006904C9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80 217,83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13 207,12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13 286,82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13 083,84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13 114,24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70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04C9" w:rsidRPr="00A34C66" w:rsidTr="006904C9">
        <w:trPr>
          <w:trHeight w:val="1275"/>
        </w:trPr>
        <w:tc>
          <w:tcPr>
            <w:tcW w:w="85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1.  «</w:t>
            </w: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УПРАВЛЕНИЕ МУНИЦИПАЛЬНОЙ СОБСТВЕННОСТЬЮ, ЗЕМЕЛЬНЫМИ РЕСУРСАМИ И ПРИВАТИЗАЦИИ МУНИЦИПАЛЬНОГО ИМУЩЕСТВА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БЕРЕЗОВСКОГО ГОРОДСКОГО ОКРУГА»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904C9" w:rsidRPr="00A34C66" w:rsidTr="006904C9">
        <w:trPr>
          <w:trHeight w:val="841"/>
        </w:trPr>
        <w:tc>
          <w:tcPr>
            <w:tcW w:w="85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ПО ПОДПРОГРАММЕ, В ТОМ ЧИСЛЕ: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УПРАВЛЕНИЕ МУНИЦИПАЛЬНОЙ СОБСТВЕННОСТЬЮ, ЗЕМЕЛЬНЫМИ РЕСУРСАМИ И ПРИВАТИЗАЦИИ МУНИЦИПАЛЬНОГО ИМУЩЕСТВА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БЕРЕЗОВСКОГО ГОРОДСКОГО ОКРУГА»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8 886,02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1 634,50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1 426,98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647,55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677,95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70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904C9" w:rsidRPr="00A34C66" w:rsidTr="006904C9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8 886,02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1 634,50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1 426,98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647,55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677,95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70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04C9" w:rsidRPr="00A34C66" w:rsidTr="006904C9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904C9" w:rsidRPr="00A34C66" w:rsidTr="006904C9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8 886,02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1 634,50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1 426,98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647,55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677,95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70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904C9" w:rsidRPr="00A34C66" w:rsidTr="006904C9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8 886,02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1 634,50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1 426,98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647,55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677,95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70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04C9" w:rsidRPr="00A34C66" w:rsidTr="006904C9">
        <w:trPr>
          <w:trHeight w:val="60"/>
        </w:trPr>
        <w:tc>
          <w:tcPr>
            <w:tcW w:w="85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1.1. Реорганизация и ликвидация муниципальных унитарных предприятий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1.1.1.</w:t>
            </w:r>
          </w:p>
        </w:tc>
      </w:tr>
      <w:tr w:rsidR="006904C9" w:rsidRPr="00A34C66" w:rsidTr="006904C9">
        <w:trPr>
          <w:trHeight w:val="255"/>
        </w:trPr>
        <w:tc>
          <w:tcPr>
            <w:tcW w:w="851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04C9" w:rsidRPr="00A34C66" w:rsidTr="006904C9">
        <w:trPr>
          <w:trHeight w:val="60"/>
        </w:trPr>
        <w:tc>
          <w:tcPr>
            <w:tcW w:w="85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1.2. Оптимизация количества хозяйственных обществ с долей Березовского городского округа в уставном капитале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1.1.2.</w:t>
            </w:r>
          </w:p>
        </w:tc>
      </w:tr>
      <w:tr w:rsidR="006904C9" w:rsidRPr="00A34C66" w:rsidTr="006904C9">
        <w:trPr>
          <w:trHeight w:val="255"/>
        </w:trPr>
        <w:tc>
          <w:tcPr>
            <w:tcW w:w="851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04C9" w:rsidRPr="00A34C66" w:rsidTr="006904C9">
        <w:trPr>
          <w:trHeight w:val="60"/>
        </w:trPr>
        <w:tc>
          <w:tcPr>
            <w:tcW w:w="85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1.3. 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 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1 918,88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240,48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424,50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459,30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594,60</w:t>
            </w:r>
          </w:p>
        </w:tc>
        <w:tc>
          <w:tcPr>
            <w:tcW w:w="170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1.2.1., 1.2.2., 1.2.3., 1.2.4.</w:t>
            </w:r>
          </w:p>
        </w:tc>
      </w:tr>
      <w:tr w:rsidR="006904C9" w:rsidRPr="00A34C66" w:rsidTr="006904C9">
        <w:trPr>
          <w:trHeight w:val="255"/>
        </w:trPr>
        <w:tc>
          <w:tcPr>
            <w:tcW w:w="851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1 918,88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240,48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424,50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459,30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594,60</w:t>
            </w:r>
          </w:p>
        </w:tc>
        <w:tc>
          <w:tcPr>
            <w:tcW w:w="1701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04C9" w:rsidRPr="00A34C66" w:rsidTr="006904C9">
        <w:trPr>
          <w:trHeight w:val="60"/>
        </w:trPr>
        <w:tc>
          <w:tcPr>
            <w:tcW w:w="85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1.4. Проведение работ по оценке земельных участков для целей изъятия, предоставления в аренду и в собственность 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206,04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15,22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24,63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36,93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39,76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82,50</w:t>
            </w:r>
          </w:p>
        </w:tc>
        <w:tc>
          <w:tcPr>
            <w:tcW w:w="170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1.1.3., 1.3.1., 1.3.4.</w:t>
            </w:r>
          </w:p>
        </w:tc>
      </w:tr>
      <w:tr w:rsidR="006904C9" w:rsidRPr="00A34C66" w:rsidTr="006904C9">
        <w:trPr>
          <w:trHeight w:val="255"/>
        </w:trPr>
        <w:tc>
          <w:tcPr>
            <w:tcW w:w="851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206,04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15,22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24,63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36,93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39,76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82,50</w:t>
            </w:r>
          </w:p>
        </w:tc>
        <w:tc>
          <w:tcPr>
            <w:tcW w:w="1701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04C9" w:rsidRPr="00A34C66" w:rsidTr="006904C9">
        <w:trPr>
          <w:trHeight w:val="60"/>
        </w:trPr>
        <w:tc>
          <w:tcPr>
            <w:tcW w:w="85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1.5. Управление и распоряжение муниципальным имуществом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6 761,10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1 723,94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1 185,37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960,68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510,62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538,19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1 842,30</w:t>
            </w:r>
          </w:p>
        </w:tc>
        <w:tc>
          <w:tcPr>
            <w:tcW w:w="170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1.1.3., 1.3.1., 1.3.2., 1.3.3., 1.3.4., 1.4.1.</w:t>
            </w:r>
          </w:p>
        </w:tc>
      </w:tr>
      <w:tr w:rsidR="006904C9" w:rsidRPr="00A34C66" w:rsidTr="006904C9">
        <w:trPr>
          <w:trHeight w:val="255"/>
        </w:trPr>
        <w:tc>
          <w:tcPr>
            <w:tcW w:w="851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6 761,10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1 723,94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1 185,37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960,68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510,62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538,19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1 842,30</w:t>
            </w:r>
          </w:p>
        </w:tc>
        <w:tc>
          <w:tcPr>
            <w:tcW w:w="1701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04C9" w:rsidRPr="00A34C66" w:rsidTr="006904C9">
        <w:trPr>
          <w:trHeight w:val="608"/>
        </w:trPr>
        <w:tc>
          <w:tcPr>
            <w:tcW w:w="85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ПОДПРОГРАММА  2. «ОБЕСПЕЧЕНИЕ РЕАЛИЗАЦИИ МУНИЦИПАЛЬНОЙ ПРОГРАММЫ БЕРЕЗОВСКОГО ГОРОДСКОГО ОКРУГА «УПРАВЛЕНИЕ МУНИЦИПАЛЬНОЙ СОБСТВЕННОСТЬ И ЗЕМЕЛЬНЫМИ </w:t>
            </w: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РЕСУРСАМИ БЕРЕЗОВСКОГО ГОРОДСКОГО ОКРУГА ДО 2024 ГОДА»   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904C9" w:rsidRPr="00A34C66" w:rsidTr="006904C9">
        <w:trPr>
          <w:trHeight w:val="565"/>
        </w:trPr>
        <w:tc>
          <w:tcPr>
            <w:tcW w:w="85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ПО ПОДПРОГРАММЕ, В ТОМ ЧИСЛЕ: 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   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71 331,81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11 572,62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11 859,84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70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904C9" w:rsidRPr="00A34C66" w:rsidTr="006904C9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71 331,81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11 572,62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11 859,84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70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04C9" w:rsidRPr="00A34C66" w:rsidTr="006904C9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904C9" w:rsidRPr="00A34C66" w:rsidTr="006904C9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71 331,81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11 572,62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11 859,84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70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904C9" w:rsidRPr="00A34C66" w:rsidTr="006904C9">
        <w:trPr>
          <w:trHeight w:val="255"/>
        </w:trPr>
        <w:tc>
          <w:tcPr>
            <w:tcW w:w="85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71 331,81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11 572,62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11 859,84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70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04C9" w:rsidRPr="00A34C66" w:rsidTr="006904C9">
        <w:trPr>
          <w:trHeight w:val="510"/>
        </w:trPr>
        <w:tc>
          <w:tcPr>
            <w:tcW w:w="85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2.1. Обеспечение деятельности муниципальных органов (центральный аппарат) 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67 256,48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10 575,96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11 245,53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11 531,32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11 367,90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11 367,90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11 167,87</w:t>
            </w:r>
          </w:p>
        </w:tc>
        <w:tc>
          <w:tcPr>
            <w:tcW w:w="170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2.1.1., 2.1.2., 2.1.3.</w:t>
            </w:r>
          </w:p>
        </w:tc>
      </w:tr>
      <w:tr w:rsidR="006904C9" w:rsidRPr="00A34C66" w:rsidTr="006904C9">
        <w:trPr>
          <w:trHeight w:val="255"/>
        </w:trPr>
        <w:tc>
          <w:tcPr>
            <w:tcW w:w="851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67 256,48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10 575,96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11 245,53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11 531,32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11 367,90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11 367,90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11 167,87</w:t>
            </w:r>
          </w:p>
        </w:tc>
        <w:tc>
          <w:tcPr>
            <w:tcW w:w="1701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04C9" w:rsidRPr="00A34C66" w:rsidTr="006904C9">
        <w:trPr>
          <w:trHeight w:val="60"/>
        </w:trPr>
        <w:tc>
          <w:tcPr>
            <w:tcW w:w="85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2.2. Пенсионное обеспечение муниципальных служащих 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4 075,33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317,54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327,09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328,52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1 068,39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1 068,39</w:t>
            </w:r>
          </w:p>
        </w:tc>
        <w:tc>
          <w:tcPr>
            <w:tcW w:w="1134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965,40</w:t>
            </w:r>
          </w:p>
        </w:tc>
        <w:tc>
          <w:tcPr>
            <w:tcW w:w="1701" w:type="dxa"/>
            <w:shd w:val="clear" w:color="000000" w:fill="FFFFFF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2.1.4.</w:t>
            </w:r>
          </w:p>
        </w:tc>
      </w:tr>
      <w:tr w:rsidR="006904C9" w:rsidRPr="00A34C66" w:rsidTr="006904C9">
        <w:trPr>
          <w:trHeight w:val="255"/>
        </w:trPr>
        <w:tc>
          <w:tcPr>
            <w:tcW w:w="851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4 075,33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317,54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327,09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328,52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1 068,39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1 068,39</w:t>
            </w:r>
          </w:p>
        </w:tc>
        <w:tc>
          <w:tcPr>
            <w:tcW w:w="1134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4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965,40</w:t>
            </w:r>
          </w:p>
        </w:tc>
        <w:tc>
          <w:tcPr>
            <w:tcW w:w="1701" w:type="dxa"/>
            <w:shd w:val="clear" w:color="auto" w:fill="auto"/>
            <w:hideMark/>
          </w:tcPr>
          <w:p w:rsidR="006904C9" w:rsidRPr="006904C9" w:rsidRDefault="006904C9" w:rsidP="00690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904C9" w:rsidRDefault="006904C9" w:rsidP="006904C9"/>
    <w:p w:rsidR="006904C9" w:rsidRPr="006904C9" w:rsidRDefault="006904C9" w:rsidP="006904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6904C9" w:rsidRPr="006904C9" w:rsidSect="006904C9">
      <w:headerReference w:type="default" r:id="rId6"/>
      <w:pgSz w:w="16838" w:h="11906" w:orient="landscape"/>
      <w:pgMar w:top="141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34F" w:rsidRDefault="00ED534F" w:rsidP="006904C9">
      <w:pPr>
        <w:spacing w:after="0" w:line="240" w:lineRule="auto"/>
      </w:pPr>
      <w:r>
        <w:separator/>
      </w:r>
    </w:p>
  </w:endnote>
  <w:endnote w:type="continuationSeparator" w:id="0">
    <w:p w:rsidR="00ED534F" w:rsidRDefault="00ED534F" w:rsidP="00690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34F" w:rsidRDefault="00ED534F" w:rsidP="006904C9">
      <w:pPr>
        <w:spacing w:after="0" w:line="240" w:lineRule="auto"/>
      </w:pPr>
      <w:r>
        <w:separator/>
      </w:r>
    </w:p>
  </w:footnote>
  <w:footnote w:type="continuationSeparator" w:id="0">
    <w:p w:rsidR="00ED534F" w:rsidRDefault="00ED534F" w:rsidP="00690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1882425"/>
      <w:docPartObj>
        <w:docPartGallery w:val="Page Numbers (Top of Page)"/>
        <w:docPartUnique/>
      </w:docPartObj>
    </w:sdtPr>
    <w:sdtEndPr/>
    <w:sdtContent>
      <w:p w:rsidR="006904C9" w:rsidRDefault="006904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192">
          <w:rPr>
            <w:noProof/>
          </w:rPr>
          <w:t>3</w:t>
        </w:r>
        <w:r>
          <w:fldChar w:fldCharType="end"/>
        </w:r>
      </w:p>
    </w:sdtContent>
  </w:sdt>
  <w:p w:rsidR="006904C9" w:rsidRDefault="00690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A7"/>
    <w:rsid w:val="00422E59"/>
    <w:rsid w:val="004A54B5"/>
    <w:rsid w:val="006904C9"/>
    <w:rsid w:val="006E0079"/>
    <w:rsid w:val="009F78A7"/>
    <w:rsid w:val="00AB7D19"/>
    <w:rsid w:val="00D75192"/>
    <w:rsid w:val="00ED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A2372"/>
  <w15:chartTrackingRefBased/>
  <w15:docId w15:val="{FEDDC83E-B66E-42DC-A441-192C0846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04C9"/>
  </w:style>
  <w:style w:type="paragraph" w:styleId="a5">
    <w:name w:val="footer"/>
    <w:basedOn w:val="a"/>
    <w:link w:val="a6"/>
    <w:uiPriority w:val="99"/>
    <w:unhideWhenUsed/>
    <w:rsid w:val="00690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04C9"/>
  </w:style>
  <w:style w:type="paragraph" w:styleId="a7">
    <w:name w:val="Balloon Text"/>
    <w:basedOn w:val="a"/>
    <w:link w:val="a8"/>
    <w:uiPriority w:val="99"/>
    <w:semiHidden/>
    <w:unhideWhenUsed/>
    <w:rsid w:val="00D75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5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cp:lastPrinted>2022-01-12T08:56:00Z</cp:lastPrinted>
  <dcterms:created xsi:type="dcterms:W3CDTF">2022-01-11T12:31:00Z</dcterms:created>
  <dcterms:modified xsi:type="dcterms:W3CDTF">2022-01-12T08:56:00Z</dcterms:modified>
</cp:coreProperties>
</file>