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26" w:rsidRPr="00351B26" w:rsidRDefault="00351B26" w:rsidP="00DF18B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51B26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317948" w:rsidRPr="00351B26" w:rsidRDefault="00351B26" w:rsidP="00DF18B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51B2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51B26" w:rsidRPr="00351B26" w:rsidRDefault="00351B26" w:rsidP="00DF18B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51B2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351B26" w:rsidRDefault="00351B26" w:rsidP="00DF18BE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351B26">
        <w:rPr>
          <w:rFonts w:ascii="Times New Roman" w:hAnsi="Times New Roman" w:cs="Times New Roman"/>
          <w:sz w:val="28"/>
          <w:szCs w:val="28"/>
        </w:rPr>
        <w:t>от 21.09.2021 №966</w:t>
      </w:r>
    </w:p>
    <w:p w:rsidR="00351B26" w:rsidRDefault="00351B26" w:rsidP="0035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B26" w:rsidRDefault="00351B26" w:rsidP="0035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18BE" w:rsidRDefault="00DF18BE" w:rsidP="00351B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1B26" w:rsidRPr="00351B26" w:rsidRDefault="00351B26" w:rsidP="00351B26">
      <w:pPr>
        <w:spacing w:after="0" w:line="240" w:lineRule="auto"/>
        <w:jc w:val="center"/>
        <w:rPr>
          <w:rStyle w:val="CharacterStyle0"/>
          <w:b w:val="0"/>
        </w:rPr>
      </w:pPr>
      <w:r w:rsidRPr="00351B26">
        <w:rPr>
          <w:rStyle w:val="CharacterStyle0"/>
          <w:b w:val="0"/>
        </w:rPr>
        <w:t>Паспорт</w:t>
      </w:r>
    </w:p>
    <w:p w:rsidR="00351B26" w:rsidRDefault="00351B26" w:rsidP="00351B26">
      <w:pPr>
        <w:spacing w:after="0" w:line="240" w:lineRule="auto"/>
        <w:jc w:val="center"/>
        <w:rPr>
          <w:rStyle w:val="CharacterStyle0"/>
          <w:b w:val="0"/>
        </w:rPr>
      </w:pPr>
      <w:r w:rsidRPr="00351B26">
        <w:rPr>
          <w:rStyle w:val="CharacterStyle0"/>
          <w:b w:val="0"/>
        </w:rPr>
        <w:t>муниципальной программы «Управление муниципальной собственностью и земельными ресурсами Березовского городского округа до 2024 года»</w:t>
      </w:r>
    </w:p>
    <w:p w:rsidR="00351B26" w:rsidRDefault="00351B26" w:rsidP="00351B26">
      <w:pPr>
        <w:spacing w:after="0" w:line="240" w:lineRule="auto"/>
        <w:jc w:val="center"/>
        <w:rPr>
          <w:rStyle w:val="CharacterStyle0"/>
          <w:b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6706"/>
      </w:tblGrid>
      <w:tr w:rsidR="00351B26" w:rsidTr="00351B26">
        <w:tc>
          <w:tcPr>
            <w:tcW w:w="3539" w:type="dxa"/>
          </w:tcPr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706" w:type="dxa"/>
          </w:tcPr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Комитет по управлению имуществом Березовского городского округа</w:t>
            </w:r>
          </w:p>
        </w:tc>
      </w:tr>
      <w:tr w:rsidR="00351B26" w:rsidTr="00351B26">
        <w:tc>
          <w:tcPr>
            <w:tcW w:w="3539" w:type="dxa"/>
          </w:tcPr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6706" w:type="dxa"/>
          </w:tcPr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Style w:val="CharacterStyle0"/>
                <w:b w:val="0"/>
                <w:sz w:val="24"/>
                <w:szCs w:val="24"/>
              </w:rPr>
              <w:t>2019-2024 годы</w:t>
            </w:r>
          </w:p>
        </w:tc>
      </w:tr>
      <w:tr w:rsidR="00351B26" w:rsidTr="00351B26">
        <w:tc>
          <w:tcPr>
            <w:tcW w:w="3539" w:type="dxa"/>
          </w:tcPr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Цели и задачи муниципальной программы</w:t>
            </w:r>
          </w:p>
        </w:tc>
        <w:tc>
          <w:tcPr>
            <w:tcW w:w="6706" w:type="dxa"/>
          </w:tcPr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Цель 1. Обеспечение экономической основы для осуществления полномочий органов местного самоуправления по решению вопросов местного значения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Задача 1.1. Оптимизация состава муниципального имущества.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Задача 1.2. Организация учета и мониторинга муниципального имущества, актуализация сведений реестра муниципального имущества.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Задача 1.3. Вовлечение муниципальных активов и земельных участков в хозяйственный оборот.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Задача 1.4. Обеспечение полноты и своевременности поступлений в местный бюджет доходов по источникам, закрепленным за комитетом по управлению имуществом Березовского городского округа.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Цель 2. Обеспечение условий для реализации мероприятий муниципальной программы в соответствии с установленными сроками и задачами</w:t>
            </w:r>
          </w:p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Задача 2.1. Обеспечение эффективной деятельности комитета по управлению имуществом Березовского городского округа по реализации муниципальной программы 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351B26" w:rsidTr="00351B26">
        <w:tc>
          <w:tcPr>
            <w:tcW w:w="3539" w:type="dxa"/>
          </w:tcPr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Перечень подпрограмм муниципальной программы (при их наличии)</w:t>
            </w:r>
          </w:p>
        </w:tc>
        <w:tc>
          <w:tcPr>
            <w:tcW w:w="6706" w:type="dxa"/>
          </w:tcPr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1.«Управление муниципальной собственностью, земельными ресурсами и приватизации муниципального имущества Березовского городского округа»</w:t>
            </w:r>
          </w:p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2.«Обеспечение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</w:t>
            </w:r>
          </w:p>
        </w:tc>
      </w:tr>
      <w:tr w:rsidR="00351B26" w:rsidTr="00351B26">
        <w:tc>
          <w:tcPr>
            <w:tcW w:w="3539" w:type="dxa"/>
          </w:tcPr>
          <w:p w:rsidR="00351B26" w:rsidRPr="00DF18BE" w:rsidRDefault="00351B26" w:rsidP="00351B26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706" w:type="dxa"/>
          </w:tcPr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1.Целевой показатель 1. Количество муниципальных унитарных предприятий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2.Целевой показатель 2. Количество хозяйственных обществ с долей Березовского городского округа в уставном капитале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3.Целевой показатель 3. Количество организованных и проведенных торгов по продаже муниципального имущества и земельных участков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4.Целевой показатель 1. Доля объектов недвижимого имущества, находящегося в муниципальной собственности, с государственной регистрацией прав на объекты, в общем числе таких объектов, подлежащих государственной регистрации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5.Целевой показатель 2.Доля объектов недвижимого имущества, находящихся в муниципальной собственности, в отношении которых проведены инвентаризационно-технические и кадастровые работы, в общем числе объектов, подлежащих инвентаризации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6.Целевой показатель 3.Количество проинвентаризированных и поставленных на кадастровый учет объектов недвижимости, в том числе земельных участков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7.Целевой показатель 4.Количество объектов бесхозяйного и выморочного имущества, на которые зарегистрировано право собственности Березовского городского округа</w:t>
            </w:r>
          </w:p>
          <w:p w:rsidR="00351B26" w:rsidRPr="00DF18BE" w:rsidRDefault="00351B26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8.Целевой показатель 1.Количество предоставляемых в пользование (аренду) земельных участков</w:t>
            </w:r>
          </w:p>
          <w:p w:rsidR="00DF18BE" w:rsidRPr="00DF18BE" w:rsidRDefault="00DF18BE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9.Целевой показатель 2.Количество предоставленных в пользование (аренду) объектов муниципального нежилого фонда</w:t>
            </w:r>
          </w:p>
          <w:p w:rsidR="00DF18BE" w:rsidRPr="00DF18BE" w:rsidRDefault="00DF18BE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10.Целевой показатель 3.Количество заключенных договоров на установку и эксплуатацию рекламных конструкций</w:t>
            </w:r>
          </w:p>
          <w:p w:rsidR="00DF18BE" w:rsidRPr="00DF18BE" w:rsidRDefault="00DF18BE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11.Целевой показатель 4.Количество земельных участков, предоставленных в аренду по результатам торгов</w:t>
            </w:r>
          </w:p>
          <w:p w:rsidR="00DF18BE" w:rsidRPr="00DF18BE" w:rsidRDefault="00DF18BE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12.Целевой показатель 1.Доходы местного бюджета от использования и приватизации муниципального имущества и земельных участков</w:t>
            </w:r>
          </w:p>
          <w:p w:rsidR="00DF18BE" w:rsidRPr="00DF18BE" w:rsidRDefault="00DF18BE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13.Целевой показатель 1.Уровень выполнения значений целевых показателей муниципальной программы</w:t>
            </w:r>
          </w:p>
          <w:p w:rsidR="00DF18BE" w:rsidRPr="00DF18BE" w:rsidRDefault="00DF18BE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14.Целевой показатель 2.Доля муниципальных услуг, предоставленных в сроки в соответствии с административными регламентами услуг</w:t>
            </w:r>
          </w:p>
          <w:p w:rsidR="00DF18BE" w:rsidRPr="00DF18BE" w:rsidRDefault="00DF18BE" w:rsidP="00351B26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15.Целевой показатель 3.Доля подготовленных в установленные сроки ответов по обращениям граждан в общем объеме поступивших на рассмотрение</w:t>
            </w:r>
          </w:p>
          <w:p w:rsidR="00DF18BE" w:rsidRPr="00DF18BE" w:rsidRDefault="00DF18BE" w:rsidP="00351B26">
            <w:pPr>
              <w:rPr>
                <w:rStyle w:val="CharacterStyle0"/>
                <w:rFonts w:eastAsia="Times New Roman" w:cs="Times New Roman"/>
                <w:b w:val="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16.Целевой показатель 4.Доля муниципальных служащих, получающих пенсионное обеспечение, от общего числа муниципальных служащих, которые имеют право на пенсионное обеспечение</w:t>
            </w:r>
          </w:p>
        </w:tc>
      </w:tr>
      <w:tr w:rsidR="00351B26" w:rsidTr="00351B26">
        <w:tc>
          <w:tcPr>
            <w:tcW w:w="3539" w:type="dxa"/>
          </w:tcPr>
          <w:p w:rsidR="00351B26" w:rsidRPr="00DF18BE" w:rsidRDefault="00DF18BE" w:rsidP="00DF18BE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>Обьем финансирования муниципальной программы по годам реализации, тыс. рублей</w:t>
            </w:r>
          </w:p>
        </w:tc>
        <w:tc>
          <w:tcPr>
            <w:tcW w:w="6706" w:type="dxa"/>
          </w:tcPr>
          <w:p w:rsidR="00351B26" w:rsidRPr="00DF18BE" w:rsidRDefault="00DF18BE" w:rsidP="00DF18BE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Style w:val="CharacterStyle0"/>
                <w:b w:val="0"/>
                <w:sz w:val="24"/>
                <w:szCs w:val="24"/>
              </w:rPr>
              <w:t>Всего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82 660,57 тыс. рублей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2019 год - 12 873,14 тыс. рублей;</w:t>
            </w: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  <w:t xml:space="preserve">2020 год - 13 207,12 тыс. рублей; </w:t>
            </w: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</w: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t xml:space="preserve">2021 год - 15 729,56 тыс. рублей; </w:t>
            </w: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  <w:t xml:space="preserve">2022 год - 13 083,84 тыс. рублей; </w:t>
            </w: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  <w:t xml:space="preserve">2023 год - 13 114,24 тыс. рублей; </w:t>
            </w: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  <w:t>2024 год - 14 652,67 тыс. рублей,</w:t>
            </w:r>
          </w:p>
          <w:p w:rsidR="00DF18BE" w:rsidRPr="00DF18BE" w:rsidRDefault="00DF18BE" w:rsidP="00DF18BE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Style w:val="CharacterStyle0"/>
                <w:b w:val="0"/>
                <w:sz w:val="24"/>
                <w:szCs w:val="24"/>
              </w:rPr>
              <w:t>их них:</w:t>
            </w:r>
          </w:p>
          <w:p w:rsidR="00DF18BE" w:rsidRPr="00DF18BE" w:rsidRDefault="00DF18BE" w:rsidP="00DF18BE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Style w:val="CharacterStyle0"/>
                <w:b w:val="0"/>
                <w:sz w:val="24"/>
                <w:szCs w:val="24"/>
              </w:rPr>
              <w:t>местнай бюджет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82 660,57 тыс. рублей,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 том числе: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2019 год - 12 873,14 тыс. рублей; 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2020 год - 13 207,12 тыс. рублей; 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2021 год - 15 729,56 тыс. рублей; 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2022 год - 13 083,84 тыс. рублей; </w:t>
            </w:r>
          </w:p>
          <w:p w:rsidR="00DF18BE" w:rsidRPr="00DF18BE" w:rsidRDefault="00DF18BE" w:rsidP="00DF18BE">
            <w:pP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2023 год - 13 114,24 тыс. рублей; </w:t>
            </w:r>
          </w:p>
          <w:p w:rsidR="00DF18BE" w:rsidRPr="00DF18BE" w:rsidRDefault="00DF18BE" w:rsidP="00DF18BE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2024 год - 14 652,67 тыс. рублей</w:t>
            </w:r>
          </w:p>
        </w:tc>
      </w:tr>
      <w:tr w:rsidR="00351B26" w:rsidTr="00351B26">
        <w:tc>
          <w:tcPr>
            <w:tcW w:w="3539" w:type="dxa"/>
          </w:tcPr>
          <w:p w:rsidR="00351B26" w:rsidRPr="00DF18BE" w:rsidRDefault="00DF18BE" w:rsidP="00DF18BE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Style w:val="CharacterStyle0"/>
                <w:b w:val="0"/>
                <w:sz w:val="24"/>
                <w:szCs w:val="24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6706" w:type="dxa"/>
          </w:tcPr>
          <w:p w:rsidR="00351B26" w:rsidRPr="00DF18BE" w:rsidRDefault="00DF18BE" w:rsidP="00DF18BE">
            <w:pPr>
              <w:rPr>
                <w:rStyle w:val="CharacterStyle0"/>
                <w:b w:val="0"/>
                <w:sz w:val="24"/>
                <w:szCs w:val="24"/>
              </w:rPr>
            </w:pPr>
            <w:r w:rsidRPr="00DF18BE">
              <w:rPr>
                <w:rStyle w:val="CharacterStyle0"/>
                <w:b w:val="0"/>
                <w:sz w:val="24"/>
                <w:szCs w:val="24"/>
              </w:rPr>
              <w:t>березовский.рф</w:t>
            </w:r>
          </w:p>
        </w:tc>
      </w:tr>
    </w:tbl>
    <w:p w:rsidR="00351B26" w:rsidRDefault="00351B26" w:rsidP="00351B26">
      <w:pPr>
        <w:spacing w:after="0" w:line="240" w:lineRule="auto"/>
        <w:jc w:val="center"/>
        <w:rPr>
          <w:rStyle w:val="CharacterStyle0"/>
          <w:b w:val="0"/>
        </w:rPr>
      </w:pPr>
    </w:p>
    <w:p w:rsidR="00351B26" w:rsidRPr="00351B26" w:rsidRDefault="00351B26" w:rsidP="00351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51B26" w:rsidRPr="00351B26" w:rsidSect="00DF18BE">
          <w:headerReference w:type="default" r:id="rId6"/>
          <w:pgSz w:w="12240" w:h="15840"/>
          <w:pgMar w:top="1134" w:right="567" w:bottom="1134" w:left="1418" w:header="709" w:footer="709" w:gutter="0"/>
          <w:cols w:space="720"/>
          <w:titlePg/>
          <w:docGrid w:linePitch="299"/>
        </w:sect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51B26" w:rsidRPr="00351B26" w:rsidTr="00DF18BE">
        <w:trPr>
          <w:trHeight w:hRule="exact" w:val="945"/>
        </w:trPr>
        <w:tc>
          <w:tcPr>
            <w:tcW w:w="9639" w:type="dxa"/>
          </w:tcPr>
          <w:p w:rsidR="00351B26" w:rsidRPr="00351B26" w:rsidRDefault="00351B26" w:rsidP="00351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B26" w:rsidRPr="00351B26" w:rsidRDefault="00351B26" w:rsidP="00351B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51B26" w:rsidRPr="00351B26" w:rsidRDefault="00351B26" w:rsidP="00351B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1B26" w:rsidRPr="00351B26" w:rsidSect="00351B2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2A0" w:rsidRDefault="004F72A0" w:rsidP="00351B26">
      <w:pPr>
        <w:spacing w:after="0" w:line="240" w:lineRule="auto"/>
      </w:pPr>
      <w:r>
        <w:separator/>
      </w:r>
    </w:p>
  </w:endnote>
  <w:endnote w:type="continuationSeparator" w:id="0">
    <w:p w:rsidR="004F72A0" w:rsidRDefault="004F72A0" w:rsidP="00351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2A0" w:rsidRDefault="004F72A0" w:rsidP="00351B26">
      <w:pPr>
        <w:spacing w:after="0" w:line="240" w:lineRule="auto"/>
      </w:pPr>
      <w:r>
        <w:separator/>
      </w:r>
    </w:p>
  </w:footnote>
  <w:footnote w:type="continuationSeparator" w:id="0">
    <w:p w:rsidR="004F72A0" w:rsidRDefault="004F72A0" w:rsidP="00351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3602925"/>
      <w:docPartObj>
        <w:docPartGallery w:val="Page Numbers (Top of Page)"/>
        <w:docPartUnique/>
      </w:docPartObj>
    </w:sdtPr>
    <w:sdtEndPr/>
    <w:sdtContent>
      <w:p w:rsidR="00351B26" w:rsidRDefault="00351B2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C46">
          <w:rPr>
            <w:noProof/>
          </w:rPr>
          <w:t>3</w:t>
        </w:r>
        <w:r>
          <w:fldChar w:fldCharType="end"/>
        </w:r>
      </w:p>
    </w:sdtContent>
  </w:sdt>
  <w:p w:rsidR="00351B26" w:rsidRDefault="00351B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C"/>
    <w:rsid w:val="00317948"/>
    <w:rsid w:val="00351B26"/>
    <w:rsid w:val="00416C46"/>
    <w:rsid w:val="004F72A0"/>
    <w:rsid w:val="006217EC"/>
    <w:rsid w:val="008E2D65"/>
    <w:rsid w:val="00DF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AE289-B2E3-496C-8387-82BBF481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0">
    <w:name w:val="CharacterStyle0"/>
    <w:hidden/>
    <w:rsid w:val="00351B26"/>
    <w:rPr>
      <w:rFonts w:ascii="Times New Roman" w:hAnsi="Times New Roman"/>
      <w:b/>
      <w:i w:val="0"/>
      <w:strike w:val="0"/>
      <w:noProof/>
      <w:color w:val="000000"/>
      <w:sz w:val="28"/>
      <w:szCs w:val="28"/>
      <w:u w:val="none"/>
    </w:rPr>
  </w:style>
  <w:style w:type="paragraph" w:styleId="a3">
    <w:name w:val="header"/>
    <w:basedOn w:val="a"/>
    <w:link w:val="a4"/>
    <w:uiPriority w:val="99"/>
    <w:unhideWhenUsed/>
    <w:rsid w:val="0035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B26"/>
  </w:style>
  <w:style w:type="paragraph" w:styleId="a5">
    <w:name w:val="footer"/>
    <w:basedOn w:val="a"/>
    <w:link w:val="a6"/>
    <w:uiPriority w:val="99"/>
    <w:unhideWhenUsed/>
    <w:rsid w:val="00351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B26"/>
  </w:style>
  <w:style w:type="table" w:styleId="a7">
    <w:name w:val="Table Grid"/>
    <w:basedOn w:val="a1"/>
    <w:uiPriority w:val="39"/>
    <w:rsid w:val="0035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2021-10-04T05:26:00Z</dcterms:created>
  <dcterms:modified xsi:type="dcterms:W3CDTF">2021-10-05T11:14:00Z</dcterms:modified>
</cp:coreProperties>
</file>