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A1C" w:rsidRDefault="003C7A1C" w:rsidP="003C7A1C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bCs/>
          <w:color w:val="000000"/>
          <w:sz w:val="29"/>
          <w:szCs w:val="29"/>
        </w:rPr>
        <w:t xml:space="preserve">   Утвержден</w:t>
      </w:r>
    </w:p>
    <w:p w:rsidR="003C7A1C" w:rsidRDefault="003C7A1C" w:rsidP="003C7A1C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bCs/>
          <w:color w:val="000000"/>
          <w:sz w:val="29"/>
          <w:szCs w:val="29"/>
        </w:rPr>
        <w:t xml:space="preserve">   постановлением администрации</w:t>
      </w:r>
    </w:p>
    <w:p w:rsidR="003C7A1C" w:rsidRDefault="003C7A1C" w:rsidP="003C7A1C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bCs/>
          <w:color w:val="000000"/>
          <w:sz w:val="29"/>
          <w:szCs w:val="29"/>
        </w:rPr>
        <w:t xml:space="preserve">   Березовского городского округа</w:t>
      </w:r>
    </w:p>
    <w:p w:rsidR="003C7A1C" w:rsidRDefault="003C7A1C" w:rsidP="003C7A1C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bCs/>
          <w:color w:val="000000"/>
          <w:sz w:val="29"/>
          <w:szCs w:val="29"/>
        </w:rPr>
        <w:t xml:space="preserve">   от 14.01.2020 №24</w:t>
      </w:r>
    </w:p>
    <w:p w:rsidR="003C7A1C" w:rsidRDefault="003C7A1C" w:rsidP="003C7A1C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000000"/>
          <w:sz w:val="29"/>
          <w:szCs w:val="29"/>
        </w:rPr>
      </w:pPr>
    </w:p>
    <w:p w:rsidR="003C7A1C" w:rsidRDefault="003C7A1C" w:rsidP="003C7A1C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000000"/>
          <w:sz w:val="29"/>
          <w:szCs w:val="29"/>
        </w:rPr>
      </w:pPr>
    </w:p>
    <w:p w:rsidR="003C7A1C" w:rsidRDefault="003C7A1C" w:rsidP="003C7A1C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000000"/>
          <w:sz w:val="29"/>
          <w:szCs w:val="29"/>
        </w:rPr>
      </w:pPr>
    </w:p>
    <w:p w:rsidR="003C7A1C" w:rsidRPr="005029B9" w:rsidRDefault="003C7A1C" w:rsidP="003C7A1C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29B9">
        <w:rPr>
          <w:rFonts w:ascii="Times New Roman" w:hAnsi="Times New Roman" w:cs="Times New Roman"/>
          <w:sz w:val="28"/>
          <w:szCs w:val="28"/>
        </w:rPr>
        <w:t>ПАСПОРТ</w:t>
      </w:r>
    </w:p>
    <w:p w:rsidR="003C7A1C" w:rsidRDefault="003C7A1C" w:rsidP="003C7A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9"/>
          <w:szCs w:val="29"/>
        </w:rPr>
      </w:pPr>
      <w:r w:rsidRPr="005029B9">
        <w:rPr>
          <w:rFonts w:ascii="Times New Roman" w:eastAsia="Times New Roman" w:hAnsi="Times New Roman" w:cs="Times New Roman"/>
          <w:bCs/>
          <w:color w:val="000000"/>
          <w:sz w:val="29"/>
          <w:szCs w:val="29"/>
        </w:rPr>
        <w:t>муниципальной программы</w:t>
      </w:r>
    </w:p>
    <w:p w:rsidR="008237F9" w:rsidRDefault="003C7A1C" w:rsidP="003C7A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9"/>
          <w:szCs w:val="29"/>
        </w:rPr>
      </w:pPr>
      <w:r w:rsidRPr="005029B9">
        <w:rPr>
          <w:rFonts w:ascii="Times New Roman" w:eastAsia="Times New Roman" w:hAnsi="Times New Roman" w:cs="Times New Roman"/>
          <w:bCs/>
          <w:color w:val="000000"/>
          <w:sz w:val="29"/>
          <w:szCs w:val="29"/>
        </w:rPr>
        <w:t>«Управление муниципальной собственностью и земельными ресурсами Березовского городского округа до 2024 года»</w:t>
      </w:r>
    </w:p>
    <w:p w:rsidR="003C7A1C" w:rsidRDefault="003C7A1C" w:rsidP="003C7A1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9"/>
          <w:szCs w:val="29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3686"/>
        <w:gridCol w:w="5953"/>
      </w:tblGrid>
      <w:tr w:rsidR="003C7A1C" w:rsidTr="003C7A1C">
        <w:tc>
          <w:tcPr>
            <w:tcW w:w="3686" w:type="dxa"/>
          </w:tcPr>
          <w:p w:rsidR="003C7A1C" w:rsidRPr="003C7A1C" w:rsidRDefault="003C7A1C" w:rsidP="003C7A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53" w:type="dxa"/>
          </w:tcPr>
          <w:p w:rsidR="003C7A1C" w:rsidRPr="003C7A1C" w:rsidRDefault="003C7A1C" w:rsidP="003C7A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по управлению имуществом Березовского городского округа</w:t>
            </w:r>
          </w:p>
        </w:tc>
      </w:tr>
      <w:tr w:rsidR="003C7A1C" w:rsidTr="003C7A1C">
        <w:tc>
          <w:tcPr>
            <w:tcW w:w="3686" w:type="dxa"/>
          </w:tcPr>
          <w:p w:rsidR="003C7A1C" w:rsidRPr="003C7A1C" w:rsidRDefault="003C7A1C" w:rsidP="003C7A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953" w:type="dxa"/>
          </w:tcPr>
          <w:p w:rsidR="003C7A1C" w:rsidRPr="003C7A1C" w:rsidRDefault="003C7A1C" w:rsidP="003C7A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2019 -2024 годы</w:t>
            </w:r>
          </w:p>
        </w:tc>
      </w:tr>
      <w:tr w:rsidR="003C7A1C" w:rsidTr="003C7A1C">
        <w:tc>
          <w:tcPr>
            <w:tcW w:w="3686" w:type="dxa"/>
          </w:tcPr>
          <w:p w:rsidR="003C7A1C" w:rsidRPr="003C7A1C" w:rsidRDefault="003C7A1C" w:rsidP="003C7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5953" w:type="dxa"/>
          </w:tcPr>
          <w:p w:rsidR="003C7A1C" w:rsidRPr="003C7A1C" w:rsidRDefault="003C7A1C" w:rsidP="003C7A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1. Обеспечение экономической основы для осуществления полномочий органов местного самоуправления по решению вопросов местного значения</w:t>
            </w:r>
          </w:p>
          <w:p w:rsidR="003C7A1C" w:rsidRPr="003C7A1C" w:rsidRDefault="003C7A1C" w:rsidP="003C7A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1.1. Оптимизация состава муниципального имущества.</w:t>
            </w:r>
          </w:p>
          <w:p w:rsidR="003C7A1C" w:rsidRPr="003C7A1C" w:rsidRDefault="003C7A1C" w:rsidP="003C7A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1.2. Организация учета и мониторинга муниципального имущества, актуализация сведений реестра муниципального имущества.</w:t>
            </w:r>
          </w:p>
          <w:p w:rsidR="003C7A1C" w:rsidRPr="003C7A1C" w:rsidRDefault="003C7A1C" w:rsidP="003C7A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1.3. Обеспечение полноты и своевременности поступлений в местный бюджет доходов по источникам, закрепленным за комитетом по управлению имуществом Березовского городского округа.</w:t>
            </w:r>
          </w:p>
          <w:p w:rsidR="003C7A1C" w:rsidRPr="003C7A1C" w:rsidRDefault="003C7A1C" w:rsidP="003C7A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1.4. Вовлечение муниципальных активов и земельных участков в хозяйственный оборот.</w:t>
            </w:r>
          </w:p>
          <w:p w:rsidR="003C7A1C" w:rsidRPr="003C7A1C" w:rsidRDefault="003C7A1C" w:rsidP="003C7A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2. Обеспечение условий для реализации мероприятий муниципальной программы в соответствии с установленными сроками и задачами</w:t>
            </w:r>
          </w:p>
          <w:p w:rsidR="003C7A1C" w:rsidRPr="003C7A1C" w:rsidRDefault="003C7A1C" w:rsidP="003C7A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2.1. Обеспечение эффективной деятельности комитета по управлению имуществом Березовского городского округа по реализации муниципальной программы «Управление муниципальной собственностью и земельными ресурсами Березовского городского округа до 2024 года»</w:t>
            </w:r>
          </w:p>
        </w:tc>
      </w:tr>
      <w:tr w:rsidR="003C7A1C" w:rsidTr="003C7A1C">
        <w:tc>
          <w:tcPr>
            <w:tcW w:w="3686" w:type="dxa"/>
          </w:tcPr>
          <w:p w:rsidR="003C7A1C" w:rsidRPr="003C7A1C" w:rsidRDefault="003C7A1C" w:rsidP="003C7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подпрограмм муниципальной программы (при их наличии)</w:t>
            </w:r>
          </w:p>
        </w:tc>
        <w:tc>
          <w:tcPr>
            <w:tcW w:w="5953" w:type="dxa"/>
          </w:tcPr>
          <w:p w:rsidR="003C7A1C" w:rsidRPr="003C7A1C" w:rsidRDefault="003C7A1C" w:rsidP="003C7A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«Управление муниципальной собственностью, земельными ресурсами и приватизации муниципального имущества Березовского городского округа»</w:t>
            </w:r>
          </w:p>
          <w:p w:rsidR="003C7A1C" w:rsidRPr="003C7A1C" w:rsidRDefault="003C7A1C" w:rsidP="003C7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«Обеспечение реализации муниципальной программы Березовского городского округа «Управление муниципальной собственность и земельными ресурсами Березовского городского округа до 2024 года»   </w:t>
            </w:r>
          </w:p>
        </w:tc>
      </w:tr>
      <w:tr w:rsidR="003C7A1C" w:rsidTr="003C7A1C">
        <w:tc>
          <w:tcPr>
            <w:tcW w:w="3686" w:type="dxa"/>
          </w:tcPr>
          <w:p w:rsidR="003C7A1C" w:rsidRPr="003C7A1C" w:rsidRDefault="003C7A1C" w:rsidP="003C7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Перечень основных целевых показателей муниципальной программы</w:t>
            </w:r>
          </w:p>
        </w:tc>
        <w:tc>
          <w:tcPr>
            <w:tcW w:w="5953" w:type="dxa"/>
          </w:tcPr>
          <w:p w:rsidR="003C7A1C" w:rsidRPr="00B675AB" w:rsidRDefault="003C7A1C" w:rsidP="003C7A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1.Целевой показатель 1. Количество муниципальных унитарных предприятий</w:t>
            </w:r>
          </w:p>
          <w:p w:rsidR="003C7A1C" w:rsidRPr="003C7A1C" w:rsidRDefault="003C7A1C" w:rsidP="003C7A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2.Целевой показатель 2. Количество хозяйственных обществ с долей Березовского городского округа в уставном капитале</w:t>
            </w:r>
          </w:p>
          <w:p w:rsidR="003C7A1C" w:rsidRPr="003C7A1C" w:rsidRDefault="003C7A1C" w:rsidP="003C7A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3.Целевой показатель 3. Количество организованных и проведенных торгов по продаже муниципального имущества и земельных участков</w:t>
            </w:r>
          </w:p>
          <w:p w:rsidR="003C7A1C" w:rsidRPr="003C7A1C" w:rsidRDefault="003C7A1C" w:rsidP="003C7A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4.Целевой показатель 1. Доля объектов недвижимого имущества, находящегося в муниципальной собственности, с государственной регистрацией прав на объекты, в общем числе таких объектов, подлежащих государственной регистрации</w:t>
            </w:r>
          </w:p>
          <w:p w:rsidR="003C7A1C" w:rsidRPr="003C7A1C" w:rsidRDefault="003C7A1C" w:rsidP="003C7A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Целевой показатель 2. Доля объектов недвижимого имущества, находящихся в муниципальной собственности, в отношении которых проведены инвентаризационно-технические и кадастровые работы, в общем числе объектов, подлежащих инвентаризации</w:t>
            </w:r>
          </w:p>
          <w:p w:rsidR="003C7A1C" w:rsidRPr="003C7A1C" w:rsidRDefault="003C7A1C" w:rsidP="003C7A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6.Целевой показатель 1. Доходы местного бюджета от использования и приватизации муниципального имущества и земельных участков</w:t>
            </w:r>
          </w:p>
          <w:p w:rsidR="003C7A1C" w:rsidRPr="003C7A1C" w:rsidRDefault="003C7A1C" w:rsidP="003C7A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7.Целевой показатель 1. Количество предоставляемых в пользование (аренду) земельных участков</w:t>
            </w:r>
          </w:p>
          <w:p w:rsidR="003C7A1C" w:rsidRPr="003C7A1C" w:rsidRDefault="003C7A1C" w:rsidP="003C7A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8.Целевой показатель 2. Количество предоставленных в пользование (аренду) объектов муниципального нежилого фонда</w:t>
            </w:r>
          </w:p>
          <w:p w:rsidR="003C7A1C" w:rsidRPr="003C7A1C" w:rsidRDefault="003C7A1C" w:rsidP="003C7A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9.Целевой показатель 3. Количество заключенных договоров на установку и эксплуатацию рекламных конструкций</w:t>
            </w:r>
          </w:p>
          <w:p w:rsidR="003C7A1C" w:rsidRPr="003C7A1C" w:rsidRDefault="003C7A1C" w:rsidP="003C7A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10.Целевой показатель 1. Уровень выполнения значений целевых показателей муниципальной программы</w:t>
            </w:r>
          </w:p>
          <w:p w:rsidR="003C7A1C" w:rsidRPr="003C7A1C" w:rsidRDefault="003C7A1C" w:rsidP="003C7A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Целевой показатель 2. Доля муниципальных услуг, предоставленных в сроки в соответствии с административными регламентами услуг</w:t>
            </w:r>
          </w:p>
          <w:p w:rsidR="003C7A1C" w:rsidRPr="00B675AB" w:rsidRDefault="003C7A1C" w:rsidP="003C7A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12.Целевой показатель 3. Доля подготовленных в установленные сроки ответов по обращениям граждан в общем объеме поступивших на рассмотрение</w:t>
            </w:r>
          </w:p>
          <w:p w:rsidR="003C7A1C" w:rsidRPr="003C7A1C" w:rsidRDefault="003C7A1C" w:rsidP="003C7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13.Целевой показатель 4. Доля муниципальных служащих, получающих пенсионное обеспечение, от общего числа муниципальных служащих, которые имеют право на пенсионное обеспечение</w:t>
            </w:r>
          </w:p>
        </w:tc>
      </w:tr>
      <w:tr w:rsidR="003C7A1C" w:rsidTr="003C7A1C">
        <w:tc>
          <w:tcPr>
            <w:tcW w:w="3686" w:type="dxa"/>
          </w:tcPr>
          <w:p w:rsidR="003C7A1C" w:rsidRPr="003C7A1C" w:rsidRDefault="003C7A1C" w:rsidP="003C7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5953" w:type="dxa"/>
          </w:tcPr>
          <w:p w:rsidR="003C7A1C" w:rsidRPr="003C7A1C" w:rsidRDefault="003C7A1C" w:rsidP="003C7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1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3C7A1C" w:rsidRPr="003C7A1C" w:rsidRDefault="003C7A1C" w:rsidP="003C7A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B67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67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67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тыс. рублей</w:t>
            </w:r>
          </w:p>
          <w:p w:rsidR="003C7A1C" w:rsidRPr="003C7A1C" w:rsidRDefault="003C7A1C" w:rsidP="003C7A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  <w:p w:rsidR="003C7A1C" w:rsidRPr="003C7A1C" w:rsidRDefault="003C7A1C" w:rsidP="003C7A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 год - 12 873,1</w:t>
            </w:r>
            <w:r w:rsidR="00B67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B67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 - 14 247,1 тыс. рублей;</w:t>
            </w: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B67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 - 13 215,3 тыс. рублей;</w:t>
            </w: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B67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 - 13 459,9 тыс. рублей;</w:t>
            </w: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B67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- 14 652,7 тыс. рублей;</w:t>
            </w: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2024 год - 14 652,7 тыс. рублей</w:t>
            </w:r>
          </w:p>
          <w:p w:rsidR="003C7A1C" w:rsidRPr="003C7A1C" w:rsidRDefault="003C7A1C" w:rsidP="003C7A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 них:</w:t>
            </w:r>
          </w:p>
          <w:p w:rsidR="003C7A1C" w:rsidRPr="003C7A1C" w:rsidRDefault="003C7A1C" w:rsidP="003C7A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  <w:p w:rsidR="003C7A1C" w:rsidRPr="003C7A1C" w:rsidRDefault="003C7A1C" w:rsidP="003C7A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B67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67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67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тыс. рублей</w:t>
            </w:r>
          </w:p>
          <w:p w:rsidR="003C7A1C" w:rsidRPr="003C7A1C" w:rsidRDefault="003C7A1C" w:rsidP="003C7A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  <w:p w:rsidR="003C7A1C" w:rsidRPr="003C7A1C" w:rsidRDefault="003C7A1C" w:rsidP="003C7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 год - 12 873,1</w:t>
            </w:r>
            <w:bookmarkStart w:id="0" w:name="_GoBack"/>
            <w:bookmarkEnd w:id="0"/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 w:rsidR="00B67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ыс. рублей;</w:t>
            </w: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B67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 - 14 247,1 тыс. рублей;</w:t>
            </w: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B67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 - 13 215,3 тыс. рублей;</w:t>
            </w: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B67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 - 13 459,9 тыс. рублей;</w:t>
            </w: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B67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- 14 652,7 тыс. рублей;</w:t>
            </w: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2024 год - 14 652,7 тыс. рублей</w:t>
            </w:r>
          </w:p>
        </w:tc>
      </w:tr>
      <w:tr w:rsidR="003C7A1C" w:rsidTr="003C7A1C">
        <w:tc>
          <w:tcPr>
            <w:tcW w:w="3686" w:type="dxa"/>
          </w:tcPr>
          <w:p w:rsidR="003C7A1C" w:rsidRPr="003C7A1C" w:rsidRDefault="003C7A1C" w:rsidP="003C7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размещения муниципальной программы в информационно-</w:t>
            </w:r>
            <w:r w:rsidRPr="003C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телекоммуникационной сети Интернет</w:t>
            </w:r>
          </w:p>
        </w:tc>
        <w:tc>
          <w:tcPr>
            <w:tcW w:w="5953" w:type="dxa"/>
          </w:tcPr>
          <w:p w:rsidR="003C7A1C" w:rsidRPr="003C7A1C" w:rsidRDefault="003C7A1C" w:rsidP="003C7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7A1C" w:rsidRDefault="003C7A1C" w:rsidP="003C7A1C"/>
    <w:sectPr w:rsidR="003C7A1C" w:rsidSect="003C7A1C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C32" w:rsidRDefault="00242C32" w:rsidP="003C7A1C">
      <w:pPr>
        <w:spacing w:after="0" w:line="240" w:lineRule="auto"/>
      </w:pPr>
      <w:r>
        <w:separator/>
      </w:r>
    </w:p>
  </w:endnote>
  <w:endnote w:type="continuationSeparator" w:id="1">
    <w:p w:rsidR="00242C32" w:rsidRDefault="00242C32" w:rsidP="003C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C32" w:rsidRDefault="00242C32" w:rsidP="003C7A1C">
      <w:pPr>
        <w:spacing w:after="0" w:line="240" w:lineRule="auto"/>
      </w:pPr>
      <w:r>
        <w:separator/>
      </w:r>
    </w:p>
  </w:footnote>
  <w:footnote w:type="continuationSeparator" w:id="1">
    <w:p w:rsidR="00242C32" w:rsidRDefault="00242C32" w:rsidP="003C7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10081"/>
      <w:docPartObj>
        <w:docPartGallery w:val="Page Numbers (Top of Page)"/>
        <w:docPartUnique/>
      </w:docPartObj>
    </w:sdtPr>
    <w:sdtContent>
      <w:p w:rsidR="003C7A1C" w:rsidRDefault="008237F9">
        <w:pPr>
          <w:pStyle w:val="a5"/>
          <w:jc w:val="center"/>
        </w:pPr>
        <w:fldSimple w:instr=" PAGE   \* MERGEFORMAT ">
          <w:r w:rsidR="00B675AB">
            <w:rPr>
              <w:noProof/>
            </w:rPr>
            <w:t>3</w:t>
          </w:r>
        </w:fldSimple>
      </w:p>
    </w:sdtContent>
  </w:sdt>
  <w:p w:rsidR="003C7A1C" w:rsidRDefault="003C7A1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13682"/>
    <w:multiLevelType w:val="hybridMultilevel"/>
    <w:tmpl w:val="E8B2957C"/>
    <w:lvl w:ilvl="0" w:tplc="9FE0BC3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1039C"/>
    <w:multiLevelType w:val="hybridMultilevel"/>
    <w:tmpl w:val="43E8B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1D79E5"/>
    <w:multiLevelType w:val="hybridMultilevel"/>
    <w:tmpl w:val="74C08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C7A1C"/>
    <w:rsid w:val="00242C32"/>
    <w:rsid w:val="003C7A1C"/>
    <w:rsid w:val="008237F9"/>
    <w:rsid w:val="00B675AB"/>
    <w:rsid w:val="00D23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A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7A1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C7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7A1C"/>
  </w:style>
  <w:style w:type="paragraph" w:styleId="a7">
    <w:name w:val="footer"/>
    <w:basedOn w:val="a"/>
    <w:link w:val="a8"/>
    <w:uiPriority w:val="99"/>
    <w:semiHidden/>
    <w:unhideWhenUsed/>
    <w:rsid w:val="003C7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C7A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645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2020-03-05T10:44:00Z</dcterms:created>
  <dcterms:modified xsi:type="dcterms:W3CDTF">2020-03-10T06:49:00Z</dcterms:modified>
</cp:coreProperties>
</file>