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Утвержден</w:t>
      </w:r>
    </w:p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</w:p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Березовского городского округа </w:t>
      </w:r>
    </w:p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01.07.2019 №556</w:t>
      </w:r>
    </w:p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466BF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466BF" w:rsidRPr="00A12EF9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2EF9">
        <w:rPr>
          <w:rFonts w:ascii="Times New Roman" w:hAnsi="Times New Roman" w:cs="Times New Roman"/>
          <w:bCs/>
          <w:color w:val="000000"/>
          <w:sz w:val="28"/>
          <w:szCs w:val="28"/>
        </w:rPr>
        <w:t>Паспорт</w:t>
      </w:r>
    </w:p>
    <w:p w:rsidR="004466BF" w:rsidRPr="00A12EF9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2EF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программы</w:t>
      </w:r>
    </w:p>
    <w:p w:rsidR="004466BF" w:rsidRPr="00A12EF9" w:rsidRDefault="004466BF" w:rsidP="0044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2EF9">
        <w:rPr>
          <w:rFonts w:ascii="Times New Roman" w:hAnsi="Times New Roman" w:cs="Times New Roman"/>
          <w:bCs/>
          <w:color w:val="000000"/>
          <w:sz w:val="28"/>
          <w:szCs w:val="28"/>
        </w:rPr>
        <w:t>«Управление муниципальной собственностью и земельными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2EF9">
        <w:rPr>
          <w:rFonts w:ascii="Times New Roman" w:hAnsi="Times New Roman" w:cs="Times New Roman"/>
          <w:bCs/>
          <w:color w:val="000000"/>
          <w:sz w:val="28"/>
          <w:szCs w:val="28"/>
        </w:rPr>
        <w:t>ресурсами Березовского городского округа до 2024 года»</w:t>
      </w:r>
    </w:p>
    <w:p w:rsidR="00CE434F" w:rsidRDefault="00CE434F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670"/>
      </w:tblGrid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70" w:type="dxa"/>
          </w:tcPr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2019 -2024 годы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Оптимизация состава муниципального имущества.</w:t>
            </w:r>
          </w:p>
          <w:p w:rsid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 и мониторинга муниципального имущества, актуализация сведений реестра муниципального имущества </w:t>
            </w:r>
          </w:p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1.3.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1.4.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муниципальных активов и земельных участков в хозяйственный оборот </w:t>
            </w:r>
          </w:p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округа»</w:t>
            </w:r>
          </w:p>
          <w:p w:rsidR="004466BF" w:rsidRPr="004466BF" w:rsidRDefault="004466BF" w:rsidP="0044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реализации муниципальной программы Березовского городского округа 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основных целевых показателей муниципальной программы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66BF" w:rsidRPr="004466BF" w:rsidRDefault="004466BF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3E9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1. 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унитарных предприятий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 Количество организованных и проведенных торгов по продаже муниципального имущества и земельных участков.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2. 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инвентаризационно-технические</w:t>
            </w:r>
            <w:proofErr w:type="spellEnd"/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 и кадастровые работы, в общем числе объектов, подлежащих инвентаризации.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 Количество предоставляемых в пользование (аренду) земельных участков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 Уровень выполнения значений целевых показателей муниципальной программы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4466BF" w:rsidRPr="004466BF" w:rsidRDefault="00C83E98" w:rsidP="00C8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Обьем</w:t>
            </w:r>
            <w:proofErr w:type="spellEnd"/>
            <w:r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программы по годам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реализации, тыс. рублей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83E98" w:rsidRDefault="00C83E98" w:rsidP="00C83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C83E98" w:rsidRPr="004466BF" w:rsidRDefault="00C83E98" w:rsidP="00C83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86 953,3 тыс. рублей</w:t>
            </w:r>
          </w:p>
          <w:p w:rsidR="00C83E98" w:rsidRPr="004466BF" w:rsidRDefault="00C83E98" w:rsidP="00C83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2019 год - 14 134,0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2020 год - 14 208,6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2021 год - 14 652,7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2022 год - 14 652,7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2023 год - 14 652,7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2024 год - 14 652,7 тыс. рублей</w:t>
            </w:r>
            <w:proofErr w:type="gramEnd"/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86 953,3 тыс. рублей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2019 год - 14 134,0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2020 год - 14 208,6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2021 год - 14 652,7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2022 год - 14 652,7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2023 год - 14 652,7 тыс. рублей,</w:t>
            </w:r>
            <w:r w:rsidRPr="004466BF">
              <w:rPr>
                <w:rFonts w:ascii="Times New Roman" w:hAnsi="Times New Roman" w:cs="Times New Roman"/>
                <w:sz w:val="24"/>
                <w:szCs w:val="24"/>
              </w:rPr>
              <w:br/>
              <w:t>2024 год - 14 652,7 тыс. рублей</w:t>
            </w:r>
            <w:proofErr w:type="gramEnd"/>
          </w:p>
        </w:tc>
      </w:tr>
      <w:tr w:rsidR="004466BF" w:rsidRPr="004466BF" w:rsidTr="004466B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3" w:type="dxa"/>
          </w:tcPr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gramStart"/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-телекоммуникационной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F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66BF" w:rsidRPr="004466BF" w:rsidRDefault="00C83E98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gramStart"/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466BF" w:rsidRPr="004466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6BF" w:rsidRPr="004466BF" w:rsidRDefault="004466BF" w:rsidP="0044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6BF" w:rsidRDefault="004466BF"/>
    <w:sectPr w:rsidR="004466B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A6" w:rsidRDefault="007420A6" w:rsidP="00C83E98">
      <w:pPr>
        <w:spacing w:after="0" w:line="240" w:lineRule="auto"/>
      </w:pPr>
      <w:r>
        <w:separator/>
      </w:r>
    </w:p>
  </w:endnote>
  <w:endnote w:type="continuationSeparator" w:id="0">
    <w:p w:rsidR="007420A6" w:rsidRDefault="007420A6" w:rsidP="00C8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A6" w:rsidRDefault="007420A6" w:rsidP="00C83E98">
      <w:pPr>
        <w:spacing w:after="0" w:line="240" w:lineRule="auto"/>
      </w:pPr>
      <w:r>
        <w:separator/>
      </w:r>
    </w:p>
  </w:footnote>
  <w:footnote w:type="continuationSeparator" w:id="0">
    <w:p w:rsidR="007420A6" w:rsidRDefault="007420A6" w:rsidP="00C8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1410"/>
      <w:docPartObj>
        <w:docPartGallery w:val="Page Numbers (Top of Page)"/>
        <w:docPartUnique/>
      </w:docPartObj>
    </w:sdtPr>
    <w:sdtContent>
      <w:p w:rsidR="00C83E98" w:rsidRDefault="00C83E98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83E98" w:rsidRDefault="00C83E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66BF"/>
    <w:rsid w:val="000C1D87"/>
    <w:rsid w:val="004466BF"/>
    <w:rsid w:val="006035FE"/>
    <w:rsid w:val="007420A6"/>
    <w:rsid w:val="00A81479"/>
    <w:rsid w:val="00AB00D4"/>
    <w:rsid w:val="00C83E98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E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8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E9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2019-08-15T07:37:00Z</cp:lastPrinted>
  <dcterms:created xsi:type="dcterms:W3CDTF">2019-08-15T07:25:00Z</dcterms:created>
  <dcterms:modified xsi:type="dcterms:W3CDTF">2019-08-15T07:37:00Z</dcterms:modified>
</cp:coreProperties>
</file>