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9E" w:rsidRPr="00731C55" w:rsidRDefault="0062189E" w:rsidP="0062189E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31C55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Приложение </w:t>
      </w:r>
    </w:p>
    <w:p w:rsidR="0062189E" w:rsidRPr="00731C55" w:rsidRDefault="0062189E" w:rsidP="0062189E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31C55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к постановлению администрации </w:t>
      </w:r>
    </w:p>
    <w:p w:rsidR="0062189E" w:rsidRPr="00731C55" w:rsidRDefault="0062189E" w:rsidP="0062189E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31C55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Березовского городского округа </w:t>
      </w:r>
    </w:p>
    <w:p w:rsidR="0062189E" w:rsidRDefault="0062189E" w:rsidP="0062189E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31C55">
        <w:rPr>
          <w:rFonts w:ascii="Times New Roman" w:hAnsi="Times New Roman" w:cs="Times New Roman"/>
          <w:bCs/>
          <w:color w:val="000000"/>
          <w:sz w:val="23"/>
          <w:szCs w:val="23"/>
        </w:rPr>
        <w:t>от</w:t>
      </w:r>
      <w:r w:rsidR="00CF32AC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11.01.2019  №13-1</w:t>
      </w:r>
      <w:r w:rsidRPr="00731C55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</w:p>
    <w:p w:rsidR="00CF32AC" w:rsidRDefault="00CF32AC" w:rsidP="0062189E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CF32AC" w:rsidRDefault="00CF32AC" w:rsidP="0062189E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Утвержден </w:t>
      </w:r>
    </w:p>
    <w:p w:rsidR="00CF32AC" w:rsidRDefault="00CF32AC" w:rsidP="0062189E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постановлением администрации </w:t>
      </w:r>
    </w:p>
    <w:p w:rsidR="00CF32AC" w:rsidRDefault="00CF32AC" w:rsidP="0062189E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>Березовского городского округа</w:t>
      </w:r>
    </w:p>
    <w:p w:rsidR="00CF32AC" w:rsidRPr="00731C55" w:rsidRDefault="00CF32AC" w:rsidP="0062189E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Cs/>
          <w:color w:val="000000"/>
          <w:sz w:val="23"/>
          <w:szCs w:val="23"/>
        </w:rPr>
        <w:t>от 28.09.2018  №792</w:t>
      </w:r>
    </w:p>
    <w:p w:rsidR="00731C55" w:rsidRPr="00731C55" w:rsidRDefault="00731C55" w:rsidP="0062189E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62189E" w:rsidRPr="00731C55" w:rsidRDefault="0062189E" w:rsidP="00973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731C55" w:rsidRPr="00731C55" w:rsidRDefault="00731C55" w:rsidP="0062189E">
      <w:pPr>
        <w:widowControl w:val="0"/>
        <w:tabs>
          <w:tab w:val="left" w:pos="448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9733CB" w:rsidRPr="00731C55" w:rsidRDefault="009733CB" w:rsidP="00973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31C55">
        <w:rPr>
          <w:rFonts w:ascii="Times New Roman" w:hAnsi="Times New Roman" w:cs="Times New Roman"/>
          <w:bCs/>
          <w:color w:val="000000"/>
          <w:sz w:val="23"/>
          <w:szCs w:val="23"/>
        </w:rPr>
        <w:t>П</w:t>
      </w:r>
      <w:r w:rsidR="0062189E" w:rsidRPr="00731C55">
        <w:rPr>
          <w:rFonts w:ascii="Times New Roman" w:hAnsi="Times New Roman" w:cs="Times New Roman"/>
          <w:bCs/>
          <w:color w:val="000000"/>
          <w:sz w:val="23"/>
          <w:szCs w:val="23"/>
        </w:rPr>
        <w:t>аспорт</w:t>
      </w:r>
    </w:p>
    <w:p w:rsidR="009733CB" w:rsidRPr="00731C55" w:rsidRDefault="009733CB" w:rsidP="00973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31C55">
        <w:rPr>
          <w:rFonts w:ascii="Times New Roman" w:hAnsi="Times New Roman" w:cs="Times New Roman"/>
          <w:bCs/>
          <w:color w:val="000000"/>
          <w:sz w:val="23"/>
          <w:szCs w:val="23"/>
        </w:rPr>
        <w:t>муниципальной программы</w:t>
      </w:r>
    </w:p>
    <w:p w:rsidR="009733CB" w:rsidRPr="00731C55" w:rsidRDefault="009733CB" w:rsidP="00973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731C55">
        <w:rPr>
          <w:rFonts w:ascii="Times New Roman" w:hAnsi="Times New Roman" w:cs="Times New Roman"/>
          <w:bCs/>
          <w:color w:val="000000"/>
          <w:sz w:val="23"/>
          <w:szCs w:val="23"/>
        </w:rPr>
        <w:t>«Управление муниципальной собственностью и земельными ресурсами Березовского городского округа до 2024 года»</w:t>
      </w:r>
    </w:p>
    <w:p w:rsidR="007439B3" w:rsidRPr="00731C55" w:rsidRDefault="007439B3" w:rsidP="009733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tbl>
      <w:tblPr>
        <w:tblStyle w:val="a3"/>
        <w:tblW w:w="0" w:type="auto"/>
        <w:tblLook w:val="04A0"/>
      </w:tblPr>
      <w:tblGrid>
        <w:gridCol w:w="3227"/>
        <w:gridCol w:w="6910"/>
      </w:tblGrid>
      <w:tr w:rsidR="009733CB" w:rsidRPr="00731C55" w:rsidTr="0062189E">
        <w:tc>
          <w:tcPr>
            <w:tcW w:w="3227" w:type="dxa"/>
          </w:tcPr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 муниципальной программы</w:t>
            </w:r>
          </w:p>
        </w:tc>
        <w:tc>
          <w:tcPr>
            <w:tcW w:w="6910" w:type="dxa"/>
          </w:tcPr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Комитет по управлению имуществом Березовского городского округа</w:t>
            </w:r>
          </w:p>
        </w:tc>
      </w:tr>
      <w:tr w:rsidR="009733CB" w:rsidRPr="00731C55" w:rsidTr="0062189E">
        <w:tc>
          <w:tcPr>
            <w:tcW w:w="3227" w:type="dxa"/>
          </w:tcPr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Сроки реализации муниципальной программы</w:t>
            </w:r>
          </w:p>
        </w:tc>
        <w:tc>
          <w:tcPr>
            <w:tcW w:w="6910" w:type="dxa"/>
          </w:tcPr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2019 -</w:t>
            </w:r>
            <w:r w:rsidR="0062189E" w:rsidRPr="00731C5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2024 годы</w:t>
            </w:r>
          </w:p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733CB" w:rsidRPr="00731C55" w:rsidTr="0062189E">
        <w:tc>
          <w:tcPr>
            <w:tcW w:w="3227" w:type="dxa"/>
          </w:tcPr>
          <w:p w:rsidR="009733CB" w:rsidRPr="00731C55" w:rsidRDefault="009733CB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Цели и задачи муниципальной программы</w:t>
            </w:r>
          </w:p>
          <w:p w:rsidR="009733CB" w:rsidRPr="00731C55" w:rsidRDefault="009733CB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10" w:type="dxa"/>
          </w:tcPr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Цель 1.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Обеспечение экономической основы для осуществления полномочий органов местного самоуправления по решению вопросов местного значения 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Задача 1.1.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Оптимизация состава муниципального имущества.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Задача 1.2.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Организация учета и мониторинга муниципального имущества, актуализация сведений р</w:t>
            </w:r>
            <w:r w:rsidR="00667CC7">
              <w:rPr>
                <w:rFonts w:ascii="Times New Roman" w:hAnsi="Times New Roman" w:cs="Times New Roman"/>
                <w:sz w:val="23"/>
                <w:szCs w:val="23"/>
              </w:rPr>
              <w:t>еестра муниципального имущества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Задача 1.3.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Обеспечение полноты и своевременности поступлений в местный бюджет доходов по источникам, закрепленным за комитетом по управлению имуществом</w:t>
            </w:r>
            <w:r w:rsidR="00667CC7">
              <w:rPr>
                <w:rFonts w:ascii="Times New Roman" w:hAnsi="Times New Roman" w:cs="Times New Roman"/>
                <w:sz w:val="23"/>
                <w:szCs w:val="23"/>
              </w:rPr>
              <w:t xml:space="preserve"> Березовского городского округа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Задача 1.4.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 xml:space="preserve">Вовлечение муниципальных активов и земельных </w:t>
            </w:r>
            <w:r w:rsidR="00667CC7">
              <w:rPr>
                <w:rFonts w:ascii="Times New Roman" w:hAnsi="Times New Roman" w:cs="Times New Roman"/>
                <w:sz w:val="23"/>
                <w:szCs w:val="23"/>
              </w:rPr>
              <w:t>участков в хозяйственный оборот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Цель 2.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Задача 2.1.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Обеспечение эффективной деятельности комитета по управлению имуществом Березовского городского округа по реализации муниципальной программы «Управление муниципальной собственностью и земельными ресурсами Березовского городского округа до 2024 года»</w:t>
            </w:r>
          </w:p>
        </w:tc>
      </w:tr>
      <w:tr w:rsidR="009733CB" w:rsidRPr="00731C55" w:rsidTr="0062189E">
        <w:tc>
          <w:tcPr>
            <w:tcW w:w="3227" w:type="dxa"/>
          </w:tcPr>
          <w:p w:rsidR="009733CB" w:rsidRPr="00731C55" w:rsidRDefault="009733CB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Перечень подпрограмм муниципальной программы (при их наличии)</w:t>
            </w:r>
          </w:p>
          <w:p w:rsidR="009733CB" w:rsidRPr="00731C55" w:rsidRDefault="009733CB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10" w:type="dxa"/>
          </w:tcPr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1.«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Управление муниципальной собственностью, земельными ресурсами и приватизации муниципального имущества Березовского городско</w:t>
            </w:r>
            <w:r w:rsidR="0062189E" w:rsidRPr="00731C55">
              <w:rPr>
                <w:rFonts w:ascii="Times New Roman" w:hAnsi="Times New Roman" w:cs="Times New Roman"/>
                <w:sz w:val="23"/>
                <w:szCs w:val="23"/>
              </w:rPr>
              <w:t>го округа»;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</w:t>
            </w:r>
          </w:p>
        </w:tc>
      </w:tr>
      <w:tr w:rsidR="009733CB" w:rsidRPr="00731C55" w:rsidTr="0062189E">
        <w:tc>
          <w:tcPr>
            <w:tcW w:w="3227" w:type="dxa"/>
          </w:tcPr>
          <w:p w:rsidR="009733CB" w:rsidRPr="00731C55" w:rsidRDefault="009733CB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Перечень основных целевых показателей муниципальной программы</w:t>
            </w:r>
          </w:p>
          <w:p w:rsidR="009733CB" w:rsidRPr="00731C55" w:rsidRDefault="009733CB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10" w:type="dxa"/>
          </w:tcPr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1.Целевой показатель 1.</w:t>
            </w:r>
            <w:r w:rsidR="00EC180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Количество муниципальных унитарных предприятий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2.Целевой показатель 2.</w:t>
            </w:r>
            <w:r w:rsidR="00EC180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Количество хозяйственных обществ с долей Березовского городского округа в уставном капитале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3.Целевой показатель 3.</w:t>
            </w:r>
            <w:r w:rsidR="00EC180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Количество организованных и проведенных торгов по продаже муниципального</w:t>
            </w:r>
            <w:r w:rsidR="0062189E" w:rsidRPr="00731C55">
              <w:rPr>
                <w:rFonts w:ascii="Times New Roman" w:hAnsi="Times New Roman" w:cs="Times New Roman"/>
                <w:sz w:val="23"/>
                <w:szCs w:val="23"/>
              </w:rPr>
              <w:t xml:space="preserve"> имущества и </w:t>
            </w:r>
            <w:r w:rsidR="0062189E" w:rsidRPr="00731C5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земельных участков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4.Целевой показатель 1.</w:t>
            </w:r>
            <w:r w:rsidR="00EC180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Доля объектов недвижимого имущества, находящегося в муниципальной собственности, с государственной регистрацией прав на объекты, в общем числе таких объектов, подлежащих государственной регистрации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5.Целевой показатель 2.</w:t>
            </w:r>
            <w:r w:rsidR="00EC180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 xml:space="preserve">Доля объектов недвижимого имущества, находящихся в муниципальной собственности, в отношении которых проведены </w:t>
            </w:r>
            <w:proofErr w:type="spellStart"/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инвентаризационно-технические</w:t>
            </w:r>
            <w:proofErr w:type="spellEnd"/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 xml:space="preserve"> и кадастровые работы, в общем числе объе</w:t>
            </w:r>
            <w:r w:rsidR="0062189E" w:rsidRPr="00731C55">
              <w:rPr>
                <w:rFonts w:ascii="Times New Roman" w:hAnsi="Times New Roman" w:cs="Times New Roman"/>
                <w:sz w:val="23"/>
                <w:szCs w:val="23"/>
              </w:rPr>
              <w:t>ктов, подлежащих инвентаризации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6.Целевой показатель 1.</w:t>
            </w:r>
            <w:r w:rsidR="00EC180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Доходы местного бюджета от использования и приватизации муниципального имущества и земельных участков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7.Целевой показатель 1.</w:t>
            </w:r>
            <w:r w:rsidR="00EC180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Количество предоставляемых в пользование (аренду) земельных участков</w:t>
            </w:r>
          </w:p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8. Целевой показатель 2. Количество предоставленных в пользование (аренду) объектов муниципального нежилого фонда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9.Целевой показатель 3.</w:t>
            </w:r>
            <w:r w:rsidR="00EC180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Количество заключенных договоров на установку и эксплуатацию рекламных конструкций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10.Целевой показатель 1.</w:t>
            </w:r>
            <w:r w:rsidR="00EC180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Уровень выполнения значений целевых показателей муниципальной программы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11.Целевой показатель 2.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Доля муниципальных услуг, предоставленных в сроки в соответствии с админ</w:t>
            </w:r>
            <w:r w:rsidR="0062189E" w:rsidRPr="00731C55">
              <w:rPr>
                <w:rFonts w:ascii="Times New Roman" w:hAnsi="Times New Roman" w:cs="Times New Roman"/>
                <w:sz w:val="23"/>
                <w:szCs w:val="23"/>
              </w:rPr>
              <w:t>истративными регламентами услуг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12.Целевой показатель 3.</w:t>
            </w:r>
            <w:r w:rsidR="00EC180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Доля подготовленных в установленные сроки ответов по обращениям граждан в общем объ</w:t>
            </w:r>
            <w:r w:rsidR="0062189E" w:rsidRPr="00731C55">
              <w:rPr>
                <w:rFonts w:ascii="Times New Roman" w:hAnsi="Times New Roman" w:cs="Times New Roman"/>
                <w:sz w:val="23"/>
                <w:szCs w:val="23"/>
              </w:rPr>
              <w:t>еме поступивших на рассмотрение</w:t>
            </w:r>
          </w:p>
          <w:p w:rsidR="009733CB" w:rsidRPr="00731C55" w:rsidRDefault="007439B3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13.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Целевой пока</w:t>
            </w: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затель 4.</w:t>
            </w:r>
            <w:r w:rsidR="00EC180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</w:tr>
      <w:tr w:rsidR="009733CB" w:rsidRPr="00731C55" w:rsidTr="0062189E">
        <w:tc>
          <w:tcPr>
            <w:tcW w:w="3227" w:type="dxa"/>
          </w:tcPr>
          <w:p w:rsidR="009733CB" w:rsidRPr="00731C55" w:rsidRDefault="007439B3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Объ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ем финансирования</w:t>
            </w:r>
          </w:p>
          <w:p w:rsidR="009733CB" w:rsidRPr="00731C55" w:rsidRDefault="009733CB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муниципальной</w:t>
            </w:r>
          </w:p>
          <w:p w:rsidR="009733CB" w:rsidRPr="00731C55" w:rsidRDefault="009733CB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программы по годам</w:t>
            </w:r>
          </w:p>
          <w:p w:rsidR="009733CB" w:rsidRPr="00731C55" w:rsidRDefault="009733CB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реализации, тыс. рублей</w:t>
            </w:r>
          </w:p>
          <w:p w:rsidR="009733CB" w:rsidRPr="00731C55" w:rsidRDefault="009733CB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910" w:type="dxa"/>
          </w:tcPr>
          <w:p w:rsidR="00EC1805" w:rsidRDefault="0062189E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всего:</w:t>
            </w:r>
            <w:r w:rsidR="00667CC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C1805">
              <w:rPr>
                <w:rFonts w:ascii="Times New Roman" w:hAnsi="Times New Roman" w:cs="Times New Roman"/>
                <w:sz w:val="23"/>
                <w:szCs w:val="23"/>
              </w:rPr>
              <w:t xml:space="preserve">85 923,3 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 xml:space="preserve"> тыс. рублей</w:t>
            </w:r>
          </w:p>
          <w:p w:rsidR="00EC1805" w:rsidRDefault="00EC1805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том числе:</w:t>
            </w:r>
          </w:p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731C55">
              <w:rPr>
                <w:rFonts w:ascii="Times New Roman" w:hAnsi="Times New Roman" w:cs="Times New Roman"/>
                <w:sz w:val="23"/>
                <w:szCs w:val="23"/>
              </w:rPr>
              <w:t xml:space="preserve">2019 год </w:t>
            </w:r>
            <w:r w:rsidR="00EC1805">
              <w:rPr>
                <w:rFonts w:ascii="Times New Roman" w:hAnsi="Times New Roman" w:cs="Times New Roman"/>
                <w:sz w:val="23"/>
                <w:szCs w:val="23"/>
              </w:rPr>
              <w:t>– 13 104,</w:t>
            </w: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0 тыс. рублей,</w:t>
            </w:r>
            <w:r w:rsidRPr="00731C55">
              <w:rPr>
                <w:rFonts w:ascii="Times New Roman" w:hAnsi="Times New Roman" w:cs="Times New Roman"/>
                <w:sz w:val="23"/>
                <w:szCs w:val="23"/>
              </w:rPr>
              <w:br/>
              <w:t>2020 год - 14 208,6 тыс. рублей,</w:t>
            </w:r>
            <w:r w:rsidRPr="00731C55">
              <w:rPr>
                <w:rFonts w:ascii="Times New Roman" w:hAnsi="Times New Roman" w:cs="Times New Roman"/>
                <w:sz w:val="23"/>
                <w:szCs w:val="23"/>
              </w:rPr>
              <w:br/>
              <w:t>2021 год - 14 652,7 тыс. рублей,</w:t>
            </w:r>
            <w:r w:rsidRPr="00731C55">
              <w:rPr>
                <w:rFonts w:ascii="Times New Roman" w:hAnsi="Times New Roman" w:cs="Times New Roman"/>
                <w:sz w:val="23"/>
                <w:szCs w:val="23"/>
              </w:rPr>
              <w:br/>
              <w:t>2022 год - 14 652,7 тыс. рублей,</w:t>
            </w:r>
            <w:r w:rsidRPr="00731C55">
              <w:rPr>
                <w:rFonts w:ascii="Times New Roman" w:hAnsi="Times New Roman" w:cs="Times New Roman"/>
                <w:sz w:val="23"/>
                <w:szCs w:val="23"/>
              </w:rPr>
              <w:br/>
              <w:t>2023 год - 14 652,7 тыс. рублей,</w:t>
            </w:r>
            <w:r w:rsidRPr="00731C55">
              <w:rPr>
                <w:rFonts w:ascii="Times New Roman" w:hAnsi="Times New Roman" w:cs="Times New Roman"/>
                <w:sz w:val="23"/>
                <w:szCs w:val="23"/>
              </w:rPr>
              <w:br/>
              <w:t>2024 год - 14 652,7 тыс. рублей</w:t>
            </w:r>
            <w:proofErr w:type="gramEnd"/>
          </w:p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из них:</w:t>
            </w:r>
          </w:p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  <w:r w:rsidR="00667CC7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  <w:r w:rsidR="00EC1805">
              <w:rPr>
                <w:rFonts w:ascii="Times New Roman" w:hAnsi="Times New Roman" w:cs="Times New Roman"/>
                <w:sz w:val="23"/>
                <w:szCs w:val="23"/>
              </w:rPr>
              <w:t>85 923,3</w:t>
            </w: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 xml:space="preserve"> тыс. рублей</w:t>
            </w:r>
          </w:p>
          <w:p w:rsidR="009733CB" w:rsidRPr="00731C55" w:rsidRDefault="009733CB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в том числе:</w:t>
            </w:r>
          </w:p>
          <w:p w:rsidR="009733CB" w:rsidRPr="00731C55" w:rsidRDefault="00EC1805" w:rsidP="00EC180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EC1805">
              <w:rPr>
                <w:rFonts w:ascii="Times New Roman" w:hAnsi="Times New Roman" w:cs="Times New Roman"/>
                <w:sz w:val="23"/>
                <w:szCs w:val="23"/>
              </w:rPr>
              <w:t>2019 год – 13 104,0</w:t>
            </w:r>
            <w:r w:rsidR="009733CB" w:rsidRPr="00EC1805">
              <w:rPr>
                <w:rFonts w:ascii="Times New Roman" w:hAnsi="Times New Roman" w:cs="Times New Roman"/>
                <w:sz w:val="23"/>
                <w:szCs w:val="23"/>
              </w:rPr>
              <w:t xml:space="preserve"> тыс.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 xml:space="preserve"> рублей,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br/>
              <w:t>2020 год - 14 208,6 тыс. рублей,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br/>
              <w:t>2021 год - 14 652,7 тыс. рублей,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br/>
              <w:t>2022 год - 14 652,7 тыс. рублей,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br/>
              <w:t>2023 год - 14 652,7 тыс. рублей,</w:t>
            </w:r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br/>
              <w:t>2024 год - 14 652,7 тыс. рублей</w:t>
            </w:r>
            <w:proofErr w:type="gramEnd"/>
          </w:p>
        </w:tc>
      </w:tr>
      <w:tr w:rsidR="009733CB" w:rsidRPr="00731C55" w:rsidTr="0062189E">
        <w:trPr>
          <w:trHeight w:val="586"/>
        </w:trPr>
        <w:tc>
          <w:tcPr>
            <w:tcW w:w="3227" w:type="dxa"/>
          </w:tcPr>
          <w:p w:rsidR="009733CB" w:rsidRPr="00731C55" w:rsidRDefault="007439B3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Адрес размещения</w:t>
            </w:r>
          </w:p>
          <w:p w:rsidR="007439B3" w:rsidRPr="00731C55" w:rsidRDefault="007439B3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муниципальной</w:t>
            </w:r>
          </w:p>
          <w:p w:rsidR="007439B3" w:rsidRPr="00731C55" w:rsidRDefault="007439B3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 xml:space="preserve">программы </w:t>
            </w:r>
            <w:proofErr w:type="gramStart"/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</w:p>
          <w:p w:rsidR="007439B3" w:rsidRPr="00731C55" w:rsidRDefault="007439B3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информационно-</w:t>
            </w:r>
          </w:p>
          <w:p w:rsidR="007439B3" w:rsidRPr="00731C55" w:rsidRDefault="007439B3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-телекоммуникационной</w:t>
            </w:r>
          </w:p>
          <w:p w:rsidR="009733CB" w:rsidRPr="00731C55" w:rsidRDefault="009733CB" w:rsidP="007439B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сети Интернет</w:t>
            </w:r>
          </w:p>
        </w:tc>
        <w:tc>
          <w:tcPr>
            <w:tcW w:w="6910" w:type="dxa"/>
          </w:tcPr>
          <w:p w:rsidR="009733CB" w:rsidRPr="00731C55" w:rsidRDefault="0062189E" w:rsidP="009733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proofErr w:type="spellStart"/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березовский</w:t>
            </w:r>
            <w:proofErr w:type="gramStart"/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.р</w:t>
            </w:r>
            <w:proofErr w:type="gramEnd"/>
            <w:r w:rsidR="009733CB" w:rsidRPr="00731C55">
              <w:rPr>
                <w:rFonts w:ascii="Times New Roman" w:hAnsi="Times New Roman" w:cs="Times New Roman"/>
                <w:sz w:val="23"/>
                <w:szCs w:val="23"/>
              </w:rPr>
              <w:t>ф</w:t>
            </w:r>
            <w:proofErr w:type="spellEnd"/>
            <w:r w:rsidRPr="00731C55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</w:tr>
    </w:tbl>
    <w:p w:rsidR="009733CB" w:rsidRPr="00731C55" w:rsidRDefault="009733CB">
      <w:pPr>
        <w:rPr>
          <w:sz w:val="23"/>
          <w:szCs w:val="23"/>
        </w:rPr>
      </w:pPr>
    </w:p>
    <w:sectPr w:rsidR="009733CB" w:rsidRPr="00731C55" w:rsidSect="0062189E">
      <w:headerReference w:type="default" r:id="rId6"/>
      <w:pgSz w:w="11906" w:h="16838" w:code="9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CBC" w:rsidRDefault="00F63CBC" w:rsidP="007439B3">
      <w:pPr>
        <w:spacing w:after="0" w:line="240" w:lineRule="auto"/>
      </w:pPr>
      <w:r>
        <w:separator/>
      </w:r>
    </w:p>
  </w:endnote>
  <w:endnote w:type="continuationSeparator" w:id="0">
    <w:p w:rsidR="00F63CBC" w:rsidRDefault="00F63CBC" w:rsidP="00743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CBC" w:rsidRDefault="00F63CBC" w:rsidP="007439B3">
      <w:pPr>
        <w:spacing w:after="0" w:line="240" w:lineRule="auto"/>
      </w:pPr>
      <w:r>
        <w:separator/>
      </w:r>
    </w:p>
  </w:footnote>
  <w:footnote w:type="continuationSeparator" w:id="0">
    <w:p w:rsidR="00F63CBC" w:rsidRDefault="00F63CBC" w:rsidP="00743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8159"/>
      <w:docPartObj>
        <w:docPartGallery w:val="Page Numbers (Top of Page)"/>
        <w:docPartUnique/>
      </w:docPartObj>
    </w:sdtPr>
    <w:sdtContent>
      <w:p w:rsidR="007439B3" w:rsidRDefault="00973D45">
        <w:pPr>
          <w:pStyle w:val="a4"/>
          <w:jc w:val="center"/>
        </w:pPr>
        <w:fldSimple w:instr=" PAGE   \* MERGEFORMAT ">
          <w:r w:rsidR="00CF32AC">
            <w:rPr>
              <w:noProof/>
            </w:rPr>
            <w:t>2</w:t>
          </w:r>
        </w:fldSimple>
      </w:p>
    </w:sdtContent>
  </w:sdt>
  <w:p w:rsidR="007439B3" w:rsidRDefault="007439B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733CB"/>
    <w:rsid w:val="001368AA"/>
    <w:rsid w:val="001F2CA5"/>
    <w:rsid w:val="00230C34"/>
    <w:rsid w:val="00314710"/>
    <w:rsid w:val="0043075A"/>
    <w:rsid w:val="004513B0"/>
    <w:rsid w:val="00521F2C"/>
    <w:rsid w:val="006035FE"/>
    <w:rsid w:val="0062189E"/>
    <w:rsid w:val="00667CC7"/>
    <w:rsid w:val="006F38AC"/>
    <w:rsid w:val="00731C55"/>
    <w:rsid w:val="007439B3"/>
    <w:rsid w:val="008526B7"/>
    <w:rsid w:val="008E6867"/>
    <w:rsid w:val="009733CB"/>
    <w:rsid w:val="00973D45"/>
    <w:rsid w:val="00A81479"/>
    <w:rsid w:val="00AB00D4"/>
    <w:rsid w:val="00B62DED"/>
    <w:rsid w:val="00BD454B"/>
    <w:rsid w:val="00CE434F"/>
    <w:rsid w:val="00CF32AC"/>
    <w:rsid w:val="00DB5B8B"/>
    <w:rsid w:val="00E1660E"/>
    <w:rsid w:val="00E25194"/>
    <w:rsid w:val="00E77426"/>
    <w:rsid w:val="00E857F8"/>
    <w:rsid w:val="00EC1805"/>
    <w:rsid w:val="00F63CBC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43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9B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43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439B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zaiceva</dc:creator>
  <cp:lastModifiedBy>zaiceva</cp:lastModifiedBy>
  <cp:revision>8</cp:revision>
  <cp:lastPrinted>2019-03-25T09:44:00Z</cp:lastPrinted>
  <dcterms:created xsi:type="dcterms:W3CDTF">2019-03-25T03:55:00Z</dcterms:created>
  <dcterms:modified xsi:type="dcterms:W3CDTF">2019-03-25T09:45:00Z</dcterms:modified>
</cp:coreProperties>
</file>