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D14" w:rsidRDefault="00FB1712" w:rsidP="00FB1712">
      <w:pPr>
        <w:tabs>
          <w:tab w:val="left" w:pos="1985"/>
        </w:tabs>
        <w:spacing w:line="240" w:lineRule="auto"/>
        <w:ind w:firstLine="567"/>
        <w:jc w:val="center"/>
        <w:rPr>
          <w:rFonts w:ascii="Times New Roman" w:hAnsi="Times New Roman"/>
          <w:sz w:val="28"/>
          <w:szCs w:val="28"/>
        </w:rPr>
      </w:pPr>
      <w:r>
        <w:rPr>
          <w:rFonts w:ascii="Times New Roman" w:hAnsi="Times New Roman"/>
          <w:noProof/>
          <w:sz w:val="28"/>
          <w:szCs w:val="28"/>
          <w:lang w:eastAsia="ru-RU"/>
        </w:rPr>
        <w:drawing>
          <wp:inline distT="0" distB="0" distL="0" distR="0">
            <wp:extent cx="561975" cy="733425"/>
            <wp:effectExtent l="0" t="0" r="0" b="0"/>
            <wp:docPr id="1" name="Рисунок 1" descr="C:\Users\Windows7\Desktop\L435852f79d4a4d1a5dd428115a1011f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7\Desktop\L435852f79d4a4d1a5dd428115a1011f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 cy="733425"/>
                    </a:xfrm>
                    <a:prstGeom prst="rect">
                      <a:avLst/>
                    </a:prstGeom>
                    <a:noFill/>
                    <a:ln>
                      <a:noFill/>
                    </a:ln>
                  </pic:spPr>
                </pic:pic>
              </a:graphicData>
            </a:graphic>
          </wp:inline>
        </w:drawing>
      </w:r>
    </w:p>
    <w:p w:rsidR="00FB1712" w:rsidRDefault="00FB1712" w:rsidP="00FB1712">
      <w:pPr>
        <w:tabs>
          <w:tab w:val="left" w:pos="1985"/>
        </w:tabs>
        <w:spacing w:line="240" w:lineRule="auto"/>
        <w:ind w:firstLine="567"/>
        <w:jc w:val="center"/>
        <w:rPr>
          <w:rFonts w:ascii="Times New Roman" w:hAnsi="Times New Roman"/>
          <w:b/>
          <w:sz w:val="28"/>
          <w:szCs w:val="28"/>
        </w:rPr>
      </w:pPr>
      <w:r>
        <w:rPr>
          <w:rFonts w:ascii="Times New Roman" w:hAnsi="Times New Roman"/>
          <w:b/>
          <w:sz w:val="28"/>
          <w:szCs w:val="28"/>
        </w:rPr>
        <w:t>ДУМА БЕРЕЗОВСКОГО ГОРОДСКОГО ОКРУГА</w:t>
      </w:r>
    </w:p>
    <w:p w:rsidR="00C042BA" w:rsidRDefault="00FB1712" w:rsidP="00FB1712">
      <w:pPr>
        <w:tabs>
          <w:tab w:val="left" w:pos="1985"/>
        </w:tabs>
        <w:spacing w:line="240" w:lineRule="auto"/>
        <w:ind w:firstLine="567"/>
        <w:jc w:val="center"/>
        <w:rPr>
          <w:rFonts w:ascii="Times New Roman" w:hAnsi="Times New Roman"/>
          <w:sz w:val="28"/>
          <w:szCs w:val="28"/>
        </w:rPr>
      </w:pPr>
      <w:r>
        <w:rPr>
          <w:rFonts w:ascii="Times New Roman" w:hAnsi="Times New Roman"/>
          <w:b/>
          <w:sz w:val="28"/>
          <w:szCs w:val="28"/>
        </w:rPr>
        <w:t>Р Е Ш Е Н И Е</w:t>
      </w:r>
    </w:p>
    <w:p w:rsidR="00C042BA" w:rsidRPr="00C042BA" w:rsidRDefault="00C042BA" w:rsidP="00C042BA">
      <w:pPr>
        <w:tabs>
          <w:tab w:val="left" w:pos="1985"/>
        </w:tabs>
        <w:ind w:firstLine="567"/>
        <w:jc w:val="both"/>
        <w:rPr>
          <w:rFonts w:ascii="Times New Roman" w:hAnsi="Times New Roman"/>
          <w:sz w:val="28"/>
          <w:szCs w:val="28"/>
        </w:rPr>
      </w:pPr>
    </w:p>
    <w:p w:rsidR="00277E49" w:rsidRDefault="00FB1712" w:rsidP="00FB1712">
      <w:pPr>
        <w:tabs>
          <w:tab w:val="left" w:pos="1985"/>
        </w:tabs>
        <w:jc w:val="both"/>
        <w:rPr>
          <w:rFonts w:ascii="Times New Roman" w:hAnsi="Times New Roman"/>
          <w:sz w:val="28"/>
          <w:szCs w:val="28"/>
        </w:rPr>
      </w:pPr>
      <w:r>
        <w:rPr>
          <w:rFonts w:ascii="Times New Roman" w:hAnsi="Times New Roman"/>
          <w:sz w:val="28"/>
          <w:szCs w:val="28"/>
        </w:rPr>
        <w:t xml:space="preserve">От </w:t>
      </w:r>
      <w:r w:rsidR="00A95A7C" w:rsidRPr="00C042BA">
        <w:rPr>
          <w:rFonts w:ascii="Times New Roman" w:hAnsi="Times New Roman"/>
          <w:sz w:val="28"/>
          <w:szCs w:val="28"/>
        </w:rPr>
        <w:t>10.03.2016</w:t>
      </w:r>
      <w:r w:rsidR="00C042BA" w:rsidRPr="00C042BA">
        <w:rPr>
          <w:rFonts w:ascii="Times New Roman" w:hAnsi="Times New Roman"/>
          <w:sz w:val="28"/>
          <w:szCs w:val="28"/>
        </w:rPr>
        <w:t xml:space="preserve"> </w:t>
      </w:r>
      <w:r>
        <w:rPr>
          <w:rFonts w:ascii="Times New Roman" w:hAnsi="Times New Roman"/>
          <w:sz w:val="28"/>
          <w:szCs w:val="28"/>
        </w:rPr>
        <w:t>№</w:t>
      </w:r>
      <w:r w:rsidR="00A95A7C" w:rsidRPr="00C042BA">
        <w:rPr>
          <w:rFonts w:ascii="Times New Roman" w:hAnsi="Times New Roman"/>
          <w:sz w:val="28"/>
          <w:szCs w:val="28"/>
        </w:rPr>
        <w:t xml:space="preserve"> </w:t>
      </w:r>
      <w:r w:rsidR="00C042BA" w:rsidRPr="00C042BA">
        <w:rPr>
          <w:rFonts w:ascii="Times New Roman" w:hAnsi="Times New Roman"/>
          <w:sz w:val="28"/>
          <w:szCs w:val="28"/>
        </w:rPr>
        <w:t>301</w:t>
      </w:r>
    </w:p>
    <w:p w:rsidR="00041D14" w:rsidRDefault="00FB1712" w:rsidP="00FB1712">
      <w:pPr>
        <w:tabs>
          <w:tab w:val="left" w:pos="1985"/>
        </w:tabs>
        <w:spacing w:line="240" w:lineRule="auto"/>
        <w:jc w:val="both"/>
        <w:rPr>
          <w:rFonts w:ascii="Times New Roman" w:hAnsi="Times New Roman"/>
          <w:sz w:val="20"/>
          <w:szCs w:val="20"/>
        </w:rPr>
      </w:pPr>
      <w:r>
        <w:rPr>
          <w:rFonts w:ascii="Times New Roman" w:hAnsi="Times New Roman"/>
          <w:sz w:val="20"/>
          <w:szCs w:val="20"/>
        </w:rPr>
        <w:t>Г. Березовский</w:t>
      </w:r>
    </w:p>
    <w:p w:rsidR="00FB1712" w:rsidRPr="00C042BA" w:rsidRDefault="00FB1712" w:rsidP="00FB1712">
      <w:pPr>
        <w:tabs>
          <w:tab w:val="left" w:pos="1985"/>
        </w:tabs>
        <w:spacing w:line="240" w:lineRule="auto"/>
        <w:jc w:val="both"/>
        <w:rPr>
          <w:rFonts w:ascii="Times New Roman" w:hAnsi="Times New Roman"/>
          <w:sz w:val="28"/>
          <w:szCs w:val="28"/>
        </w:rPr>
      </w:pPr>
    </w:p>
    <w:p w:rsidR="00277E49" w:rsidRPr="00C042BA" w:rsidRDefault="00277E49" w:rsidP="00C042BA">
      <w:pPr>
        <w:jc w:val="both"/>
        <w:rPr>
          <w:rFonts w:ascii="Times New Roman" w:hAnsi="Times New Roman"/>
          <w:sz w:val="28"/>
          <w:szCs w:val="28"/>
        </w:rPr>
      </w:pPr>
      <w:r w:rsidRPr="00C042BA">
        <w:rPr>
          <w:rFonts w:ascii="Times New Roman" w:hAnsi="Times New Roman"/>
          <w:sz w:val="28"/>
          <w:szCs w:val="28"/>
        </w:rPr>
        <w:t xml:space="preserve">О внесении изменений в Устав </w:t>
      </w:r>
    </w:p>
    <w:p w:rsidR="00277E49" w:rsidRPr="00C042BA" w:rsidRDefault="00277E49" w:rsidP="00C042BA">
      <w:pPr>
        <w:jc w:val="both"/>
        <w:rPr>
          <w:rFonts w:ascii="Times New Roman" w:hAnsi="Times New Roman"/>
          <w:sz w:val="28"/>
          <w:szCs w:val="28"/>
        </w:rPr>
      </w:pPr>
      <w:r w:rsidRPr="00C042BA">
        <w:rPr>
          <w:rFonts w:ascii="Times New Roman" w:hAnsi="Times New Roman"/>
          <w:sz w:val="28"/>
          <w:szCs w:val="28"/>
        </w:rPr>
        <w:t>Березовского городского округа</w:t>
      </w:r>
    </w:p>
    <w:p w:rsidR="00277E49" w:rsidRPr="00C042BA" w:rsidRDefault="00277E49" w:rsidP="00C042BA">
      <w:pPr>
        <w:ind w:firstLine="567"/>
        <w:jc w:val="both"/>
        <w:rPr>
          <w:rFonts w:ascii="Times New Roman" w:hAnsi="Times New Roman"/>
          <w:sz w:val="28"/>
          <w:szCs w:val="28"/>
        </w:rPr>
      </w:pPr>
    </w:p>
    <w:p w:rsidR="00277E49" w:rsidRPr="00C042BA" w:rsidRDefault="00277E49" w:rsidP="00C042BA">
      <w:pPr>
        <w:autoSpaceDE w:val="0"/>
        <w:autoSpaceDN w:val="0"/>
        <w:adjustRightInd w:val="0"/>
        <w:ind w:firstLine="567"/>
        <w:jc w:val="both"/>
        <w:rPr>
          <w:rFonts w:ascii="Times New Roman" w:hAnsi="Times New Roman"/>
          <w:sz w:val="28"/>
          <w:szCs w:val="28"/>
          <w:lang w:eastAsia="ru-RU"/>
        </w:rPr>
      </w:pPr>
      <w:r w:rsidRPr="00C042BA">
        <w:rPr>
          <w:rFonts w:ascii="Times New Roman" w:hAnsi="Times New Roman"/>
          <w:sz w:val="28"/>
          <w:szCs w:val="28"/>
        </w:rPr>
        <w:t xml:space="preserve">В целях приведения Устава Березовского городского округа в соответствие с действующим законодательством, рассмотрев предлагаемые изменения, на основании Федеральных законов от 29.12.2014 № 458-ФЗ (в редакции от 29.06.2015 №203-ФЗ) «О внесении изменений в Федеральный закон «Об отходах производства и потребления»,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от 30.03.2015 №63-ФЗ </w:t>
      </w:r>
      <w:r w:rsidR="00C042BA" w:rsidRPr="00C042BA">
        <w:rPr>
          <w:rFonts w:ascii="Times New Roman" w:hAnsi="Times New Roman"/>
          <w:sz w:val="28"/>
          <w:szCs w:val="28"/>
        </w:rPr>
        <w:t xml:space="preserve">                </w:t>
      </w:r>
      <w:r w:rsidRPr="00C042BA">
        <w:rPr>
          <w:rFonts w:ascii="Times New Roman" w:hAnsi="Times New Roman"/>
          <w:sz w:val="28"/>
          <w:szCs w:val="28"/>
        </w:rPr>
        <w:t xml:space="preserve">«О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 от 30.03.2015 №64-ФЗ «О внесении изменений в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и статьи 14.1 и 16.1 Федерального закона «Об общих принципах организации местного самоуправления в Российской Федерации», от 29.06.2015 №187-ФЗ «О внесении изменений в Федеральный закон «Об общих принципах организации местного самоуправления в Российской Федерации», от 29.06.2015 № 204-ФЗ «О внесении изменений в Федеральный закон «О физической культуре и спорте в Российской Федерации» и отдельные законодательные акты Российской Федерации», от 03.11.2015 №303-ФЗ «О внесении изменений в отдельные законодательные акты Российской Федерации», </w:t>
      </w:r>
      <w:r w:rsidR="00811E67" w:rsidRPr="00C042BA">
        <w:rPr>
          <w:rFonts w:ascii="Times New Roman" w:hAnsi="Times New Roman"/>
          <w:sz w:val="28"/>
          <w:szCs w:val="28"/>
        </w:rPr>
        <w:t xml:space="preserve"> </w:t>
      </w:r>
      <w:r w:rsidRPr="00C042BA">
        <w:rPr>
          <w:rFonts w:ascii="Times New Roman" w:hAnsi="Times New Roman"/>
          <w:sz w:val="28"/>
          <w:szCs w:val="28"/>
        </w:rPr>
        <w:t xml:space="preserve">Закона Свердловской области от 21.12.2015 №164-ОЗ «О сроке полномочий депутатов представительных органов, членов выборных органов местного самоуправления и выборных должностных лиц местного самоуправления муниципальных образований, расположенных на территории Свердловской области», руководствуясь </w:t>
      </w:r>
      <w:hyperlink r:id="rId5" w:history="1">
        <w:r w:rsidRPr="00C042BA">
          <w:rPr>
            <w:rFonts w:ascii="Times New Roman" w:hAnsi="Times New Roman"/>
            <w:color w:val="000000"/>
            <w:sz w:val="28"/>
            <w:szCs w:val="28"/>
          </w:rPr>
          <w:t>статьями 23</w:t>
        </w:r>
      </w:hyperlink>
      <w:r w:rsidRPr="00C042BA">
        <w:rPr>
          <w:rFonts w:ascii="Times New Roman" w:hAnsi="Times New Roman"/>
          <w:color w:val="000000"/>
          <w:sz w:val="28"/>
          <w:szCs w:val="28"/>
        </w:rPr>
        <w:t xml:space="preserve">, </w:t>
      </w:r>
      <w:hyperlink r:id="rId6" w:history="1">
        <w:r w:rsidRPr="00C042BA">
          <w:rPr>
            <w:rFonts w:ascii="Times New Roman" w:hAnsi="Times New Roman"/>
            <w:color w:val="000000"/>
            <w:sz w:val="28"/>
            <w:szCs w:val="28"/>
          </w:rPr>
          <w:t>51</w:t>
        </w:r>
      </w:hyperlink>
      <w:r w:rsidRPr="00C042BA">
        <w:rPr>
          <w:rFonts w:ascii="Times New Roman" w:hAnsi="Times New Roman"/>
          <w:sz w:val="28"/>
          <w:szCs w:val="28"/>
        </w:rPr>
        <w:t xml:space="preserve"> Устава Березовского городского округа, </w:t>
      </w:r>
      <w:hyperlink r:id="rId7" w:history="1">
        <w:r w:rsidRPr="00C042BA">
          <w:rPr>
            <w:rFonts w:ascii="Times New Roman" w:hAnsi="Times New Roman"/>
            <w:color w:val="000000"/>
            <w:sz w:val="28"/>
            <w:szCs w:val="28"/>
          </w:rPr>
          <w:t>Порядком</w:t>
        </w:r>
      </w:hyperlink>
      <w:r w:rsidRPr="00C042BA">
        <w:rPr>
          <w:rFonts w:ascii="Times New Roman" w:hAnsi="Times New Roman"/>
          <w:sz w:val="28"/>
          <w:szCs w:val="28"/>
        </w:rPr>
        <w:t xml:space="preserve"> учета предложений по проекту Устава Березовского городского округа и проектам решений Думы Березовского городского округа о внесении изменений и (или) дополнений в </w:t>
      </w:r>
      <w:hyperlink r:id="rId8" w:history="1">
        <w:r w:rsidRPr="00C042BA">
          <w:rPr>
            <w:rFonts w:ascii="Times New Roman" w:hAnsi="Times New Roman"/>
            <w:color w:val="000000"/>
            <w:sz w:val="28"/>
            <w:szCs w:val="28"/>
          </w:rPr>
          <w:t>Устав</w:t>
        </w:r>
      </w:hyperlink>
      <w:r w:rsidRPr="00C042BA">
        <w:rPr>
          <w:rFonts w:ascii="Times New Roman" w:hAnsi="Times New Roman"/>
          <w:sz w:val="28"/>
          <w:szCs w:val="28"/>
        </w:rPr>
        <w:t xml:space="preserve"> Березовского городского округа и участия граждан в их обсуждении, утвержденным </w:t>
      </w:r>
      <w:r w:rsidRPr="00C042BA">
        <w:rPr>
          <w:rFonts w:ascii="Times New Roman" w:hAnsi="Times New Roman"/>
          <w:sz w:val="28"/>
          <w:szCs w:val="28"/>
        </w:rPr>
        <w:lastRenderedPageBreak/>
        <w:t>решением Думы Березовского городского округа от 18.03.2009 №45, и учитывая результаты публичных слушаний по проекту решения Думы Березовского городского округа «О внесении изменений в Устав Березовского городского округа» от 13.01.2016 года, Дума Березовского городского округа</w:t>
      </w:r>
    </w:p>
    <w:p w:rsidR="00041D14" w:rsidRPr="00C042BA" w:rsidRDefault="00041D14" w:rsidP="00C042BA">
      <w:pPr>
        <w:autoSpaceDE w:val="0"/>
        <w:autoSpaceDN w:val="0"/>
        <w:adjustRightInd w:val="0"/>
        <w:ind w:firstLine="567"/>
        <w:jc w:val="center"/>
        <w:rPr>
          <w:rFonts w:ascii="Times New Roman" w:hAnsi="Times New Roman"/>
          <w:b/>
          <w:sz w:val="28"/>
          <w:szCs w:val="28"/>
        </w:rPr>
      </w:pPr>
    </w:p>
    <w:p w:rsidR="00277E49" w:rsidRPr="00C042BA" w:rsidRDefault="00277E49" w:rsidP="00C042BA">
      <w:pPr>
        <w:autoSpaceDE w:val="0"/>
        <w:autoSpaceDN w:val="0"/>
        <w:adjustRightInd w:val="0"/>
        <w:ind w:firstLine="567"/>
        <w:jc w:val="center"/>
        <w:rPr>
          <w:rFonts w:ascii="Times New Roman" w:hAnsi="Times New Roman"/>
          <w:b/>
          <w:sz w:val="28"/>
          <w:szCs w:val="28"/>
        </w:rPr>
      </w:pPr>
      <w:r w:rsidRPr="00C042BA">
        <w:rPr>
          <w:rFonts w:ascii="Times New Roman" w:hAnsi="Times New Roman"/>
          <w:b/>
          <w:sz w:val="28"/>
          <w:szCs w:val="28"/>
        </w:rPr>
        <w:t>Р</w:t>
      </w:r>
      <w:r w:rsidR="00A95A7C" w:rsidRPr="00C042BA">
        <w:rPr>
          <w:rFonts w:ascii="Times New Roman" w:hAnsi="Times New Roman"/>
          <w:b/>
          <w:sz w:val="28"/>
          <w:szCs w:val="28"/>
        </w:rPr>
        <w:t xml:space="preserve"> </w:t>
      </w:r>
      <w:r w:rsidRPr="00C042BA">
        <w:rPr>
          <w:rFonts w:ascii="Times New Roman" w:hAnsi="Times New Roman"/>
          <w:b/>
          <w:sz w:val="28"/>
          <w:szCs w:val="28"/>
        </w:rPr>
        <w:t>Е</w:t>
      </w:r>
      <w:r w:rsidR="00A95A7C" w:rsidRPr="00C042BA">
        <w:rPr>
          <w:rFonts w:ascii="Times New Roman" w:hAnsi="Times New Roman"/>
          <w:b/>
          <w:sz w:val="28"/>
          <w:szCs w:val="28"/>
        </w:rPr>
        <w:t xml:space="preserve"> </w:t>
      </w:r>
      <w:r w:rsidRPr="00C042BA">
        <w:rPr>
          <w:rFonts w:ascii="Times New Roman" w:hAnsi="Times New Roman"/>
          <w:b/>
          <w:sz w:val="28"/>
          <w:szCs w:val="28"/>
        </w:rPr>
        <w:t>Ш</w:t>
      </w:r>
      <w:r w:rsidR="00A95A7C" w:rsidRPr="00C042BA">
        <w:rPr>
          <w:rFonts w:ascii="Times New Roman" w:hAnsi="Times New Roman"/>
          <w:b/>
          <w:sz w:val="28"/>
          <w:szCs w:val="28"/>
        </w:rPr>
        <w:t xml:space="preserve"> </w:t>
      </w:r>
      <w:r w:rsidRPr="00C042BA">
        <w:rPr>
          <w:rFonts w:ascii="Times New Roman" w:hAnsi="Times New Roman"/>
          <w:b/>
          <w:sz w:val="28"/>
          <w:szCs w:val="28"/>
        </w:rPr>
        <w:t>И</w:t>
      </w:r>
      <w:r w:rsidR="00A95A7C" w:rsidRPr="00C042BA">
        <w:rPr>
          <w:rFonts w:ascii="Times New Roman" w:hAnsi="Times New Roman"/>
          <w:b/>
          <w:sz w:val="28"/>
          <w:szCs w:val="28"/>
        </w:rPr>
        <w:t xml:space="preserve"> </w:t>
      </w:r>
      <w:r w:rsidRPr="00C042BA">
        <w:rPr>
          <w:rFonts w:ascii="Times New Roman" w:hAnsi="Times New Roman"/>
          <w:b/>
          <w:sz w:val="28"/>
          <w:szCs w:val="28"/>
        </w:rPr>
        <w:t>Л</w:t>
      </w:r>
      <w:r w:rsidR="00A95A7C" w:rsidRPr="00C042BA">
        <w:rPr>
          <w:rFonts w:ascii="Times New Roman" w:hAnsi="Times New Roman"/>
          <w:b/>
          <w:sz w:val="28"/>
          <w:szCs w:val="28"/>
        </w:rPr>
        <w:t xml:space="preserve"> </w:t>
      </w:r>
      <w:r w:rsidRPr="00C042BA">
        <w:rPr>
          <w:rFonts w:ascii="Times New Roman" w:hAnsi="Times New Roman"/>
          <w:b/>
          <w:sz w:val="28"/>
          <w:szCs w:val="28"/>
        </w:rPr>
        <w:t>А:</w:t>
      </w:r>
    </w:p>
    <w:p w:rsidR="00277E49" w:rsidRPr="00C042BA" w:rsidRDefault="00277E49" w:rsidP="00C042BA">
      <w:pPr>
        <w:ind w:firstLine="567"/>
        <w:jc w:val="both"/>
        <w:rPr>
          <w:rFonts w:ascii="Times New Roman" w:hAnsi="Times New Roman"/>
          <w:sz w:val="28"/>
          <w:szCs w:val="28"/>
        </w:rPr>
      </w:pPr>
      <w:r w:rsidRPr="00C042BA">
        <w:rPr>
          <w:rFonts w:ascii="Times New Roman" w:hAnsi="Times New Roman"/>
          <w:sz w:val="28"/>
          <w:szCs w:val="28"/>
        </w:rPr>
        <w:t>1. Внести в Устав Березовского городского округа следующие изменения:</w:t>
      </w:r>
    </w:p>
    <w:p w:rsidR="00277E49" w:rsidRPr="00C042BA" w:rsidRDefault="00073961" w:rsidP="00C042BA">
      <w:pPr>
        <w:ind w:firstLine="567"/>
        <w:jc w:val="both"/>
        <w:rPr>
          <w:rFonts w:ascii="Times New Roman" w:hAnsi="Times New Roman"/>
          <w:sz w:val="28"/>
          <w:szCs w:val="28"/>
        </w:rPr>
      </w:pPr>
      <w:r w:rsidRPr="00C042BA">
        <w:rPr>
          <w:rFonts w:ascii="Times New Roman" w:hAnsi="Times New Roman"/>
          <w:sz w:val="28"/>
          <w:szCs w:val="28"/>
        </w:rPr>
        <w:t xml:space="preserve">1.1. В статье 6 </w:t>
      </w:r>
      <w:r w:rsidR="00277E49" w:rsidRPr="00C042BA">
        <w:rPr>
          <w:rFonts w:ascii="Times New Roman" w:hAnsi="Times New Roman"/>
          <w:sz w:val="28"/>
          <w:szCs w:val="28"/>
        </w:rPr>
        <w:t>подпункт 22 пункта 1 изложить в следующей редакции:</w:t>
      </w:r>
    </w:p>
    <w:p w:rsidR="00277E49" w:rsidRPr="00C042BA" w:rsidRDefault="00277E49" w:rsidP="00C042BA">
      <w:pPr>
        <w:autoSpaceDE w:val="0"/>
        <w:autoSpaceDN w:val="0"/>
        <w:adjustRightInd w:val="0"/>
        <w:ind w:firstLine="567"/>
        <w:jc w:val="both"/>
        <w:rPr>
          <w:rFonts w:ascii="Times New Roman" w:hAnsi="Times New Roman"/>
          <w:sz w:val="28"/>
          <w:szCs w:val="28"/>
          <w:lang w:eastAsia="ru-RU"/>
        </w:rPr>
      </w:pPr>
      <w:r w:rsidRPr="00C042BA">
        <w:rPr>
          <w:rFonts w:ascii="Times New Roman" w:hAnsi="Times New Roman"/>
          <w:sz w:val="28"/>
          <w:szCs w:val="28"/>
          <w:lang w:eastAsia="ru-RU"/>
        </w:rPr>
        <w:t>«</w:t>
      </w:r>
      <w:r w:rsidRPr="00C042BA">
        <w:rPr>
          <w:rFonts w:ascii="Times New Roman" w:hAnsi="Times New Roman"/>
          <w:sz w:val="28"/>
          <w:szCs w:val="28"/>
        </w:rPr>
        <w:t>22)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r w:rsidRPr="00C042BA">
        <w:rPr>
          <w:rFonts w:ascii="Times New Roman" w:hAnsi="Times New Roman"/>
          <w:sz w:val="28"/>
          <w:szCs w:val="28"/>
          <w:lang w:eastAsia="ru-RU"/>
        </w:rPr>
        <w:t>;».</w:t>
      </w:r>
    </w:p>
    <w:p w:rsidR="00277E49" w:rsidRPr="00C042BA" w:rsidRDefault="00277E49" w:rsidP="00C042BA">
      <w:pPr>
        <w:autoSpaceDE w:val="0"/>
        <w:autoSpaceDN w:val="0"/>
        <w:adjustRightInd w:val="0"/>
        <w:ind w:firstLine="567"/>
        <w:jc w:val="both"/>
        <w:rPr>
          <w:rFonts w:ascii="Times New Roman" w:hAnsi="Times New Roman"/>
          <w:sz w:val="28"/>
          <w:szCs w:val="28"/>
          <w:lang w:eastAsia="ru-RU"/>
        </w:rPr>
      </w:pPr>
      <w:r w:rsidRPr="00C042BA">
        <w:rPr>
          <w:rFonts w:ascii="Times New Roman" w:hAnsi="Times New Roman"/>
          <w:sz w:val="28"/>
          <w:szCs w:val="28"/>
          <w:lang w:eastAsia="ru-RU"/>
        </w:rPr>
        <w:t>1.2</w:t>
      </w:r>
      <w:r w:rsidR="004C1E82" w:rsidRPr="00C042BA">
        <w:rPr>
          <w:rFonts w:ascii="Times New Roman" w:hAnsi="Times New Roman"/>
          <w:sz w:val="28"/>
          <w:szCs w:val="28"/>
          <w:lang w:eastAsia="ru-RU"/>
        </w:rPr>
        <w:t>.</w:t>
      </w:r>
      <w:r w:rsidRPr="00C042BA">
        <w:rPr>
          <w:rFonts w:ascii="Times New Roman" w:hAnsi="Times New Roman"/>
          <w:sz w:val="28"/>
          <w:szCs w:val="28"/>
          <w:lang w:eastAsia="ru-RU"/>
        </w:rPr>
        <w:t xml:space="preserve"> Пункт 1 статьи 6.1 дополнить подпунктом 16 следующего содержания:</w:t>
      </w:r>
    </w:p>
    <w:p w:rsidR="00277E49" w:rsidRPr="00C042BA" w:rsidRDefault="00277E49" w:rsidP="00C042BA">
      <w:pPr>
        <w:pStyle w:val="ConsPlusNormal"/>
        <w:spacing w:line="276" w:lineRule="auto"/>
        <w:ind w:firstLine="567"/>
        <w:jc w:val="both"/>
        <w:outlineLvl w:val="0"/>
        <w:rPr>
          <w:sz w:val="28"/>
          <w:szCs w:val="28"/>
        </w:rPr>
      </w:pPr>
      <w:r w:rsidRPr="00C042BA">
        <w:rPr>
          <w:sz w:val="28"/>
          <w:szCs w:val="28"/>
        </w:rPr>
        <w:t xml:space="preserve">«16) осуществление мероприятий по отлову и содержанию безнадзорных животных, обитающих на территории городского округа.». </w:t>
      </w:r>
    </w:p>
    <w:p w:rsidR="00277E49" w:rsidRPr="00C042BA" w:rsidRDefault="00277E49" w:rsidP="00C042BA">
      <w:pPr>
        <w:pStyle w:val="ConsPlusNormal"/>
        <w:spacing w:line="276" w:lineRule="auto"/>
        <w:ind w:firstLine="567"/>
        <w:jc w:val="both"/>
        <w:outlineLvl w:val="0"/>
        <w:rPr>
          <w:sz w:val="28"/>
          <w:szCs w:val="28"/>
        </w:rPr>
      </w:pPr>
      <w:r w:rsidRPr="00C042BA">
        <w:rPr>
          <w:sz w:val="28"/>
          <w:szCs w:val="28"/>
        </w:rPr>
        <w:t>1.3.Статью 11 изложить в следующей редакции:</w:t>
      </w:r>
    </w:p>
    <w:p w:rsidR="00277E49" w:rsidRPr="00C042BA" w:rsidRDefault="00277E49" w:rsidP="00C042BA">
      <w:pPr>
        <w:pStyle w:val="ConsPlusNormal"/>
        <w:spacing w:line="276" w:lineRule="auto"/>
        <w:ind w:firstLine="567"/>
        <w:jc w:val="both"/>
        <w:outlineLvl w:val="0"/>
        <w:rPr>
          <w:sz w:val="28"/>
          <w:szCs w:val="28"/>
        </w:rPr>
      </w:pPr>
      <w:r w:rsidRPr="00C042BA">
        <w:rPr>
          <w:sz w:val="28"/>
          <w:szCs w:val="28"/>
        </w:rPr>
        <w:t>«Статья 11. Голосование по отзыву депутата, главы городского округа</w:t>
      </w:r>
    </w:p>
    <w:p w:rsidR="00277E49" w:rsidRPr="00C042BA" w:rsidRDefault="00277E49" w:rsidP="00C042BA">
      <w:pPr>
        <w:pStyle w:val="ConsPlusNormal"/>
        <w:spacing w:line="276" w:lineRule="auto"/>
        <w:ind w:firstLine="567"/>
        <w:jc w:val="both"/>
        <w:rPr>
          <w:sz w:val="28"/>
          <w:szCs w:val="28"/>
        </w:rPr>
      </w:pPr>
      <w:r w:rsidRPr="00C042BA">
        <w:rPr>
          <w:sz w:val="28"/>
          <w:szCs w:val="28"/>
        </w:rPr>
        <w:t>1. Отзыв депутата, главы городского округа является формой контроля избирателей за осуществлением депутатом, главой городского округа своих полномочий, установленных федеральными законами и принимаемыми в соответствии с ними Уставом и законами Свердловской области, настоящим Уставом.</w:t>
      </w:r>
    </w:p>
    <w:p w:rsidR="00277E49" w:rsidRPr="00C042BA" w:rsidRDefault="00277E49" w:rsidP="00C042BA">
      <w:pPr>
        <w:pStyle w:val="ConsPlusNormal"/>
        <w:spacing w:line="276" w:lineRule="auto"/>
        <w:ind w:firstLine="567"/>
        <w:jc w:val="both"/>
        <w:rPr>
          <w:sz w:val="28"/>
          <w:szCs w:val="28"/>
        </w:rPr>
      </w:pPr>
      <w:r w:rsidRPr="00C042BA">
        <w:rPr>
          <w:sz w:val="28"/>
          <w:szCs w:val="28"/>
        </w:rPr>
        <w:t>2. Право отзыва не может быть использовано для ограничения самостоятельности и инициативы депутата, главы городского округа, создания препятствий их законной деятельности.</w:t>
      </w:r>
    </w:p>
    <w:p w:rsidR="00277E49" w:rsidRPr="00C042BA" w:rsidRDefault="00277E49" w:rsidP="00C042BA">
      <w:pPr>
        <w:pStyle w:val="ConsPlusNormal"/>
        <w:spacing w:line="276" w:lineRule="auto"/>
        <w:ind w:firstLine="567"/>
        <w:jc w:val="both"/>
        <w:rPr>
          <w:sz w:val="28"/>
          <w:szCs w:val="28"/>
        </w:rPr>
      </w:pPr>
      <w:r w:rsidRPr="00C042BA">
        <w:rPr>
          <w:sz w:val="28"/>
          <w:szCs w:val="28"/>
        </w:rPr>
        <w:t>3. Голосование по отзыву депутата, главы городского округа проводится по инициативе населения в порядке, установленном федеральным законом и принимаемым в соответствии с ним законом Свердловской области для проведения местного референдума с учетом особенностей, определенных федеральным законом, устанавливающим общие принципы организации местного самоуправления в Российской Федерации.</w:t>
      </w:r>
    </w:p>
    <w:p w:rsidR="00277E49" w:rsidRPr="00C042BA" w:rsidRDefault="00277E49" w:rsidP="00C042BA">
      <w:pPr>
        <w:pStyle w:val="ConsPlusNormal"/>
        <w:spacing w:line="276" w:lineRule="auto"/>
        <w:ind w:firstLine="567"/>
        <w:jc w:val="both"/>
        <w:rPr>
          <w:sz w:val="28"/>
          <w:szCs w:val="28"/>
        </w:rPr>
      </w:pPr>
      <w:r w:rsidRPr="00C042BA">
        <w:rPr>
          <w:sz w:val="28"/>
          <w:szCs w:val="28"/>
        </w:rPr>
        <w:t>4. Основания для отзыва депутата, главы городского округа и процедура отзыва устанавливаются настоящим Уставом.</w:t>
      </w:r>
      <w:r w:rsidR="00196B15" w:rsidRPr="00C042BA">
        <w:rPr>
          <w:sz w:val="28"/>
          <w:szCs w:val="28"/>
        </w:rPr>
        <w:t>».</w:t>
      </w:r>
    </w:p>
    <w:p w:rsidR="0041265C" w:rsidRPr="00C042BA" w:rsidRDefault="0041265C" w:rsidP="00C042BA">
      <w:pPr>
        <w:pStyle w:val="ConsPlusNormal"/>
        <w:spacing w:line="276" w:lineRule="auto"/>
        <w:ind w:firstLine="567"/>
        <w:jc w:val="both"/>
        <w:rPr>
          <w:sz w:val="28"/>
          <w:szCs w:val="28"/>
        </w:rPr>
      </w:pPr>
      <w:r w:rsidRPr="00C042BA">
        <w:rPr>
          <w:sz w:val="28"/>
          <w:szCs w:val="28"/>
        </w:rPr>
        <w:t xml:space="preserve">1.4. Статью 12 </w:t>
      </w:r>
      <w:bookmarkStart w:id="0" w:name="_GoBack"/>
      <w:bookmarkEnd w:id="0"/>
      <w:r w:rsidRPr="00C042BA">
        <w:rPr>
          <w:sz w:val="28"/>
          <w:szCs w:val="28"/>
        </w:rPr>
        <w:t>изложить в следующей редакции:</w:t>
      </w:r>
    </w:p>
    <w:p w:rsidR="00277E49" w:rsidRPr="00C042BA" w:rsidRDefault="0041265C" w:rsidP="00C042BA">
      <w:pPr>
        <w:pStyle w:val="ConsPlusNormal"/>
        <w:spacing w:line="276" w:lineRule="auto"/>
        <w:ind w:firstLine="567"/>
        <w:jc w:val="both"/>
        <w:outlineLvl w:val="0"/>
        <w:rPr>
          <w:sz w:val="28"/>
          <w:szCs w:val="28"/>
        </w:rPr>
      </w:pPr>
      <w:r w:rsidRPr="00C042BA">
        <w:rPr>
          <w:sz w:val="28"/>
          <w:szCs w:val="28"/>
        </w:rPr>
        <w:t>«</w:t>
      </w:r>
      <w:r w:rsidR="00277E49" w:rsidRPr="00C042BA">
        <w:rPr>
          <w:sz w:val="28"/>
          <w:szCs w:val="28"/>
        </w:rPr>
        <w:t>Статья 12. Основания и процедура отзыва депутата, главы городского округа</w:t>
      </w:r>
    </w:p>
    <w:p w:rsidR="00277E49" w:rsidRPr="00C042BA" w:rsidRDefault="00277E49" w:rsidP="00C042BA">
      <w:pPr>
        <w:pStyle w:val="ConsPlusNormal"/>
        <w:spacing w:line="276" w:lineRule="auto"/>
        <w:ind w:firstLine="567"/>
        <w:jc w:val="both"/>
        <w:rPr>
          <w:sz w:val="28"/>
          <w:szCs w:val="28"/>
        </w:rPr>
      </w:pPr>
      <w:bookmarkStart w:id="1" w:name="Par10"/>
      <w:bookmarkEnd w:id="1"/>
      <w:r w:rsidRPr="00C042BA">
        <w:rPr>
          <w:sz w:val="28"/>
          <w:szCs w:val="28"/>
        </w:rPr>
        <w:t>1. Настоящим Уставом устанавливаются следующие основания для отзыва депутата, главы городского округа (далее - голосование по отзыву):</w:t>
      </w:r>
    </w:p>
    <w:p w:rsidR="00277E49" w:rsidRPr="00C042BA" w:rsidRDefault="00277E49" w:rsidP="00C042BA">
      <w:pPr>
        <w:pStyle w:val="ConsPlusNormal"/>
        <w:spacing w:line="276" w:lineRule="auto"/>
        <w:ind w:firstLine="567"/>
        <w:jc w:val="both"/>
        <w:rPr>
          <w:sz w:val="28"/>
          <w:szCs w:val="28"/>
        </w:rPr>
      </w:pPr>
      <w:r w:rsidRPr="00C042BA">
        <w:rPr>
          <w:sz w:val="28"/>
          <w:szCs w:val="28"/>
        </w:rPr>
        <w:t xml:space="preserve">1) нарушение федеральных законов, законов Свердловской области, а также настоящего Устава и иных нормативных правовых актов, принятых Думой </w:t>
      </w:r>
      <w:r w:rsidRPr="00C042BA">
        <w:rPr>
          <w:sz w:val="28"/>
          <w:szCs w:val="28"/>
        </w:rPr>
        <w:lastRenderedPageBreak/>
        <w:t>городского округа;</w:t>
      </w:r>
    </w:p>
    <w:p w:rsidR="00277E49" w:rsidRPr="00C042BA" w:rsidRDefault="00277E49" w:rsidP="00C042BA">
      <w:pPr>
        <w:pStyle w:val="ConsPlusNormal"/>
        <w:spacing w:line="276" w:lineRule="auto"/>
        <w:ind w:firstLine="567"/>
        <w:jc w:val="both"/>
        <w:rPr>
          <w:sz w:val="28"/>
          <w:szCs w:val="28"/>
        </w:rPr>
      </w:pPr>
      <w:r w:rsidRPr="00C042BA">
        <w:rPr>
          <w:sz w:val="28"/>
          <w:szCs w:val="28"/>
        </w:rPr>
        <w:t>2) совершение действий, порочащих статус депутата, главы городского округа;</w:t>
      </w:r>
    </w:p>
    <w:p w:rsidR="00277E49" w:rsidRPr="00C042BA" w:rsidRDefault="00277E49" w:rsidP="00C042BA">
      <w:pPr>
        <w:pStyle w:val="ConsPlusNormal"/>
        <w:spacing w:line="276" w:lineRule="auto"/>
        <w:ind w:firstLine="567"/>
        <w:jc w:val="both"/>
        <w:rPr>
          <w:sz w:val="28"/>
          <w:szCs w:val="28"/>
        </w:rPr>
      </w:pPr>
      <w:r w:rsidRPr="00C042BA">
        <w:rPr>
          <w:sz w:val="28"/>
          <w:szCs w:val="28"/>
        </w:rPr>
        <w:t>3) осуществление деятельности, несовместимой со статусом депутата, главы городского округа.</w:t>
      </w:r>
    </w:p>
    <w:p w:rsidR="00277E49" w:rsidRPr="00C042BA" w:rsidRDefault="00277E49" w:rsidP="00C042BA">
      <w:pPr>
        <w:pStyle w:val="ConsPlusNormal"/>
        <w:spacing w:line="276" w:lineRule="auto"/>
        <w:ind w:firstLine="567"/>
        <w:jc w:val="both"/>
        <w:rPr>
          <w:sz w:val="28"/>
          <w:szCs w:val="28"/>
        </w:rPr>
      </w:pPr>
      <w:bookmarkStart w:id="2" w:name="Par15"/>
      <w:bookmarkEnd w:id="2"/>
      <w:r w:rsidRPr="00C042BA">
        <w:rPr>
          <w:sz w:val="28"/>
          <w:szCs w:val="28"/>
        </w:rPr>
        <w:t>2. В отношении главы городского округа основани</w:t>
      </w:r>
      <w:r w:rsidR="00FD4727" w:rsidRPr="00C042BA">
        <w:rPr>
          <w:sz w:val="28"/>
          <w:szCs w:val="28"/>
        </w:rPr>
        <w:t>ем для отзыва также может</w:t>
      </w:r>
      <w:r w:rsidRPr="00C042BA">
        <w:rPr>
          <w:sz w:val="28"/>
          <w:szCs w:val="28"/>
        </w:rPr>
        <w:t xml:space="preserve"> быть</w:t>
      </w:r>
      <w:r w:rsidR="00FD4727" w:rsidRPr="00C042BA">
        <w:rPr>
          <w:sz w:val="28"/>
          <w:szCs w:val="28"/>
        </w:rPr>
        <w:t xml:space="preserve"> </w:t>
      </w:r>
      <w:r w:rsidRPr="00C042BA">
        <w:rPr>
          <w:sz w:val="28"/>
          <w:szCs w:val="28"/>
        </w:rPr>
        <w:t>нарушение срока издания муниципального правового акта, необходимого для реализации решения, принятого путем п</w:t>
      </w:r>
      <w:r w:rsidR="00FD4727" w:rsidRPr="00C042BA">
        <w:rPr>
          <w:sz w:val="28"/>
          <w:szCs w:val="28"/>
        </w:rPr>
        <w:t>рямого волеизъявления населения.</w:t>
      </w:r>
    </w:p>
    <w:p w:rsidR="00277E49" w:rsidRPr="00C042BA" w:rsidRDefault="00277E49" w:rsidP="00C042BA">
      <w:pPr>
        <w:pStyle w:val="ConsPlusNormal"/>
        <w:spacing w:line="276" w:lineRule="auto"/>
        <w:ind w:firstLine="567"/>
        <w:jc w:val="both"/>
        <w:rPr>
          <w:sz w:val="28"/>
          <w:szCs w:val="28"/>
        </w:rPr>
      </w:pPr>
      <w:r w:rsidRPr="00C042BA">
        <w:rPr>
          <w:sz w:val="28"/>
          <w:szCs w:val="28"/>
        </w:rPr>
        <w:t>3. Основания для отзыва депутата, главы городского округа могут служить только его конкретные противоправные решения или действия (бездействие), установленные в</w:t>
      </w:r>
      <w:r w:rsidR="00A80542" w:rsidRPr="00C042BA">
        <w:rPr>
          <w:sz w:val="28"/>
          <w:szCs w:val="28"/>
        </w:rPr>
        <w:t xml:space="preserve"> пунктах 1 и 2</w:t>
      </w:r>
      <w:r w:rsidRPr="00C042BA">
        <w:rPr>
          <w:sz w:val="28"/>
          <w:szCs w:val="28"/>
        </w:rPr>
        <w:t xml:space="preserve"> настоящей статьи, в случае их подтверждения в судебном порядке.</w:t>
      </w:r>
    </w:p>
    <w:p w:rsidR="00277E49" w:rsidRPr="00C042BA" w:rsidRDefault="00277E49" w:rsidP="00C042BA">
      <w:pPr>
        <w:pStyle w:val="ConsPlusNormal"/>
        <w:spacing w:line="276" w:lineRule="auto"/>
        <w:ind w:firstLine="567"/>
        <w:jc w:val="both"/>
        <w:rPr>
          <w:sz w:val="28"/>
          <w:szCs w:val="28"/>
        </w:rPr>
      </w:pPr>
      <w:r w:rsidRPr="00C042BA">
        <w:rPr>
          <w:sz w:val="28"/>
          <w:szCs w:val="28"/>
        </w:rPr>
        <w:t>4. Отзыв депутата, главы городского округа в связи с выражением недоверия избирателями по установленным основаниям осуществляется в порядке, определенном настоящим Уставом для проведения местного референдума, с учетом особенностей, предусмотренных настоящей статьей.</w:t>
      </w:r>
    </w:p>
    <w:p w:rsidR="00277E49" w:rsidRPr="00C042BA" w:rsidRDefault="00277E49" w:rsidP="00C042BA">
      <w:pPr>
        <w:pStyle w:val="ConsPlusNormal"/>
        <w:spacing w:line="276" w:lineRule="auto"/>
        <w:ind w:firstLine="567"/>
        <w:jc w:val="both"/>
        <w:rPr>
          <w:sz w:val="28"/>
          <w:szCs w:val="28"/>
        </w:rPr>
      </w:pPr>
      <w:bookmarkStart w:id="3" w:name="Par20"/>
      <w:bookmarkEnd w:id="3"/>
      <w:r w:rsidRPr="00C042BA">
        <w:rPr>
          <w:sz w:val="28"/>
          <w:szCs w:val="28"/>
        </w:rPr>
        <w:t>5. Инициатива проведения голосования по отзыву депутата, главы городского округа принадлежит лицам, обладающим правом участия в муниципальных выборах и составляющим пять процентов от числа избирателей городского округа (избирательного округа).</w:t>
      </w:r>
    </w:p>
    <w:p w:rsidR="00277E49" w:rsidRPr="00C042BA" w:rsidRDefault="00277E49" w:rsidP="00C042BA">
      <w:pPr>
        <w:pStyle w:val="ConsPlusNormal"/>
        <w:spacing w:line="276" w:lineRule="auto"/>
        <w:ind w:firstLine="567"/>
        <w:jc w:val="both"/>
        <w:rPr>
          <w:sz w:val="28"/>
          <w:szCs w:val="28"/>
        </w:rPr>
      </w:pPr>
      <w:r w:rsidRPr="00C042BA">
        <w:rPr>
          <w:sz w:val="28"/>
          <w:szCs w:val="28"/>
        </w:rPr>
        <w:t>Каждый избиратель или группа избирателей, имеющие право на участие в голосовании по отзыву, могут образовать инициативную группу в количестве не менее 10 человек.</w:t>
      </w:r>
    </w:p>
    <w:p w:rsidR="00277E49" w:rsidRPr="00C042BA" w:rsidRDefault="00277E49" w:rsidP="00C042BA">
      <w:pPr>
        <w:pStyle w:val="ConsPlusNormal"/>
        <w:spacing w:line="276" w:lineRule="auto"/>
        <w:ind w:firstLine="567"/>
        <w:jc w:val="both"/>
        <w:rPr>
          <w:sz w:val="28"/>
          <w:szCs w:val="28"/>
        </w:rPr>
      </w:pPr>
      <w:r w:rsidRPr="00C042BA">
        <w:rPr>
          <w:sz w:val="28"/>
          <w:szCs w:val="28"/>
        </w:rPr>
        <w:t>6. Решение об образовании инициативной группы, количестве ее членов и персональном составе принимается участниками собрания избирателей в порядке, предусмотренном решением этого собрания.</w:t>
      </w:r>
    </w:p>
    <w:p w:rsidR="00277E49" w:rsidRPr="00C042BA" w:rsidRDefault="00277E49" w:rsidP="00C042BA">
      <w:pPr>
        <w:pStyle w:val="ConsPlusNormal"/>
        <w:spacing w:line="276" w:lineRule="auto"/>
        <w:ind w:firstLine="567"/>
        <w:jc w:val="both"/>
        <w:rPr>
          <w:sz w:val="28"/>
          <w:szCs w:val="28"/>
        </w:rPr>
      </w:pPr>
      <w:r w:rsidRPr="00C042BA">
        <w:rPr>
          <w:sz w:val="28"/>
          <w:szCs w:val="28"/>
        </w:rPr>
        <w:t>Уведомление о проведении собрания за 3 дня до его проведения направляется в Думу городского округа, а также лицу, в отношении которого может быть возбуждена инициатива голосования по отзыву.</w:t>
      </w:r>
    </w:p>
    <w:p w:rsidR="00277E49" w:rsidRPr="00C042BA" w:rsidRDefault="00277E49" w:rsidP="00C042BA">
      <w:pPr>
        <w:pStyle w:val="ConsPlusNormal"/>
        <w:spacing w:line="276" w:lineRule="auto"/>
        <w:ind w:firstLine="567"/>
        <w:jc w:val="both"/>
        <w:rPr>
          <w:sz w:val="28"/>
          <w:szCs w:val="28"/>
        </w:rPr>
      </w:pPr>
      <w:r w:rsidRPr="00C042BA">
        <w:rPr>
          <w:sz w:val="28"/>
          <w:szCs w:val="28"/>
        </w:rPr>
        <w:t>Перед собранием проводится письменная регистрация участников с указанием их фамилий, имен, отчеств, даты рождения, адресов места жительства, вида, серии и номера документа, удостоверяющего личность, даты выдачи документа. Регистрация подтверждается личной подписью участника собрания.</w:t>
      </w:r>
    </w:p>
    <w:p w:rsidR="00277E49" w:rsidRPr="00C042BA" w:rsidRDefault="00277E49" w:rsidP="00C042BA">
      <w:pPr>
        <w:pStyle w:val="ConsPlusNormal"/>
        <w:spacing w:line="276" w:lineRule="auto"/>
        <w:ind w:firstLine="567"/>
        <w:jc w:val="both"/>
        <w:rPr>
          <w:sz w:val="28"/>
          <w:szCs w:val="28"/>
        </w:rPr>
      </w:pPr>
      <w:r w:rsidRPr="00C042BA">
        <w:rPr>
          <w:sz w:val="28"/>
          <w:szCs w:val="28"/>
        </w:rPr>
        <w:t xml:space="preserve">О принятом решении составляется протокол. В протоколе собрания указываются дата и место его проведения, число участников, существо рассматриваемого вопроса, результаты голосования и принятые решения, список инициативной группы с указанием фамилии, имени, отчества, даты рождения каждого из ее членов, адреса места жительства, паспортных данных, даты выдачи паспорта. Протокол подписывается председателем и секретарем собрания. К протоколу прилагаются регистрационные списки участников собрания. </w:t>
      </w:r>
      <w:r w:rsidRPr="00C042BA">
        <w:rPr>
          <w:sz w:val="28"/>
          <w:szCs w:val="28"/>
        </w:rPr>
        <w:lastRenderedPageBreak/>
        <w:t>Инициативная группа самостоятельно избирает своего руководителя.</w:t>
      </w:r>
    </w:p>
    <w:p w:rsidR="00277E49" w:rsidRPr="00C042BA" w:rsidRDefault="00277E49" w:rsidP="00C042BA">
      <w:pPr>
        <w:pStyle w:val="ConsPlusNormal"/>
        <w:spacing w:line="276" w:lineRule="auto"/>
        <w:ind w:firstLine="567"/>
        <w:jc w:val="both"/>
        <w:rPr>
          <w:sz w:val="28"/>
          <w:szCs w:val="28"/>
        </w:rPr>
      </w:pPr>
      <w:r w:rsidRPr="00C042BA">
        <w:rPr>
          <w:sz w:val="28"/>
          <w:szCs w:val="28"/>
        </w:rPr>
        <w:t>На собрании по образованию инициативной группы вправе присутствовать лицо, в отношении которого инициирована процедура отзыва и которому должна быть обеспечена возможность дать избирателям объяснения по поводу обстоятельств, выдвигаемых в качестве оснований для отзыва.</w:t>
      </w:r>
    </w:p>
    <w:p w:rsidR="00277E49" w:rsidRPr="00C042BA" w:rsidRDefault="00277E49" w:rsidP="00C042BA">
      <w:pPr>
        <w:pStyle w:val="ConsPlusNormal"/>
        <w:spacing w:line="276" w:lineRule="auto"/>
        <w:ind w:firstLine="567"/>
        <w:jc w:val="both"/>
        <w:rPr>
          <w:sz w:val="28"/>
          <w:szCs w:val="28"/>
        </w:rPr>
      </w:pPr>
      <w:r w:rsidRPr="00C042BA">
        <w:rPr>
          <w:sz w:val="28"/>
          <w:szCs w:val="28"/>
        </w:rPr>
        <w:t>7. Регистрация инициативной группы по отзыву депутата, главы городского округа производится избирательной комиссией городского округа не позднее десяти дней со дня получения избирательной комиссией городского округа протокола собрания и приложенных к нему документов, представленных не позднее семи дней со дня проведения собрания.</w:t>
      </w:r>
    </w:p>
    <w:p w:rsidR="00277E49" w:rsidRPr="00C042BA" w:rsidRDefault="00277E49" w:rsidP="00C042BA">
      <w:pPr>
        <w:pStyle w:val="ConsPlusNormal"/>
        <w:spacing w:line="276" w:lineRule="auto"/>
        <w:ind w:firstLine="567"/>
        <w:jc w:val="both"/>
        <w:rPr>
          <w:sz w:val="28"/>
          <w:szCs w:val="28"/>
        </w:rPr>
      </w:pPr>
      <w:r w:rsidRPr="00C042BA">
        <w:rPr>
          <w:sz w:val="28"/>
          <w:szCs w:val="28"/>
        </w:rPr>
        <w:t>В регистрации инициативной группы может быть отказано только в случае нарушения установленных настоящим Уставом порядка проведения собрания, оформления протокола собрания и прилагаемых к нему документов или сроков предоставления документов для регистрации инициативной группы по отзыву депутата, главы городского округа.</w:t>
      </w:r>
    </w:p>
    <w:p w:rsidR="00277E49" w:rsidRPr="00C042BA" w:rsidRDefault="00277E49" w:rsidP="00C042BA">
      <w:pPr>
        <w:pStyle w:val="ConsPlusNormal"/>
        <w:spacing w:line="276" w:lineRule="auto"/>
        <w:ind w:firstLine="567"/>
        <w:jc w:val="both"/>
        <w:rPr>
          <w:sz w:val="28"/>
          <w:szCs w:val="28"/>
        </w:rPr>
      </w:pPr>
      <w:r w:rsidRPr="00C042BA">
        <w:rPr>
          <w:sz w:val="28"/>
          <w:szCs w:val="28"/>
        </w:rPr>
        <w:t>8. Избирательная комиссия городского округа при регистрации инициативной группы выдает председателю инициативной группы свидетельство о регистрации, а также разрешение на открытие специального временного счета фонда поддержки инициативной группы. Избирательная комиссия городского округа в трехдневный срок извещает об этом лицо, в отношении которого инициирована процедура отзыва, Думу городского округа, главу городского округа и Избирательную комиссию Свердловской области.</w:t>
      </w:r>
    </w:p>
    <w:p w:rsidR="00277E49" w:rsidRPr="00C042BA" w:rsidRDefault="00277E49" w:rsidP="00C042BA">
      <w:pPr>
        <w:pStyle w:val="ConsPlusNormal"/>
        <w:spacing w:line="276" w:lineRule="auto"/>
        <w:ind w:firstLine="567"/>
        <w:jc w:val="both"/>
        <w:rPr>
          <w:sz w:val="28"/>
          <w:szCs w:val="28"/>
        </w:rPr>
      </w:pPr>
      <w:r w:rsidRPr="00C042BA">
        <w:rPr>
          <w:sz w:val="28"/>
          <w:szCs w:val="28"/>
        </w:rPr>
        <w:t>Регистрационное свидетельство действительно в течение одного месяца со дня его выдачи инициативной группе.</w:t>
      </w:r>
    </w:p>
    <w:p w:rsidR="00277E49" w:rsidRPr="00C042BA" w:rsidRDefault="00277E49" w:rsidP="00C042BA">
      <w:pPr>
        <w:pStyle w:val="ConsPlusNormal"/>
        <w:spacing w:line="276" w:lineRule="auto"/>
        <w:ind w:firstLine="567"/>
        <w:jc w:val="both"/>
        <w:rPr>
          <w:sz w:val="28"/>
          <w:szCs w:val="28"/>
        </w:rPr>
      </w:pPr>
      <w:r w:rsidRPr="00C042BA">
        <w:rPr>
          <w:sz w:val="28"/>
          <w:szCs w:val="28"/>
        </w:rPr>
        <w:t>Форма регистрационного свидетельства утверждается Думой городского округа.</w:t>
      </w:r>
    </w:p>
    <w:p w:rsidR="00277E49" w:rsidRPr="00C042BA" w:rsidRDefault="00277E49" w:rsidP="00C042BA">
      <w:pPr>
        <w:pStyle w:val="ConsPlusNormal"/>
        <w:spacing w:line="276" w:lineRule="auto"/>
        <w:ind w:firstLine="567"/>
        <w:jc w:val="both"/>
        <w:rPr>
          <w:sz w:val="28"/>
          <w:szCs w:val="28"/>
        </w:rPr>
      </w:pPr>
      <w:r w:rsidRPr="00C042BA">
        <w:rPr>
          <w:sz w:val="28"/>
          <w:szCs w:val="28"/>
        </w:rPr>
        <w:t>9. По заявлению инициативной группы глава городского округа выдает инициативной группе справку о количестве избирателей, зарегистрированных на территории городского округа (избирательного округа),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(на день выдачи свидетельства о регистрации инициативной группы).</w:t>
      </w:r>
    </w:p>
    <w:p w:rsidR="00277E49" w:rsidRPr="00C042BA" w:rsidRDefault="00277E49" w:rsidP="00C042BA">
      <w:pPr>
        <w:pStyle w:val="ConsPlusNormal"/>
        <w:spacing w:line="276" w:lineRule="auto"/>
        <w:ind w:firstLine="567"/>
        <w:jc w:val="both"/>
        <w:rPr>
          <w:sz w:val="28"/>
          <w:szCs w:val="28"/>
        </w:rPr>
      </w:pPr>
      <w:r w:rsidRPr="00C042BA">
        <w:rPr>
          <w:sz w:val="28"/>
          <w:szCs w:val="28"/>
        </w:rPr>
        <w:t>10. Сбор подписей может осуществляться со дня, следующего за днем регистрации инициативной группы. Расходы по сбору подписей несет инициативная группа.</w:t>
      </w:r>
    </w:p>
    <w:p w:rsidR="00277E49" w:rsidRPr="00C042BA" w:rsidRDefault="00277E49" w:rsidP="00C042BA">
      <w:pPr>
        <w:pStyle w:val="ConsPlusNormal"/>
        <w:spacing w:line="276" w:lineRule="auto"/>
        <w:ind w:firstLine="567"/>
        <w:jc w:val="both"/>
        <w:rPr>
          <w:sz w:val="28"/>
          <w:szCs w:val="28"/>
        </w:rPr>
      </w:pPr>
      <w:r w:rsidRPr="00C042BA">
        <w:rPr>
          <w:sz w:val="28"/>
          <w:szCs w:val="28"/>
        </w:rPr>
        <w:t xml:space="preserve">Подписи собираются путем заполнения подписных листов, содержащих предложение о проведении голосования по отзыву. Форма подписного листа для сбора подписей при инициировании голосования по отзыву главы муниципального образования, депутата представительного органа муниципального образования </w:t>
      </w:r>
      <w:r w:rsidRPr="00C042BA">
        <w:rPr>
          <w:sz w:val="28"/>
          <w:szCs w:val="28"/>
        </w:rPr>
        <w:lastRenderedPageBreak/>
        <w:t xml:space="preserve">устанавливается Думой городского округа в соответствии с требованиями </w:t>
      </w:r>
      <w:r w:rsidR="0041265C" w:rsidRPr="00C042BA">
        <w:rPr>
          <w:sz w:val="28"/>
          <w:szCs w:val="28"/>
        </w:rPr>
        <w:t xml:space="preserve">Закона </w:t>
      </w:r>
      <w:r w:rsidRPr="00C042BA">
        <w:rPr>
          <w:sz w:val="28"/>
          <w:szCs w:val="28"/>
        </w:rPr>
        <w:t xml:space="preserve">Свердловской области </w:t>
      </w:r>
      <w:r w:rsidR="00662B5C" w:rsidRPr="00C042BA">
        <w:rPr>
          <w:sz w:val="28"/>
          <w:szCs w:val="28"/>
        </w:rPr>
        <w:t>«</w:t>
      </w:r>
      <w:r w:rsidRPr="00C042BA">
        <w:rPr>
          <w:sz w:val="28"/>
          <w:szCs w:val="28"/>
        </w:rPr>
        <w:t>О референдуме Свердловской области и местных референдумах в Свердловской области</w:t>
      </w:r>
      <w:r w:rsidR="00662B5C" w:rsidRPr="00C042BA">
        <w:rPr>
          <w:sz w:val="28"/>
          <w:szCs w:val="28"/>
        </w:rPr>
        <w:t>»</w:t>
      </w:r>
      <w:r w:rsidRPr="00C042BA">
        <w:rPr>
          <w:sz w:val="28"/>
          <w:szCs w:val="28"/>
        </w:rPr>
        <w:t xml:space="preserve"> с учетом особенностей процедуры голосования по отзыву.</w:t>
      </w:r>
    </w:p>
    <w:p w:rsidR="00277E49" w:rsidRPr="00C042BA" w:rsidRDefault="00277E49" w:rsidP="00C042BA">
      <w:pPr>
        <w:pStyle w:val="ConsPlusNormal"/>
        <w:spacing w:line="276" w:lineRule="auto"/>
        <w:ind w:firstLine="567"/>
        <w:jc w:val="both"/>
        <w:rPr>
          <w:sz w:val="28"/>
          <w:szCs w:val="28"/>
        </w:rPr>
      </w:pPr>
      <w:r w:rsidRPr="00C042BA">
        <w:rPr>
          <w:sz w:val="28"/>
          <w:szCs w:val="28"/>
        </w:rPr>
        <w:t>В подписном листе в поддержку проведения голосования по отзыву указываются:</w:t>
      </w:r>
    </w:p>
    <w:p w:rsidR="00277E49" w:rsidRPr="00C042BA" w:rsidRDefault="00277E49" w:rsidP="00C042BA">
      <w:pPr>
        <w:pStyle w:val="ConsPlusNormal"/>
        <w:spacing w:line="276" w:lineRule="auto"/>
        <w:ind w:firstLine="567"/>
        <w:jc w:val="both"/>
        <w:rPr>
          <w:sz w:val="28"/>
          <w:szCs w:val="28"/>
        </w:rPr>
      </w:pPr>
      <w:r w:rsidRPr="00C042BA">
        <w:rPr>
          <w:sz w:val="28"/>
          <w:szCs w:val="28"/>
        </w:rPr>
        <w:t>1) наименование муниципального образования (избирательного округа), где проводится сбор подписей;</w:t>
      </w:r>
    </w:p>
    <w:p w:rsidR="00277E49" w:rsidRPr="00C042BA" w:rsidRDefault="00277E49" w:rsidP="00C042BA">
      <w:pPr>
        <w:pStyle w:val="ConsPlusNormal"/>
        <w:spacing w:line="276" w:lineRule="auto"/>
        <w:ind w:firstLine="567"/>
        <w:jc w:val="both"/>
        <w:rPr>
          <w:sz w:val="28"/>
          <w:szCs w:val="28"/>
        </w:rPr>
      </w:pPr>
      <w:r w:rsidRPr="00C042BA">
        <w:rPr>
          <w:sz w:val="28"/>
          <w:szCs w:val="28"/>
        </w:rPr>
        <w:t>2) дата регистрации и номер регистрационного свидетельства, выданного инициативной группе;</w:t>
      </w:r>
    </w:p>
    <w:p w:rsidR="00277E49" w:rsidRPr="00C042BA" w:rsidRDefault="00277E49" w:rsidP="00C042BA">
      <w:pPr>
        <w:pStyle w:val="ConsPlusNormal"/>
        <w:spacing w:line="276" w:lineRule="auto"/>
        <w:ind w:firstLine="567"/>
        <w:jc w:val="both"/>
        <w:rPr>
          <w:sz w:val="28"/>
          <w:szCs w:val="28"/>
        </w:rPr>
      </w:pPr>
      <w:r w:rsidRPr="00C042BA">
        <w:rPr>
          <w:sz w:val="28"/>
          <w:szCs w:val="28"/>
        </w:rPr>
        <w:t>3) предложение об отзыве депутата, главы городского округа с указанием его фамилии, имени, отчества;</w:t>
      </w:r>
    </w:p>
    <w:p w:rsidR="00277E49" w:rsidRPr="00C042BA" w:rsidRDefault="00277E49" w:rsidP="00C042BA">
      <w:pPr>
        <w:pStyle w:val="ConsPlusNormal"/>
        <w:spacing w:line="276" w:lineRule="auto"/>
        <w:ind w:firstLine="567"/>
        <w:jc w:val="both"/>
        <w:rPr>
          <w:sz w:val="28"/>
          <w:szCs w:val="28"/>
        </w:rPr>
      </w:pPr>
      <w:r w:rsidRPr="00C042BA">
        <w:rPr>
          <w:sz w:val="28"/>
          <w:szCs w:val="28"/>
        </w:rPr>
        <w:t>4) фамилия, имя, отчество избирателя, дата его рождения, адрес места жительства, указанный в паспорте или документе, заменяющем паспорт гражданина, серия и номер паспорта или документа, заменяющего паспорт гражданина, подпись избирателя и дата внесения подписи;</w:t>
      </w:r>
    </w:p>
    <w:p w:rsidR="00277E49" w:rsidRPr="00C042BA" w:rsidRDefault="00277E49" w:rsidP="00C042BA">
      <w:pPr>
        <w:pStyle w:val="ConsPlusNormal"/>
        <w:spacing w:line="276" w:lineRule="auto"/>
        <w:ind w:firstLine="567"/>
        <w:jc w:val="both"/>
        <w:rPr>
          <w:sz w:val="28"/>
          <w:szCs w:val="28"/>
        </w:rPr>
      </w:pPr>
      <w:r w:rsidRPr="00C042BA">
        <w:rPr>
          <w:sz w:val="28"/>
          <w:szCs w:val="28"/>
        </w:rPr>
        <w:t>5) наименование комиссии, выдавшей регистрационное свидетельство.</w:t>
      </w:r>
    </w:p>
    <w:p w:rsidR="00277E49" w:rsidRPr="00C042BA" w:rsidRDefault="00277E49" w:rsidP="00C042BA">
      <w:pPr>
        <w:pStyle w:val="ConsPlusNormal"/>
        <w:spacing w:line="276" w:lineRule="auto"/>
        <w:ind w:firstLine="567"/>
        <w:jc w:val="both"/>
        <w:rPr>
          <w:sz w:val="28"/>
          <w:szCs w:val="28"/>
        </w:rPr>
      </w:pPr>
      <w:r w:rsidRPr="00C042BA">
        <w:rPr>
          <w:sz w:val="28"/>
          <w:szCs w:val="28"/>
        </w:rPr>
        <w:t>Каждый подписной лист должен быть удостоверен подписями лица, собиравшего подписи граждан, и одного из членов инициативной группы с указанием даты удостоверения, фамилии, имени, отчества лица, собиравшего подписи и члена инициативной группы, даты их рождения, адреса места жительства, серии и номера паспорта или документа, заменяющего паспорт гражданина, даты выдачи соответствующего документа каждого из этих лиц.</w:t>
      </w:r>
    </w:p>
    <w:p w:rsidR="00277E49" w:rsidRPr="00C042BA" w:rsidRDefault="00277E49" w:rsidP="00C042BA">
      <w:pPr>
        <w:pStyle w:val="ConsPlusNormal"/>
        <w:spacing w:line="276" w:lineRule="auto"/>
        <w:ind w:firstLine="567"/>
        <w:jc w:val="both"/>
        <w:rPr>
          <w:sz w:val="28"/>
          <w:szCs w:val="28"/>
        </w:rPr>
      </w:pPr>
      <w:r w:rsidRPr="00C042BA">
        <w:rPr>
          <w:sz w:val="28"/>
          <w:szCs w:val="28"/>
        </w:rPr>
        <w:t xml:space="preserve">11. В поддержку инициативы назначения голосования по отзыву инициативная группа по отзыву должна представить в избирательную комиссию городского округа подписи избирателей в количестве, установленном в </w:t>
      </w:r>
      <w:r w:rsidR="0041265C" w:rsidRPr="00C042BA">
        <w:rPr>
          <w:sz w:val="28"/>
          <w:szCs w:val="28"/>
        </w:rPr>
        <w:t xml:space="preserve">пункте 5 </w:t>
      </w:r>
      <w:r w:rsidRPr="00C042BA">
        <w:rPr>
          <w:sz w:val="28"/>
          <w:szCs w:val="28"/>
        </w:rPr>
        <w:t>настоящей статьи.</w:t>
      </w:r>
    </w:p>
    <w:p w:rsidR="00277E49" w:rsidRPr="00C042BA" w:rsidRDefault="00277E49" w:rsidP="00C042BA">
      <w:pPr>
        <w:pStyle w:val="ConsPlusNormal"/>
        <w:spacing w:line="276" w:lineRule="auto"/>
        <w:ind w:firstLine="567"/>
        <w:jc w:val="both"/>
        <w:rPr>
          <w:sz w:val="28"/>
          <w:szCs w:val="28"/>
        </w:rPr>
      </w:pPr>
      <w:r w:rsidRPr="00C042BA">
        <w:rPr>
          <w:sz w:val="28"/>
          <w:szCs w:val="28"/>
        </w:rPr>
        <w:t>Требования к заполнению подписных листов, порядок и сроки сбора и проверки подписей избирателей, порядок и сроки принятия избирательной комиссией городского округа решения о соответствии порядка выдвижения инициативы по отзыву требованиям закона, настоящему Уставу либо об отказе в проведении голосования по отзыву предусматриваются федеральным законом, устанавливающим основные гарантии избирательных прав и права на участие в референдуме граждан Российской Федерации, и принятым в соответствии с ним законом Свердловской области для проведения местного референдума.</w:t>
      </w:r>
    </w:p>
    <w:p w:rsidR="00E86ABF" w:rsidRPr="00C042BA" w:rsidRDefault="00E86ABF" w:rsidP="00C042BA">
      <w:pPr>
        <w:pStyle w:val="ConsPlusNormal"/>
        <w:spacing w:line="276" w:lineRule="auto"/>
        <w:ind w:firstLine="567"/>
        <w:jc w:val="both"/>
        <w:rPr>
          <w:sz w:val="28"/>
          <w:szCs w:val="28"/>
        </w:rPr>
      </w:pPr>
      <w:r w:rsidRPr="00C042BA">
        <w:rPr>
          <w:sz w:val="28"/>
          <w:szCs w:val="28"/>
        </w:rPr>
        <w:t xml:space="preserve">12. После окончания сбора подписей уполномоченные представители инициативной группы </w:t>
      </w:r>
      <w:r w:rsidR="00141F3D" w:rsidRPr="00C042BA">
        <w:rPr>
          <w:sz w:val="28"/>
          <w:szCs w:val="28"/>
        </w:rPr>
        <w:t xml:space="preserve">по проведению местного референдума </w:t>
      </w:r>
      <w:r w:rsidRPr="00C042BA">
        <w:rPr>
          <w:sz w:val="28"/>
          <w:szCs w:val="28"/>
        </w:rPr>
        <w:t xml:space="preserve">подсчитывают общее число подписей и составляют итоговый протокол об итогах сбора подписей. Предельное количество предоставляемых подписей не должно превышать </w:t>
      </w:r>
      <w:r w:rsidRPr="00C042BA">
        <w:rPr>
          <w:sz w:val="28"/>
          <w:szCs w:val="28"/>
        </w:rPr>
        <w:lastRenderedPageBreak/>
        <w:t>установленное пунктом 5 настоящей статьи количество подписей более чем на десять процентов.</w:t>
      </w:r>
    </w:p>
    <w:p w:rsidR="00277E49" w:rsidRPr="00C042BA" w:rsidRDefault="00277E49" w:rsidP="00C042BA">
      <w:pPr>
        <w:pStyle w:val="ConsPlusNormal"/>
        <w:spacing w:line="276" w:lineRule="auto"/>
        <w:ind w:firstLine="567"/>
        <w:jc w:val="both"/>
        <w:rPr>
          <w:sz w:val="28"/>
          <w:szCs w:val="28"/>
        </w:rPr>
      </w:pPr>
      <w:r w:rsidRPr="00C042BA">
        <w:rPr>
          <w:sz w:val="28"/>
          <w:szCs w:val="28"/>
        </w:rPr>
        <w:t>Подписные листы, пронумерованные и сброшюрованные, и подлинный экземпляр протокола об итогах сбора подписей передаются представителями инициативной группы в избирательную комиссию городского округа.</w:t>
      </w:r>
    </w:p>
    <w:p w:rsidR="00277E49" w:rsidRPr="00C042BA" w:rsidRDefault="00277E49" w:rsidP="00C042BA">
      <w:pPr>
        <w:pStyle w:val="ConsPlusNormal"/>
        <w:spacing w:line="276" w:lineRule="auto"/>
        <w:ind w:firstLine="567"/>
        <w:jc w:val="both"/>
        <w:rPr>
          <w:sz w:val="28"/>
          <w:szCs w:val="28"/>
        </w:rPr>
      </w:pPr>
      <w:r w:rsidRPr="00C042BA">
        <w:rPr>
          <w:sz w:val="28"/>
          <w:szCs w:val="28"/>
        </w:rPr>
        <w:t>13. Избирательная комиссия городского округа организует в течение десяти дней проведение проверки соблюдения требований настоящего Устава при сборе подписей избирателей в поддержку отзыва депутата, главы городского округа. При проверке подписных листов вправе присутствовать представители инициативной группы.</w:t>
      </w:r>
    </w:p>
    <w:p w:rsidR="00277E49" w:rsidRPr="00C042BA" w:rsidRDefault="00277E49" w:rsidP="00C042BA">
      <w:pPr>
        <w:pStyle w:val="ConsPlusNormal"/>
        <w:spacing w:line="276" w:lineRule="auto"/>
        <w:ind w:firstLine="567"/>
        <w:jc w:val="both"/>
        <w:rPr>
          <w:sz w:val="28"/>
          <w:szCs w:val="28"/>
        </w:rPr>
      </w:pPr>
      <w:r w:rsidRPr="00C042BA">
        <w:rPr>
          <w:sz w:val="28"/>
          <w:szCs w:val="28"/>
        </w:rPr>
        <w:t>Итоги проведенной проверки оформляются решением избирательной комиссии городского округа о соответствии порядка выдвижения инициативы по отзыву депутата, главы городского округа требованиям закона, настоящего Устава либо об отказе в проведении голосования по отзыву. В случае соответствия порядка выдвижения инициативы по отзыву депутата, главы городского округа требованиями закона, настоящего Устава избирательная комиссия городского округа в течение 15 дней со дня представления инициативной группой по отзыву подписных листов и протокола об итогах сбора подписей направляет подписные листы, экземпляр протокола об итогах сбора подписей и копию своего решения в Думу городского округа. Копия решения избирательной комиссии городского округа направляется также руководителю инициативной группы по отзыву и лицу, в отношении которого проводится процедура отзыва.</w:t>
      </w:r>
    </w:p>
    <w:p w:rsidR="00277E49" w:rsidRPr="00C042BA" w:rsidRDefault="00277E49" w:rsidP="00C042BA">
      <w:pPr>
        <w:pStyle w:val="ConsPlusNormal"/>
        <w:spacing w:line="276" w:lineRule="auto"/>
        <w:ind w:firstLine="567"/>
        <w:jc w:val="both"/>
        <w:rPr>
          <w:sz w:val="28"/>
          <w:szCs w:val="28"/>
        </w:rPr>
      </w:pPr>
      <w:r w:rsidRPr="00C042BA">
        <w:rPr>
          <w:sz w:val="28"/>
          <w:szCs w:val="28"/>
        </w:rPr>
        <w:t>14. Дума городского округа обязана назначить голосование по отзыву депутата, главы городского округа в течение 30 дней со дня поступления в Думу городского округа документов от избирательной комиссии городского округа о соответствии порядка выдвижения инициативы по отзыву депутата, главы городского округа требованиям закона и настоящего Устава.</w:t>
      </w:r>
    </w:p>
    <w:p w:rsidR="00277E49" w:rsidRPr="00C042BA" w:rsidRDefault="00277E49" w:rsidP="00C042BA">
      <w:pPr>
        <w:pStyle w:val="ConsPlusNormal"/>
        <w:spacing w:line="276" w:lineRule="auto"/>
        <w:ind w:firstLine="567"/>
        <w:jc w:val="both"/>
        <w:rPr>
          <w:sz w:val="28"/>
          <w:szCs w:val="28"/>
        </w:rPr>
      </w:pPr>
      <w:r w:rsidRPr="00C042BA">
        <w:rPr>
          <w:sz w:val="28"/>
          <w:szCs w:val="28"/>
        </w:rPr>
        <w:t>15. Голосование по отзыву депутата, главы городского округа не позднее чем за 25 дней до назначенного дня голосования может быть перенесено Думой городского округа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назначенном референдуме.</w:t>
      </w:r>
    </w:p>
    <w:p w:rsidR="00277E49" w:rsidRPr="00C042BA" w:rsidRDefault="00277E49" w:rsidP="00C042BA">
      <w:pPr>
        <w:pStyle w:val="ConsPlusNormal"/>
        <w:spacing w:line="276" w:lineRule="auto"/>
        <w:ind w:firstLine="567"/>
        <w:jc w:val="both"/>
        <w:rPr>
          <w:sz w:val="28"/>
          <w:szCs w:val="28"/>
        </w:rPr>
      </w:pPr>
      <w:r w:rsidRPr="00C042BA">
        <w:rPr>
          <w:sz w:val="28"/>
          <w:szCs w:val="28"/>
        </w:rPr>
        <w:t>16. В случае принятия Думой городского округа решения о проведении голосования по отзыву глава городского округа не позднее 15 дней со дня опубликования решения Думы городского округа о назначении голосования по отзыву обязан внести в Думу городского округа проект правового акта о выделении средств из местного бюджета избирательной комиссии городского округа для организации и проведения голосования по отзыву.</w:t>
      </w:r>
    </w:p>
    <w:p w:rsidR="00277E49" w:rsidRPr="00C042BA" w:rsidRDefault="00277E49" w:rsidP="00C042BA">
      <w:pPr>
        <w:pStyle w:val="ConsPlusNormal"/>
        <w:spacing w:line="276" w:lineRule="auto"/>
        <w:ind w:firstLine="567"/>
        <w:jc w:val="both"/>
        <w:rPr>
          <w:sz w:val="28"/>
          <w:szCs w:val="28"/>
        </w:rPr>
      </w:pPr>
      <w:r w:rsidRPr="00C042BA">
        <w:rPr>
          <w:sz w:val="28"/>
          <w:szCs w:val="28"/>
        </w:rPr>
        <w:lastRenderedPageBreak/>
        <w:t>17. Избирательная комиссия городского округа организует подготовку и проведение голосования по отзыву депутата, главы городского округа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p>
    <w:p w:rsidR="00277E49" w:rsidRPr="00C042BA" w:rsidRDefault="00277E49" w:rsidP="00C042BA">
      <w:pPr>
        <w:pStyle w:val="ConsPlusNormal"/>
        <w:spacing w:line="276" w:lineRule="auto"/>
        <w:ind w:firstLine="567"/>
        <w:jc w:val="both"/>
        <w:rPr>
          <w:sz w:val="28"/>
          <w:szCs w:val="28"/>
        </w:rPr>
      </w:pPr>
      <w:r w:rsidRPr="00C042BA">
        <w:rPr>
          <w:sz w:val="28"/>
          <w:szCs w:val="28"/>
        </w:rPr>
        <w:t>18. Депутат, глава городского округа, в отношении которого возбуждена процедура отзыва, вправе принимать участие в агитации на тех же условиях, что и иные граждане, давать избирателям объяснения по поводу обстоятельств, выдвигаемых в качестве оснований для отзыва, в том числе во время проведения собрания по образованию инициативной группы.</w:t>
      </w:r>
    </w:p>
    <w:p w:rsidR="00277E49" w:rsidRPr="00C042BA" w:rsidRDefault="00277E49" w:rsidP="00C042BA">
      <w:pPr>
        <w:pStyle w:val="ConsPlusNormal"/>
        <w:spacing w:line="276" w:lineRule="auto"/>
        <w:ind w:firstLine="567"/>
        <w:jc w:val="both"/>
        <w:rPr>
          <w:sz w:val="28"/>
          <w:szCs w:val="28"/>
        </w:rPr>
      </w:pPr>
      <w:r w:rsidRPr="00C042BA">
        <w:rPr>
          <w:sz w:val="28"/>
          <w:szCs w:val="28"/>
        </w:rPr>
        <w:t>19. Депутат, глава городского округа, в отношении которого возбуждена процедура отзыва, вправе открыть на основании разрешения избирательной комиссии городского округа специальный временный счет фонда своей поддержки со дня регистрации инициативной группы по отзыву.</w:t>
      </w:r>
    </w:p>
    <w:p w:rsidR="00277E49" w:rsidRPr="00C042BA" w:rsidRDefault="00277E49" w:rsidP="00C042BA">
      <w:pPr>
        <w:pStyle w:val="ConsPlusNormal"/>
        <w:spacing w:line="276" w:lineRule="auto"/>
        <w:ind w:firstLine="567"/>
        <w:jc w:val="both"/>
        <w:rPr>
          <w:sz w:val="28"/>
          <w:szCs w:val="28"/>
        </w:rPr>
      </w:pPr>
      <w:r w:rsidRPr="00C042BA">
        <w:rPr>
          <w:sz w:val="28"/>
          <w:szCs w:val="28"/>
        </w:rPr>
        <w:t>Предельный размер фонда поддержки инициативной группы по отзыву депутата, главы городского округа и фонда поддержки лица, в отношении которого возбуждена процедура отзыва, не может превышать предельный размер избирательных фондов для кандидата в депутаты, кандидата на должность главы городского округа, установленные законом Свердловской области.</w:t>
      </w:r>
    </w:p>
    <w:p w:rsidR="00277E49" w:rsidRPr="00C042BA" w:rsidRDefault="00277E49" w:rsidP="00C042BA">
      <w:pPr>
        <w:pStyle w:val="ConsPlusNormal"/>
        <w:spacing w:line="276" w:lineRule="auto"/>
        <w:ind w:firstLine="567"/>
        <w:jc w:val="both"/>
        <w:rPr>
          <w:sz w:val="28"/>
          <w:szCs w:val="28"/>
        </w:rPr>
      </w:pPr>
      <w:r w:rsidRPr="00C042BA">
        <w:rPr>
          <w:sz w:val="28"/>
          <w:szCs w:val="28"/>
        </w:rPr>
        <w:t>20. Агитация при проведении отзыва депутата, главы городского округа проводится в соответствии с федеральным законом, устанавливающим основные гарантии избирательных прав и права на участие в референдуме граждан Российской Федерации, и принимаемым в соответствии с ним законом Свердловской области.</w:t>
      </w:r>
    </w:p>
    <w:p w:rsidR="00277E49" w:rsidRPr="00C042BA" w:rsidRDefault="00277E49" w:rsidP="00C042BA">
      <w:pPr>
        <w:pStyle w:val="ConsPlusNormal"/>
        <w:spacing w:line="276" w:lineRule="auto"/>
        <w:ind w:firstLine="567"/>
        <w:jc w:val="both"/>
        <w:rPr>
          <w:sz w:val="28"/>
          <w:szCs w:val="28"/>
        </w:rPr>
      </w:pPr>
      <w:r w:rsidRPr="00C042BA">
        <w:rPr>
          <w:sz w:val="28"/>
          <w:szCs w:val="28"/>
        </w:rPr>
        <w:t>21. Избирательная комиссия городского округа принимает решение об итогах голосования по отзыву не позднее 3 дней со дня проведения голосования по отзыву.</w:t>
      </w:r>
    </w:p>
    <w:p w:rsidR="00277E49" w:rsidRPr="00C042BA" w:rsidRDefault="00277E49" w:rsidP="00C042BA">
      <w:pPr>
        <w:pStyle w:val="ConsPlusNormal"/>
        <w:spacing w:line="276" w:lineRule="auto"/>
        <w:ind w:firstLine="567"/>
        <w:jc w:val="both"/>
        <w:rPr>
          <w:sz w:val="28"/>
          <w:szCs w:val="28"/>
        </w:rPr>
      </w:pPr>
      <w:r w:rsidRPr="00C042BA">
        <w:rPr>
          <w:sz w:val="28"/>
          <w:szCs w:val="28"/>
        </w:rPr>
        <w:t>Депутат, глава городского округа считается отозванным, если за его отзыв проголосовало не менее половины избирателей, зарегистрированных на территории городского округа (избирательного округа).</w:t>
      </w:r>
    </w:p>
    <w:p w:rsidR="00277E49" w:rsidRPr="00C042BA" w:rsidRDefault="00277E49" w:rsidP="00C042BA">
      <w:pPr>
        <w:pStyle w:val="ConsPlusNormal"/>
        <w:spacing w:line="276" w:lineRule="auto"/>
        <w:ind w:firstLine="567"/>
        <w:jc w:val="both"/>
        <w:rPr>
          <w:sz w:val="28"/>
          <w:szCs w:val="28"/>
        </w:rPr>
      </w:pPr>
      <w:r w:rsidRPr="00C042BA">
        <w:rPr>
          <w:sz w:val="28"/>
          <w:szCs w:val="28"/>
        </w:rPr>
        <w:t>Итоги голосования по отзыву и принятые решения подлежат официальному опубликованию (обнародованию) в средствах массовой информации в течение 5 дней со дня его принятия.</w:t>
      </w:r>
    </w:p>
    <w:p w:rsidR="00277E49" w:rsidRPr="00C042BA" w:rsidRDefault="00277E49" w:rsidP="00C042BA">
      <w:pPr>
        <w:pStyle w:val="ConsPlusNormal"/>
        <w:spacing w:line="276" w:lineRule="auto"/>
        <w:ind w:firstLine="567"/>
        <w:jc w:val="both"/>
        <w:rPr>
          <w:sz w:val="28"/>
          <w:szCs w:val="28"/>
        </w:rPr>
      </w:pPr>
      <w:r w:rsidRPr="00C042BA">
        <w:rPr>
          <w:sz w:val="28"/>
          <w:szCs w:val="28"/>
        </w:rPr>
        <w:t>Избирательная комиссия городского округа в течение 5 дней со дня принятия решения об итогах голосования по отзыву официально направляет его в Думу городского округа, главе городского округа, а также уведомляет о нем лицо, в отношении которого проводилось голосование по отзыву.</w:t>
      </w:r>
      <w:r w:rsidR="00196B15" w:rsidRPr="00C042BA">
        <w:rPr>
          <w:sz w:val="28"/>
          <w:szCs w:val="28"/>
        </w:rPr>
        <w:t>»</w:t>
      </w:r>
      <w:r w:rsidR="008F7B3C" w:rsidRPr="00C042BA">
        <w:rPr>
          <w:sz w:val="28"/>
          <w:szCs w:val="28"/>
        </w:rPr>
        <w:t>.</w:t>
      </w:r>
    </w:p>
    <w:p w:rsidR="00277E49" w:rsidRPr="00C042BA" w:rsidRDefault="00C06FA6" w:rsidP="00C042BA">
      <w:pPr>
        <w:tabs>
          <w:tab w:val="left" w:pos="1245"/>
        </w:tabs>
        <w:ind w:firstLine="567"/>
        <w:jc w:val="both"/>
        <w:rPr>
          <w:rFonts w:ascii="Times New Roman" w:hAnsi="Times New Roman"/>
          <w:sz w:val="28"/>
          <w:szCs w:val="28"/>
        </w:rPr>
      </w:pPr>
      <w:r w:rsidRPr="00C042BA">
        <w:rPr>
          <w:rFonts w:ascii="Times New Roman" w:hAnsi="Times New Roman"/>
          <w:sz w:val="28"/>
          <w:szCs w:val="28"/>
        </w:rPr>
        <w:t>1.5</w:t>
      </w:r>
      <w:r w:rsidR="00277E49" w:rsidRPr="00C042BA">
        <w:rPr>
          <w:rFonts w:ascii="Times New Roman" w:hAnsi="Times New Roman"/>
          <w:sz w:val="28"/>
          <w:szCs w:val="28"/>
        </w:rPr>
        <w:t>. Подпункт 10 пункта 3 статьи 17 изложить в следующей редакции:</w:t>
      </w:r>
    </w:p>
    <w:p w:rsidR="00277E49" w:rsidRPr="00C042BA" w:rsidRDefault="00277E49" w:rsidP="00C042BA">
      <w:pPr>
        <w:tabs>
          <w:tab w:val="left" w:pos="1245"/>
        </w:tabs>
        <w:ind w:firstLine="567"/>
        <w:jc w:val="both"/>
        <w:rPr>
          <w:rFonts w:ascii="Times New Roman" w:hAnsi="Times New Roman"/>
          <w:sz w:val="28"/>
          <w:szCs w:val="28"/>
        </w:rPr>
      </w:pPr>
      <w:r w:rsidRPr="00C042BA">
        <w:rPr>
          <w:rFonts w:ascii="Times New Roman" w:hAnsi="Times New Roman"/>
          <w:sz w:val="28"/>
          <w:szCs w:val="28"/>
        </w:rPr>
        <w:t xml:space="preserve">«10) вопросы о преобразовании городского округа, за исключением случаев, если в соответствии с федеральным законом для преобразования городского округа </w:t>
      </w:r>
      <w:r w:rsidRPr="00C042BA">
        <w:rPr>
          <w:rFonts w:ascii="Times New Roman" w:hAnsi="Times New Roman"/>
          <w:sz w:val="28"/>
          <w:szCs w:val="28"/>
        </w:rPr>
        <w:lastRenderedPageBreak/>
        <w:t>требуется получение согласия населения городского округа, выраженного путем голосования либо на сходах граждан;».</w:t>
      </w:r>
    </w:p>
    <w:p w:rsidR="00277E49" w:rsidRPr="00C042BA" w:rsidRDefault="00C06FA6" w:rsidP="00C042BA">
      <w:pPr>
        <w:tabs>
          <w:tab w:val="left" w:pos="1245"/>
        </w:tabs>
        <w:ind w:firstLine="567"/>
        <w:jc w:val="both"/>
        <w:rPr>
          <w:rFonts w:ascii="Times New Roman" w:hAnsi="Times New Roman"/>
          <w:sz w:val="28"/>
          <w:szCs w:val="28"/>
        </w:rPr>
      </w:pPr>
      <w:r w:rsidRPr="00C042BA">
        <w:rPr>
          <w:rFonts w:ascii="Times New Roman" w:hAnsi="Times New Roman"/>
          <w:sz w:val="28"/>
          <w:szCs w:val="28"/>
        </w:rPr>
        <w:t>1.6</w:t>
      </w:r>
      <w:r w:rsidR="00277E49" w:rsidRPr="00C042BA">
        <w:rPr>
          <w:rFonts w:ascii="Times New Roman" w:hAnsi="Times New Roman"/>
          <w:sz w:val="28"/>
          <w:szCs w:val="28"/>
        </w:rPr>
        <w:t>. Пункт 2 статьи 22 изложить в следующей редакции:</w:t>
      </w:r>
    </w:p>
    <w:p w:rsidR="00277E49" w:rsidRPr="00C042BA" w:rsidRDefault="00277E49" w:rsidP="00C042BA">
      <w:pPr>
        <w:pStyle w:val="ConsPlusNormal"/>
        <w:spacing w:line="276" w:lineRule="auto"/>
        <w:ind w:firstLine="567"/>
        <w:jc w:val="both"/>
        <w:rPr>
          <w:sz w:val="28"/>
          <w:szCs w:val="28"/>
        </w:rPr>
      </w:pPr>
      <w:r w:rsidRPr="00C042BA">
        <w:rPr>
          <w:sz w:val="28"/>
          <w:szCs w:val="28"/>
        </w:rPr>
        <w:t>«2. Дума Березовского городского округа состоит из 25 депутатов, избираемых на муниципальных выборах на основе всеобщего равного и прямого избирательного права при тайном голосовании сроком на 5 лет.».</w:t>
      </w:r>
    </w:p>
    <w:p w:rsidR="00277E49" w:rsidRPr="00C042BA" w:rsidRDefault="00C06FA6" w:rsidP="00C042BA">
      <w:pPr>
        <w:tabs>
          <w:tab w:val="left" w:pos="1245"/>
        </w:tabs>
        <w:ind w:firstLine="567"/>
        <w:jc w:val="both"/>
        <w:rPr>
          <w:rFonts w:ascii="Times New Roman" w:hAnsi="Times New Roman"/>
          <w:sz w:val="28"/>
          <w:szCs w:val="28"/>
        </w:rPr>
      </w:pPr>
      <w:r w:rsidRPr="00C042BA">
        <w:rPr>
          <w:rFonts w:ascii="Times New Roman" w:hAnsi="Times New Roman"/>
          <w:sz w:val="28"/>
          <w:szCs w:val="28"/>
        </w:rPr>
        <w:t>1.7</w:t>
      </w:r>
      <w:r w:rsidR="006C21CB" w:rsidRPr="00C042BA">
        <w:rPr>
          <w:rFonts w:ascii="Times New Roman" w:hAnsi="Times New Roman"/>
          <w:sz w:val="28"/>
          <w:szCs w:val="28"/>
        </w:rPr>
        <w:t>. Статью 22.1 признать утратившей силу</w:t>
      </w:r>
      <w:r w:rsidR="00277E49" w:rsidRPr="00C042BA">
        <w:rPr>
          <w:rFonts w:ascii="Times New Roman" w:hAnsi="Times New Roman"/>
          <w:sz w:val="28"/>
          <w:szCs w:val="28"/>
        </w:rPr>
        <w:t>.</w:t>
      </w:r>
    </w:p>
    <w:p w:rsidR="00277E49" w:rsidRPr="00C042BA" w:rsidRDefault="00C06FA6" w:rsidP="00C042BA">
      <w:pPr>
        <w:tabs>
          <w:tab w:val="left" w:pos="1245"/>
        </w:tabs>
        <w:ind w:firstLine="567"/>
        <w:jc w:val="both"/>
        <w:rPr>
          <w:rFonts w:ascii="Times New Roman" w:hAnsi="Times New Roman"/>
          <w:sz w:val="28"/>
          <w:szCs w:val="28"/>
        </w:rPr>
      </w:pPr>
      <w:r w:rsidRPr="00C042BA">
        <w:rPr>
          <w:rFonts w:ascii="Times New Roman" w:hAnsi="Times New Roman"/>
          <w:sz w:val="28"/>
          <w:szCs w:val="28"/>
        </w:rPr>
        <w:t>1.8</w:t>
      </w:r>
      <w:r w:rsidR="00277E49" w:rsidRPr="00C042BA">
        <w:rPr>
          <w:rFonts w:ascii="Times New Roman" w:hAnsi="Times New Roman"/>
          <w:sz w:val="28"/>
          <w:szCs w:val="28"/>
        </w:rPr>
        <w:t>. В статье 25:</w:t>
      </w:r>
    </w:p>
    <w:p w:rsidR="00277E49" w:rsidRPr="00C042BA" w:rsidRDefault="00277E49" w:rsidP="00C042BA">
      <w:pPr>
        <w:tabs>
          <w:tab w:val="left" w:pos="1245"/>
        </w:tabs>
        <w:ind w:firstLine="567"/>
        <w:jc w:val="both"/>
        <w:rPr>
          <w:rFonts w:ascii="Times New Roman" w:hAnsi="Times New Roman"/>
          <w:sz w:val="28"/>
          <w:szCs w:val="28"/>
        </w:rPr>
      </w:pPr>
      <w:r w:rsidRPr="00C042BA">
        <w:rPr>
          <w:rFonts w:ascii="Times New Roman" w:hAnsi="Times New Roman"/>
          <w:sz w:val="28"/>
          <w:szCs w:val="28"/>
        </w:rPr>
        <w:t>1) пункт 2 изложить в следующей редакции:</w:t>
      </w:r>
    </w:p>
    <w:p w:rsidR="00277E49" w:rsidRPr="00C042BA" w:rsidRDefault="00277E49" w:rsidP="00C042BA">
      <w:pPr>
        <w:pStyle w:val="ConsPlusNormal"/>
        <w:spacing w:line="276" w:lineRule="auto"/>
        <w:ind w:firstLine="567"/>
        <w:jc w:val="both"/>
        <w:rPr>
          <w:sz w:val="28"/>
          <w:szCs w:val="28"/>
        </w:rPr>
      </w:pPr>
      <w:r w:rsidRPr="00C042BA">
        <w:rPr>
          <w:sz w:val="28"/>
          <w:szCs w:val="28"/>
        </w:rPr>
        <w:t>«2. Депутаты Думы городского округа избираются на пять лет. Выборы депутатов Думы городского округа осуществляются на основе мажоритарной избирательной системы относительного большинства по пяти многомандатным избирательным округам, образуемым на территории городского округа. В каждом из пяти избирательных округов избираются пять депутатов, за каждого из них избиратели голосуют персонально.»;</w:t>
      </w:r>
    </w:p>
    <w:p w:rsidR="00277E49" w:rsidRPr="00C042BA" w:rsidRDefault="00277E49" w:rsidP="00C042BA">
      <w:pPr>
        <w:tabs>
          <w:tab w:val="left" w:pos="1245"/>
        </w:tabs>
        <w:ind w:firstLine="567"/>
        <w:jc w:val="both"/>
        <w:rPr>
          <w:rFonts w:ascii="Times New Roman" w:hAnsi="Times New Roman"/>
          <w:sz w:val="28"/>
          <w:szCs w:val="28"/>
        </w:rPr>
      </w:pPr>
      <w:r w:rsidRPr="00C042BA">
        <w:rPr>
          <w:rFonts w:ascii="Times New Roman" w:hAnsi="Times New Roman"/>
          <w:sz w:val="28"/>
          <w:szCs w:val="28"/>
        </w:rPr>
        <w:t>2) пункт 5.1 изложить в следующей редакции:</w:t>
      </w:r>
    </w:p>
    <w:p w:rsidR="00277E49" w:rsidRPr="00C042BA" w:rsidRDefault="00277E49" w:rsidP="00C042BA">
      <w:pPr>
        <w:tabs>
          <w:tab w:val="left" w:pos="1245"/>
        </w:tabs>
        <w:ind w:firstLine="567"/>
        <w:jc w:val="both"/>
        <w:rPr>
          <w:rFonts w:ascii="Times New Roman" w:hAnsi="Times New Roman"/>
          <w:sz w:val="28"/>
          <w:szCs w:val="28"/>
        </w:rPr>
      </w:pPr>
      <w:r w:rsidRPr="00C042BA">
        <w:rPr>
          <w:rFonts w:ascii="Times New Roman" w:hAnsi="Times New Roman"/>
          <w:sz w:val="28"/>
          <w:szCs w:val="28"/>
        </w:rPr>
        <w:t>«5.1. Депутат должен соблюдать ограничения, запреты, исполнять обязанности, которые установлены Федеральным законом от 25</w:t>
      </w:r>
      <w:r w:rsidR="00C042BA" w:rsidRPr="00C042BA">
        <w:rPr>
          <w:rFonts w:ascii="Times New Roman" w:hAnsi="Times New Roman"/>
          <w:sz w:val="28"/>
          <w:szCs w:val="28"/>
        </w:rPr>
        <w:t xml:space="preserve">.12.2008 года №273-ФЗ                  </w:t>
      </w:r>
      <w:proofErr w:type="gramStart"/>
      <w:r w:rsidR="00C042BA" w:rsidRPr="00C042BA">
        <w:rPr>
          <w:rFonts w:ascii="Times New Roman" w:hAnsi="Times New Roman"/>
          <w:sz w:val="28"/>
          <w:szCs w:val="28"/>
        </w:rPr>
        <w:t xml:space="preserve">   </w:t>
      </w:r>
      <w:r w:rsidRPr="00C042BA">
        <w:rPr>
          <w:rFonts w:ascii="Times New Roman" w:hAnsi="Times New Roman"/>
          <w:sz w:val="28"/>
          <w:szCs w:val="28"/>
        </w:rPr>
        <w:t>«</w:t>
      </w:r>
      <w:proofErr w:type="gramEnd"/>
      <w:r w:rsidRPr="00C042BA">
        <w:rPr>
          <w:rFonts w:ascii="Times New Roman" w:hAnsi="Times New Roman"/>
          <w:sz w:val="28"/>
          <w:szCs w:val="28"/>
        </w:rPr>
        <w:t>О противодействии коррупции» и другими федеральными законами. 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№273-ФЗ «О противодействии коррупции», Федеральным законом от 03.12.2012 №230-ФЗ «О контроле за соответствием расходов лиц, замещающих государственные должности, и иных лиц их доходам», Федеральным законом от 07.05.2013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77E49" w:rsidRPr="00C042BA" w:rsidRDefault="00C06FA6" w:rsidP="00C042BA">
      <w:pPr>
        <w:tabs>
          <w:tab w:val="left" w:pos="1245"/>
        </w:tabs>
        <w:ind w:firstLine="567"/>
        <w:jc w:val="both"/>
        <w:rPr>
          <w:rFonts w:ascii="Times New Roman" w:hAnsi="Times New Roman"/>
          <w:sz w:val="28"/>
          <w:szCs w:val="28"/>
        </w:rPr>
      </w:pPr>
      <w:r w:rsidRPr="00C042BA">
        <w:rPr>
          <w:rFonts w:ascii="Times New Roman" w:hAnsi="Times New Roman"/>
          <w:sz w:val="28"/>
          <w:szCs w:val="28"/>
        </w:rPr>
        <w:t>1.9</w:t>
      </w:r>
      <w:r w:rsidR="00277E49" w:rsidRPr="00C042BA">
        <w:rPr>
          <w:rFonts w:ascii="Times New Roman" w:hAnsi="Times New Roman"/>
          <w:sz w:val="28"/>
          <w:szCs w:val="28"/>
        </w:rPr>
        <w:t>. В статье 28:</w:t>
      </w:r>
    </w:p>
    <w:p w:rsidR="00277E49" w:rsidRPr="00C042BA" w:rsidRDefault="00277E49" w:rsidP="00C042BA">
      <w:pPr>
        <w:tabs>
          <w:tab w:val="left" w:pos="1245"/>
        </w:tabs>
        <w:ind w:firstLine="567"/>
        <w:jc w:val="both"/>
        <w:rPr>
          <w:rFonts w:ascii="Times New Roman" w:hAnsi="Times New Roman"/>
          <w:sz w:val="28"/>
          <w:szCs w:val="28"/>
        </w:rPr>
      </w:pPr>
      <w:r w:rsidRPr="00C042BA">
        <w:rPr>
          <w:rFonts w:ascii="Times New Roman" w:hAnsi="Times New Roman"/>
          <w:sz w:val="28"/>
          <w:szCs w:val="28"/>
        </w:rPr>
        <w:t>1) пункт 2 изложить в следующей редакции:</w:t>
      </w:r>
    </w:p>
    <w:p w:rsidR="00277E49" w:rsidRPr="00C042BA" w:rsidRDefault="00277E49" w:rsidP="00C042BA">
      <w:pPr>
        <w:pStyle w:val="ConsPlusNormal"/>
        <w:spacing w:line="276" w:lineRule="auto"/>
        <w:ind w:firstLine="567"/>
        <w:jc w:val="both"/>
        <w:rPr>
          <w:sz w:val="28"/>
          <w:szCs w:val="28"/>
        </w:rPr>
      </w:pPr>
      <w:r w:rsidRPr="00C042BA">
        <w:rPr>
          <w:sz w:val="28"/>
          <w:szCs w:val="28"/>
        </w:rPr>
        <w:t>«2. Глава городского округа избирается сроком на пять лет Думой Березовского городского округа из числа кандидатов, представленных конкурсной комиссией по отбору кандидатур на должность главы Березовского городского округа, по результатам конкурса.»;</w:t>
      </w:r>
    </w:p>
    <w:p w:rsidR="00277E49" w:rsidRPr="00C042BA" w:rsidRDefault="00277E49" w:rsidP="00C042BA">
      <w:pPr>
        <w:tabs>
          <w:tab w:val="left" w:pos="1245"/>
        </w:tabs>
        <w:ind w:firstLine="567"/>
        <w:jc w:val="both"/>
        <w:rPr>
          <w:rFonts w:ascii="Times New Roman" w:hAnsi="Times New Roman"/>
          <w:sz w:val="28"/>
          <w:szCs w:val="28"/>
        </w:rPr>
      </w:pPr>
      <w:r w:rsidRPr="00C042BA">
        <w:rPr>
          <w:rFonts w:ascii="Times New Roman" w:hAnsi="Times New Roman"/>
          <w:sz w:val="28"/>
          <w:szCs w:val="28"/>
        </w:rPr>
        <w:t>2) пункт 8.1 изложить в новой редакции:</w:t>
      </w:r>
    </w:p>
    <w:p w:rsidR="00277E49" w:rsidRPr="00C042BA" w:rsidRDefault="00277E49" w:rsidP="00C042BA">
      <w:pPr>
        <w:pStyle w:val="ConsPlusNormal"/>
        <w:spacing w:line="276" w:lineRule="auto"/>
        <w:ind w:firstLine="567"/>
        <w:jc w:val="both"/>
        <w:rPr>
          <w:sz w:val="28"/>
          <w:szCs w:val="28"/>
        </w:rPr>
      </w:pPr>
      <w:r w:rsidRPr="00C042BA">
        <w:rPr>
          <w:sz w:val="28"/>
          <w:szCs w:val="28"/>
        </w:rPr>
        <w:t xml:space="preserve">«8.1. Глава городского округа должен соблюдать ограничения, запреты, исполнять обязанности, которые установлены Федеральным законом от 25.12.2008 года №273-ФЗ «О противодействии коррупции» и другими федеральными законами. Полномочия главы городского округа прекращаются досрочно в случае </w:t>
      </w:r>
      <w:r w:rsidRPr="00C042BA">
        <w:rPr>
          <w:sz w:val="28"/>
          <w:szCs w:val="28"/>
        </w:rPr>
        <w:lastRenderedPageBreak/>
        <w:t>несоблюдения ограничений, запретов, неисполнения обязанностей, установленных Федеральным законом от 25.12.2008 №273-ФЗ «О противодействии коррупции», Федеральным законом от 03.12.2012 №230-ФЗ «О контроле за соответствием расходов лиц, замещающих государственные должности, и иных лиц их доходам», Федеральным законом от 07.05.2013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77E49" w:rsidRPr="00C042BA" w:rsidRDefault="00277E49" w:rsidP="00C042BA">
      <w:pPr>
        <w:tabs>
          <w:tab w:val="left" w:pos="1245"/>
        </w:tabs>
        <w:ind w:firstLine="567"/>
        <w:jc w:val="both"/>
        <w:rPr>
          <w:rFonts w:ascii="Times New Roman" w:hAnsi="Times New Roman"/>
          <w:sz w:val="28"/>
          <w:szCs w:val="28"/>
        </w:rPr>
      </w:pPr>
      <w:r w:rsidRPr="00C042BA">
        <w:rPr>
          <w:rFonts w:ascii="Times New Roman" w:hAnsi="Times New Roman"/>
          <w:sz w:val="28"/>
          <w:szCs w:val="28"/>
        </w:rPr>
        <w:t>3) подпункт 2 пункта 14 изложить в следующей редакции:</w:t>
      </w:r>
    </w:p>
    <w:p w:rsidR="00277E49" w:rsidRPr="00C042BA" w:rsidRDefault="00277E49" w:rsidP="00C042BA">
      <w:pPr>
        <w:pStyle w:val="ConsPlusNormal"/>
        <w:spacing w:line="276" w:lineRule="auto"/>
        <w:ind w:firstLine="567"/>
        <w:jc w:val="both"/>
        <w:rPr>
          <w:sz w:val="28"/>
          <w:szCs w:val="28"/>
        </w:rPr>
      </w:pPr>
      <w:r w:rsidRPr="00C042BA">
        <w:rPr>
          <w:sz w:val="28"/>
          <w:szCs w:val="28"/>
        </w:rPr>
        <w:t>«2) 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совета муниципальных образований субъекта Российской Федерации, иных объединений муниципальных образований),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277E49" w:rsidRPr="00C042BA" w:rsidRDefault="00C06FA6" w:rsidP="00C042BA">
      <w:pPr>
        <w:autoSpaceDE w:val="0"/>
        <w:autoSpaceDN w:val="0"/>
        <w:adjustRightInd w:val="0"/>
        <w:ind w:firstLine="567"/>
        <w:jc w:val="both"/>
        <w:rPr>
          <w:rFonts w:ascii="Times New Roman" w:hAnsi="Times New Roman"/>
          <w:sz w:val="28"/>
          <w:szCs w:val="28"/>
          <w:lang w:eastAsia="ru-RU"/>
        </w:rPr>
      </w:pPr>
      <w:r w:rsidRPr="00C042BA">
        <w:rPr>
          <w:rFonts w:ascii="Times New Roman" w:hAnsi="Times New Roman"/>
          <w:sz w:val="28"/>
          <w:szCs w:val="28"/>
          <w:lang w:eastAsia="ru-RU"/>
        </w:rPr>
        <w:t>1.10. В статье</w:t>
      </w:r>
      <w:r w:rsidR="00277E49" w:rsidRPr="00C042BA">
        <w:rPr>
          <w:rFonts w:ascii="Times New Roman" w:hAnsi="Times New Roman"/>
          <w:sz w:val="28"/>
          <w:szCs w:val="28"/>
          <w:lang w:eastAsia="ru-RU"/>
        </w:rPr>
        <w:t xml:space="preserve"> 31:</w:t>
      </w:r>
    </w:p>
    <w:p w:rsidR="00277E49" w:rsidRPr="00C042BA" w:rsidRDefault="00277E49" w:rsidP="00C042BA">
      <w:pPr>
        <w:autoSpaceDE w:val="0"/>
        <w:autoSpaceDN w:val="0"/>
        <w:adjustRightInd w:val="0"/>
        <w:ind w:firstLine="567"/>
        <w:jc w:val="both"/>
        <w:rPr>
          <w:rFonts w:ascii="Times New Roman" w:hAnsi="Times New Roman"/>
          <w:sz w:val="28"/>
          <w:szCs w:val="28"/>
          <w:lang w:eastAsia="ru-RU"/>
        </w:rPr>
      </w:pPr>
      <w:r w:rsidRPr="00C042BA">
        <w:rPr>
          <w:rFonts w:ascii="Times New Roman" w:hAnsi="Times New Roman"/>
          <w:sz w:val="28"/>
          <w:szCs w:val="28"/>
          <w:lang w:eastAsia="ru-RU"/>
        </w:rPr>
        <w:t>1) подпункт 33 пункта 1 изложить в следующей редакции:</w:t>
      </w:r>
    </w:p>
    <w:p w:rsidR="00277E49" w:rsidRPr="00C042BA" w:rsidRDefault="00277E49" w:rsidP="00C042BA">
      <w:pPr>
        <w:pStyle w:val="ConsPlusNormal"/>
        <w:spacing w:line="276" w:lineRule="auto"/>
        <w:ind w:firstLine="567"/>
        <w:jc w:val="both"/>
        <w:rPr>
          <w:sz w:val="28"/>
          <w:szCs w:val="28"/>
        </w:rPr>
      </w:pPr>
      <w:r w:rsidRPr="00C042BA">
        <w:rPr>
          <w:sz w:val="28"/>
          <w:szCs w:val="28"/>
        </w:rPr>
        <w:t>«33) организация профессионального образования и дополнительного профессионального образования</w:t>
      </w:r>
      <w:r w:rsidR="006E3880" w:rsidRPr="00C042BA">
        <w:rPr>
          <w:sz w:val="28"/>
          <w:szCs w:val="28"/>
        </w:rPr>
        <w:t xml:space="preserve"> главы городского округа, депутатов Думы городского округа</w:t>
      </w:r>
      <w:r w:rsidRPr="00C042BA">
        <w:rPr>
          <w:sz w:val="28"/>
          <w:szCs w:val="28"/>
        </w:rPr>
        <w:t xml:space="preserve">,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9" w:history="1">
        <w:r w:rsidRPr="00C042BA">
          <w:rPr>
            <w:sz w:val="28"/>
            <w:szCs w:val="28"/>
          </w:rPr>
          <w:t>законодательством</w:t>
        </w:r>
      </w:hyperlink>
      <w:r w:rsidRPr="00C042BA">
        <w:rPr>
          <w:sz w:val="28"/>
          <w:szCs w:val="28"/>
        </w:rPr>
        <w:t xml:space="preserve"> Российской Федерации о муниципальной службе;»;</w:t>
      </w:r>
    </w:p>
    <w:p w:rsidR="00277E49" w:rsidRPr="00C042BA" w:rsidRDefault="00277E49" w:rsidP="00C042BA">
      <w:pPr>
        <w:autoSpaceDE w:val="0"/>
        <w:autoSpaceDN w:val="0"/>
        <w:adjustRightInd w:val="0"/>
        <w:ind w:firstLine="567"/>
        <w:jc w:val="both"/>
        <w:rPr>
          <w:rFonts w:ascii="Times New Roman" w:hAnsi="Times New Roman"/>
          <w:sz w:val="28"/>
          <w:szCs w:val="28"/>
          <w:lang w:eastAsia="ru-RU"/>
        </w:rPr>
      </w:pPr>
      <w:r w:rsidRPr="00C042BA">
        <w:rPr>
          <w:rFonts w:ascii="Times New Roman" w:hAnsi="Times New Roman"/>
          <w:sz w:val="28"/>
          <w:szCs w:val="28"/>
          <w:lang w:eastAsia="ru-RU"/>
        </w:rPr>
        <w:t>2) подпункт 55 пункта 1 изложить в следующей редакции:</w:t>
      </w:r>
    </w:p>
    <w:p w:rsidR="00277E49" w:rsidRPr="00C042BA" w:rsidRDefault="00277E49" w:rsidP="00C042BA">
      <w:pPr>
        <w:autoSpaceDE w:val="0"/>
        <w:autoSpaceDN w:val="0"/>
        <w:adjustRightInd w:val="0"/>
        <w:ind w:firstLine="567"/>
        <w:jc w:val="both"/>
        <w:rPr>
          <w:rFonts w:ascii="Times New Roman" w:hAnsi="Times New Roman"/>
          <w:sz w:val="28"/>
          <w:szCs w:val="28"/>
        </w:rPr>
      </w:pPr>
      <w:r w:rsidRPr="00C042BA">
        <w:rPr>
          <w:rFonts w:ascii="Times New Roman" w:hAnsi="Times New Roman"/>
          <w:sz w:val="28"/>
          <w:szCs w:val="28"/>
          <w:lang w:eastAsia="ru-RU"/>
        </w:rPr>
        <w:t>«</w:t>
      </w:r>
      <w:r w:rsidR="00584774" w:rsidRPr="00C042BA">
        <w:rPr>
          <w:rFonts w:ascii="Times New Roman" w:hAnsi="Times New Roman"/>
          <w:sz w:val="28"/>
          <w:szCs w:val="28"/>
          <w:lang w:eastAsia="ru-RU"/>
        </w:rPr>
        <w:t xml:space="preserve">55) </w:t>
      </w:r>
      <w:r w:rsidR="00584774" w:rsidRPr="00C042BA">
        <w:rPr>
          <w:rFonts w:ascii="Times New Roman" w:hAnsi="Times New Roman"/>
          <w:sz w:val="28"/>
          <w:szCs w:val="28"/>
        </w:rPr>
        <w:t>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r w:rsidRPr="00C042BA">
        <w:rPr>
          <w:rFonts w:ascii="Times New Roman" w:hAnsi="Times New Roman"/>
          <w:sz w:val="28"/>
          <w:szCs w:val="28"/>
        </w:rPr>
        <w:t>».</w:t>
      </w:r>
    </w:p>
    <w:p w:rsidR="00277E49" w:rsidRPr="00C042BA" w:rsidRDefault="00764E93" w:rsidP="00C042BA">
      <w:pPr>
        <w:tabs>
          <w:tab w:val="left" w:pos="1245"/>
        </w:tabs>
        <w:ind w:firstLine="567"/>
        <w:jc w:val="both"/>
        <w:rPr>
          <w:rFonts w:ascii="Times New Roman" w:hAnsi="Times New Roman"/>
          <w:sz w:val="28"/>
          <w:szCs w:val="28"/>
        </w:rPr>
      </w:pPr>
      <w:r w:rsidRPr="00C042BA">
        <w:rPr>
          <w:rFonts w:ascii="Times New Roman" w:hAnsi="Times New Roman"/>
          <w:sz w:val="28"/>
          <w:szCs w:val="28"/>
        </w:rPr>
        <w:t>1.1</w:t>
      </w:r>
      <w:r w:rsidR="001C7865" w:rsidRPr="00C042BA">
        <w:rPr>
          <w:rFonts w:ascii="Times New Roman" w:hAnsi="Times New Roman"/>
          <w:sz w:val="28"/>
          <w:szCs w:val="28"/>
        </w:rPr>
        <w:t>1</w:t>
      </w:r>
      <w:r w:rsidR="00277E49" w:rsidRPr="00C042BA">
        <w:rPr>
          <w:rFonts w:ascii="Times New Roman" w:hAnsi="Times New Roman"/>
          <w:sz w:val="28"/>
          <w:szCs w:val="28"/>
        </w:rPr>
        <w:t>. Пункт 4 статьи 62 изложить в следующей редакции:</w:t>
      </w:r>
    </w:p>
    <w:p w:rsidR="00277E49" w:rsidRPr="00C042BA" w:rsidRDefault="00277E49" w:rsidP="00C042BA">
      <w:pPr>
        <w:autoSpaceDE w:val="0"/>
        <w:autoSpaceDN w:val="0"/>
        <w:adjustRightInd w:val="0"/>
        <w:ind w:firstLine="567"/>
        <w:jc w:val="both"/>
        <w:rPr>
          <w:rFonts w:ascii="Times New Roman" w:hAnsi="Times New Roman"/>
          <w:sz w:val="28"/>
          <w:szCs w:val="28"/>
          <w:lang w:eastAsia="ru-RU"/>
        </w:rPr>
      </w:pPr>
      <w:r w:rsidRPr="00C042BA">
        <w:rPr>
          <w:rFonts w:ascii="Times New Roman" w:hAnsi="Times New Roman"/>
          <w:sz w:val="28"/>
          <w:szCs w:val="28"/>
        </w:rPr>
        <w:t xml:space="preserve">«4.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w:t>
      </w:r>
      <w:r w:rsidRPr="00C042BA">
        <w:rPr>
          <w:rFonts w:ascii="Times New Roman" w:hAnsi="Times New Roman"/>
          <w:sz w:val="28"/>
          <w:szCs w:val="28"/>
        </w:rPr>
        <w:lastRenderedPageBreak/>
        <w:t>самоуправления, работников муниципальных учреждений с указанием фактических расходов на оплату их труда подлежат официальному опубликованию.</w:t>
      </w:r>
      <w:r w:rsidRPr="00C042BA">
        <w:rPr>
          <w:rFonts w:ascii="Times New Roman" w:hAnsi="Times New Roman"/>
          <w:sz w:val="28"/>
          <w:szCs w:val="28"/>
          <w:lang w:eastAsia="ru-RU"/>
        </w:rPr>
        <w:t>».</w:t>
      </w:r>
    </w:p>
    <w:p w:rsidR="00277E49" w:rsidRPr="00C042BA" w:rsidRDefault="00277E49" w:rsidP="00C042BA">
      <w:pPr>
        <w:autoSpaceDE w:val="0"/>
        <w:autoSpaceDN w:val="0"/>
        <w:adjustRightInd w:val="0"/>
        <w:ind w:firstLine="567"/>
        <w:jc w:val="both"/>
        <w:rPr>
          <w:rFonts w:ascii="Times New Roman" w:hAnsi="Times New Roman"/>
          <w:sz w:val="28"/>
          <w:szCs w:val="28"/>
        </w:rPr>
      </w:pPr>
      <w:r w:rsidRPr="00C042BA">
        <w:rPr>
          <w:rFonts w:ascii="Times New Roman" w:hAnsi="Times New Roman"/>
          <w:sz w:val="28"/>
          <w:szCs w:val="28"/>
        </w:rPr>
        <w:t>2. Настоящее решение вступает в силу со дня его официального опубликования после государственной регистрации</w:t>
      </w:r>
      <w:r w:rsidR="00764E93" w:rsidRPr="00C042BA">
        <w:rPr>
          <w:rFonts w:ascii="Times New Roman" w:hAnsi="Times New Roman"/>
          <w:sz w:val="28"/>
          <w:szCs w:val="28"/>
        </w:rPr>
        <w:t>.</w:t>
      </w:r>
    </w:p>
    <w:p w:rsidR="00277E49" w:rsidRPr="00C042BA" w:rsidRDefault="00277E49" w:rsidP="00C042BA">
      <w:pPr>
        <w:ind w:firstLine="567"/>
        <w:jc w:val="both"/>
        <w:rPr>
          <w:rFonts w:ascii="Times New Roman" w:hAnsi="Times New Roman"/>
          <w:sz w:val="28"/>
          <w:szCs w:val="28"/>
        </w:rPr>
      </w:pPr>
      <w:r w:rsidRPr="00C042BA">
        <w:rPr>
          <w:rFonts w:ascii="Times New Roman" w:hAnsi="Times New Roman"/>
          <w:sz w:val="28"/>
          <w:szCs w:val="28"/>
        </w:rPr>
        <w:t>3. Опубликовать настоящее решение в газете «Березовский рабочий» и разместить на официальном сайте Думы Березовск</w:t>
      </w:r>
      <w:r w:rsidR="002750B7" w:rsidRPr="00C042BA">
        <w:rPr>
          <w:rFonts w:ascii="Times New Roman" w:hAnsi="Times New Roman"/>
          <w:sz w:val="28"/>
          <w:szCs w:val="28"/>
        </w:rPr>
        <w:t>ого городского округа (дума-</w:t>
      </w:r>
      <w:proofErr w:type="spellStart"/>
      <w:r w:rsidR="002750B7" w:rsidRPr="00C042BA">
        <w:rPr>
          <w:rFonts w:ascii="Times New Roman" w:hAnsi="Times New Roman"/>
          <w:sz w:val="28"/>
          <w:szCs w:val="28"/>
        </w:rPr>
        <w:t>берё</w:t>
      </w:r>
      <w:r w:rsidRPr="00C042BA">
        <w:rPr>
          <w:rFonts w:ascii="Times New Roman" w:hAnsi="Times New Roman"/>
          <w:sz w:val="28"/>
          <w:szCs w:val="28"/>
        </w:rPr>
        <w:t>зовский.рф</w:t>
      </w:r>
      <w:proofErr w:type="spellEnd"/>
      <w:r w:rsidRPr="00C042BA">
        <w:rPr>
          <w:rFonts w:ascii="Times New Roman" w:hAnsi="Times New Roman"/>
          <w:sz w:val="28"/>
          <w:szCs w:val="28"/>
        </w:rPr>
        <w:t>).</w:t>
      </w:r>
    </w:p>
    <w:p w:rsidR="00277E49" w:rsidRPr="00C042BA" w:rsidRDefault="00277E49" w:rsidP="00C042BA">
      <w:pPr>
        <w:ind w:firstLine="567"/>
        <w:jc w:val="both"/>
        <w:rPr>
          <w:rFonts w:ascii="Times New Roman" w:hAnsi="Times New Roman"/>
          <w:sz w:val="28"/>
          <w:szCs w:val="28"/>
        </w:rPr>
      </w:pPr>
      <w:r w:rsidRPr="00C042BA">
        <w:rPr>
          <w:rFonts w:ascii="Times New Roman" w:hAnsi="Times New Roman"/>
          <w:sz w:val="28"/>
          <w:szCs w:val="28"/>
        </w:rPr>
        <w:t xml:space="preserve">4. Контроль за исполнением настоящего решения возложить на постоянную комиссию по местному самоуправлению (Метельникова Т.П.). </w:t>
      </w:r>
    </w:p>
    <w:p w:rsidR="00472775" w:rsidRPr="00C042BA" w:rsidRDefault="00472775" w:rsidP="00C042BA">
      <w:pPr>
        <w:ind w:firstLine="567"/>
        <w:jc w:val="both"/>
        <w:rPr>
          <w:rFonts w:ascii="Times New Roman" w:hAnsi="Times New Roman"/>
          <w:sz w:val="28"/>
          <w:szCs w:val="28"/>
        </w:rPr>
      </w:pPr>
    </w:p>
    <w:p w:rsidR="00041D14" w:rsidRPr="00C042BA" w:rsidRDefault="00041D14" w:rsidP="00C042BA">
      <w:pPr>
        <w:ind w:firstLine="567"/>
        <w:jc w:val="both"/>
        <w:rPr>
          <w:rFonts w:ascii="Times New Roman" w:hAnsi="Times New Roman"/>
          <w:sz w:val="28"/>
          <w:szCs w:val="28"/>
        </w:rPr>
      </w:pPr>
    </w:p>
    <w:p w:rsidR="00041D14" w:rsidRPr="00C042BA" w:rsidRDefault="00041D14" w:rsidP="00C042BA">
      <w:pPr>
        <w:ind w:firstLine="567"/>
        <w:jc w:val="both"/>
        <w:rPr>
          <w:rFonts w:ascii="Times New Roman" w:hAnsi="Times New Roman"/>
          <w:sz w:val="28"/>
          <w:szCs w:val="28"/>
        </w:rPr>
      </w:pPr>
    </w:p>
    <w:p w:rsidR="00277E49" w:rsidRPr="00C042BA" w:rsidRDefault="00277E49" w:rsidP="00C042BA">
      <w:pPr>
        <w:jc w:val="both"/>
        <w:rPr>
          <w:rFonts w:ascii="Times New Roman" w:hAnsi="Times New Roman"/>
          <w:sz w:val="28"/>
          <w:szCs w:val="28"/>
        </w:rPr>
      </w:pPr>
      <w:r w:rsidRPr="00C042BA">
        <w:rPr>
          <w:rFonts w:ascii="Times New Roman" w:hAnsi="Times New Roman"/>
          <w:sz w:val="28"/>
          <w:szCs w:val="28"/>
        </w:rPr>
        <w:t>Глава Березовского город</w:t>
      </w:r>
      <w:r w:rsidR="00041D14" w:rsidRPr="00C042BA">
        <w:rPr>
          <w:rFonts w:ascii="Times New Roman" w:hAnsi="Times New Roman"/>
          <w:sz w:val="28"/>
          <w:szCs w:val="28"/>
        </w:rPr>
        <w:t>ского округа</w:t>
      </w:r>
      <w:r w:rsidR="007D4615">
        <w:rPr>
          <w:rFonts w:ascii="Times New Roman" w:hAnsi="Times New Roman"/>
          <w:sz w:val="28"/>
          <w:szCs w:val="28"/>
        </w:rPr>
        <w:tab/>
      </w:r>
      <w:r w:rsidR="007D4615">
        <w:rPr>
          <w:rFonts w:ascii="Times New Roman" w:hAnsi="Times New Roman"/>
          <w:sz w:val="28"/>
          <w:szCs w:val="28"/>
        </w:rPr>
        <w:tab/>
      </w:r>
      <w:r w:rsidR="007D4615">
        <w:rPr>
          <w:rFonts w:ascii="Times New Roman" w:hAnsi="Times New Roman"/>
          <w:sz w:val="28"/>
          <w:szCs w:val="28"/>
        </w:rPr>
        <w:tab/>
      </w:r>
      <w:r w:rsidR="007D4615">
        <w:rPr>
          <w:rFonts w:ascii="Times New Roman" w:hAnsi="Times New Roman"/>
          <w:sz w:val="28"/>
          <w:szCs w:val="28"/>
        </w:rPr>
        <w:tab/>
      </w:r>
      <w:r w:rsidR="007D4615">
        <w:rPr>
          <w:rFonts w:ascii="Times New Roman" w:hAnsi="Times New Roman"/>
          <w:sz w:val="28"/>
          <w:szCs w:val="28"/>
        </w:rPr>
        <w:tab/>
      </w:r>
      <w:r w:rsidR="007D4615">
        <w:rPr>
          <w:rFonts w:ascii="Times New Roman" w:hAnsi="Times New Roman"/>
          <w:sz w:val="28"/>
          <w:szCs w:val="28"/>
        </w:rPr>
        <w:tab/>
        <w:t xml:space="preserve">   </w:t>
      </w:r>
      <w:r w:rsidRPr="00C042BA">
        <w:rPr>
          <w:rFonts w:ascii="Times New Roman" w:hAnsi="Times New Roman"/>
          <w:sz w:val="28"/>
          <w:szCs w:val="28"/>
        </w:rPr>
        <w:t>Е.Р. Писцов</w:t>
      </w:r>
    </w:p>
    <w:p w:rsidR="00277E49" w:rsidRPr="00C042BA" w:rsidRDefault="00277E49" w:rsidP="00C042BA">
      <w:pPr>
        <w:ind w:firstLine="567"/>
        <w:jc w:val="both"/>
        <w:rPr>
          <w:rFonts w:ascii="Times New Roman" w:hAnsi="Times New Roman"/>
          <w:sz w:val="28"/>
          <w:szCs w:val="28"/>
        </w:rPr>
      </w:pPr>
    </w:p>
    <w:p w:rsidR="00041D14" w:rsidRPr="00C042BA" w:rsidRDefault="00041D14" w:rsidP="00C042BA">
      <w:pPr>
        <w:ind w:firstLine="567"/>
        <w:jc w:val="both"/>
        <w:rPr>
          <w:rFonts w:ascii="Times New Roman" w:hAnsi="Times New Roman"/>
          <w:sz w:val="28"/>
          <w:szCs w:val="28"/>
        </w:rPr>
      </w:pPr>
    </w:p>
    <w:p w:rsidR="00041D14" w:rsidRPr="00C042BA" w:rsidRDefault="00041D14" w:rsidP="00C042BA">
      <w:pPr>
        <w:ind w:firstLine="567"/>
        <w:jc w:val="both"/>
        <w:rPr>
          <w:rFonts w:ascii="Times New Roman" w:hAnsi="Times New Roman"/>
          <w:sz w:val="28"/>
          <w:szCs w:val="28"/>
        </w:rPr>
      </w:pPr>
    </w:p>
    <w:p w:rsidR="00C042BA" w:rsidRPr="00C042BA" w:rsidRDefault="00277E49" w:rsidP="00C042BA">
      <w:pPr>
        <w:jc w:val="both"/>
        <w:rPr>
          <w:rFonts w:ascii="Times New Roman" w:hAnsi="Times New Roman"/>
          <w:sz w:val="28"/>
          <w:szCs w:val="28"/>
        </w:rPr>
      </w:pPr>
      <w:r w:rsidRPr="00C042BA">
        <w:rPr>
          <w:rFonts w:ascii="Times New Roman" w:hAnsi="Times New Roman"/>
          <w:sz w:val="28"/>
          <w:szCs w:val="28"/>
        </w:rPr>
        <w:t>Председатель Думы</w:t>
      </w:r>
      <w:r w:rsidR="00C042BA" w:rsidRPr="00C042BA">
        <w:rPr>
          <w:rFonts w:ascii="Times New Roman" w:hAnsi="Times New Roman"/>
          <w:sz w:val="28"/>
          <w:szCs w:val="28"/>
        </w:rPr>
        <w:t xml:space="preserve"> </w:t>
      </w:r>
    </w:p>
    <w:p w:rsidR="00303A7E" w:rsidRPr="00C042BA" w:rsidRDefault="00C042BA" w:rsidP="00C042BA">
      <w:pPr>
        <w:jc w:val="both"/>
        <w:rPr>
          <w:rFonts w:ascii="Times New Roman" w:hAnsi="Times New Roman"/>
          <w:sz w:val="28"/>
          <w:szCs w:val="28"/>
        </w:rPr>
      </w:pPr>
      <w:r w:rsidRPr="00C042BA">
        <w:rPr>
          <w:rFonts w:ascii="Times New Roman" w:hAnsi="Times New Roman"/>
          <w:sz w:val="28"/>
          <w:szCs w:val="28"/>
        </w:rPr>
        <w:t>Березовского городского округа</w:t>
      </w:r>
      <w:r w:rsidRPr="00C042BA">
        <w:rPr>
          <w:rFonts w:ascii="Times New Roman" w:hAnsi="Times New Roman"/>
          <w:sz w:val="28"/>
          <w:szCs w:val="28"/>
        </w:rPr>
        <w:tab/>
      </w:r>
      <w:r w:rsidRPr="00C042BA">
        <w:rPr>
          <w:rFonts w:ascii="Times New Roman" w:hAnsi="Times New Roman"/>
          <w:sz w:val="28"/>
          <w:szCs w:val="28"/>
        </w:rPr>
        <w:tab/>
      </w:r>
      <w:r w:rsidRPr="00C042BA">
        <w:rPr>
          <w:rFonts w:ascii="Times New Roman" w:hAnsi="Times New Roman"/>
          <w:sz w:val="28"/>
          <w:szCs w:val="28"/>
        </w:rPr>
        <w:tab/>
      </w:r>
      <w:r w:rsidRPr="00C042BA">
        <w:rPr>
          <w:rFonts w:ascii="Times New Roman" w:hAnsi="Times New Roman"/>
          <w:sz w:val="28"/>
          <w:szCs w:val="28"/>
        </w:rPr>
        <w:tab/>
        <w:t xml:space="preserve"> </w:t>
      </w:r>
      <w:r w:rsidR="007D4615">
        <w:rPr>
          <w:rFonts w:ascii="Times New Roman" w:hAnsi="Times New Roman"/>
          <w:sz w:val="28"/>
          <w:szCs w:val="28"/>
        </w:rPr>
        <w:tab/>
      </w:r>
      <w:r w:rsidR="007D4615">
        <w:rPr>
          <w:rFonts w:ascii="Times New Roman" w:hAnsi="Times New Roman"/>
          <w:sz w:val="28"/>
          <w:szCs w:val="28"/>
        </w:rPr>
        <w:tab/>
      </w:r>
      <w:r w:rsidR="007D4615">
        <w:rPr>
          <w:rFonts w:ascii="Times New Roman" w:hAnsi="Times New Roman"/>
          <w:sz w:val="28"/>
          <w:szCs w:val="28"/>
        </w:rPr>
        <w:tab/>
      </w:r>
      <w:r w:rsidR="00277E49" w:rsidRPr="00C042BA">
        <w:rPr>
          <w:rFonts w:ascii="Times New Roman" w:hAnsi="Times New Roman"/>
          <w:sz w:val="28"/>
          <w:szCs w:val="28"/>
        </w:rPr>
        <w:t>Е.С. Говоруха</w:t>
      </w:r>
    </w:p>
    <w:sectPr w:rsidR="00303A7E" w:rsidRPr="00C042BA" w:rsidSect="00A95A7C">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3740E5"/>
    <w:rsid w:val="000059AC"/>
    <w:rsid w:val="00033935"/>
    <w:rsid w:val="00041D14"/>
    <w:rsid w:val="00053B2C"/>
    <w:rsid w:val="00073961"/>
    <w:rsid w:val="000849A7"/>
    <w:rsid w:val="000879B8"/>
    <w:rsid w:val="00095AFC"/>
    <w:rsid w:val="000A1097"/>
    <w:rsid w:val="000B3192"/>
    <w:rsid w:val="000C10E3"/>
    <w:rsid w:val="000C5DB9"/>
    <w:rsid w:val="000E1B94"/>
    <w:rsid w:val="000F281C"/>
    <w:rsid w:val="000F4C78"/>
    <w:rsid w:val="000F6BB5"/>
    <w:rsid w:val="00122246"/>
    <w:rsid w:val="00123239"/>
    <w:rsid w:val="00124226"/>
    <w:rsid w:val="00130EF4"/>
    <w:rsid w:val="00141F3D"/>
    <w:rsid w:val="00184D39"/>
    <w:rsid w:val="001868C6"/>
    <w:rsid w:val="00196B15"/>
    <w:rsid w:val="001A5698"/>
    <w:rsid w:val="001B0C0A"/>
    <w:rsid w:val="001B380B"/>
    <w:rsid w:val="001B3C5C"/>
    <w:rsid w:val="001C7865"/>
    <w:rsid w:val="001D799E"/>
    <w:rsid w:val="001E59B0"/>
    <w:rsid w:val="001F4509"/>
    <w:rsid w:val="00200714"/>
    <w:rsid w:val="002316C1"/>
    <w:rsid w:val="0023553B"/>
    <w:rsid w:val="002750B7"/>
    <w:rsid w:val="00277E49"/>
    <w:rsid w:val="00283DE4"/>
    <w:rsid w:val="002863C3"/>
    <w:rsid w:val="00297CA1"/>
    <w:rsid w:val="002A622A"/>
    <w:rsid w:val="002B060E"/>
    <w:rsid w:val="002B1229"/>
    <w:rsid w:val="002B6050"/>
    <w:rsid w:val="002B6B91"/>
    <w:rsid w:val="002C17D0"/>
    <w:rsid w:val="002D5249"/>
    <w:rsid w:val="002D637F"/>
    <w:rsid w:val="002E098C"/>
    <w:rsid w:val="003018CB"/>
    <w:rsid w:val="00303A7E"/>
    <w:rsid w:val="00304E36"/>
    <w:rsid w:val="00306619"/>
    <w:rsid w:val="0031326E"/>
    <w:rsid w:val="00330150"/>
    <w:rsid w:val="00331043"/>
    <w:rsid w:val="00341367"/>
    <w:rsid w:val="003446F2"/>
    <w:rsid w:val="00351A0C"/>
    <w:rsid w:val="0037041C"/>
    <w:rsid w:val="003740E5"/>
    <w:rsid w:val="00380B0A"/>
    <w:rsid w:val="00390F52"/>
    <w:rsid w:val="00394511"/>
    <w:rsid w:val="0039740F"/>
    <w:rsid w:val="003A3FFD"/>
    <w:rsid w:val="003B26DA"/>
    <w:rsid w:val="003B3AD7"/>
    <w:rsid w:val="003B6B7C"/>
    <w:rsid w:val="003C310B"/>
    <w:rsid w:val="003E3E1B"/>
    <w:rsid w:val="003F0492"/>
    <w:rsid w:val="00403F06"/>
    <w:rsid w:val="0040633E"/>
    <w:rsid w:val="0041265C"/>
    <w:rsid w:val="00421CE1"/>
    <w:rsid w:val="004268BE"/>
    <w:rsid w:val="00427464"/>
    <w:rsid w:val="00432E8A"/>
    <w:rsid w:val="004542B9"/>
    <w:rsid w:val="00454DA8"/>
    <w:rsid w:val="00457528"/>
    <w:rsid w:val="00466CE7"/>
    <w:rsid w:val="00470EBB"/>
    <w:rsid w:val="00472775"/>
    <w:rsid w:val="00487E7E"/>
    <w:rsid w:val="0049245D"/>
    <w:rsid w:val="00493BCC"/>
    <w:rsid w:val="004A0EA3"/>
    <w:rsid w:val="004A3E69"/>
    <w:rsid w:val="004B1760"/>
    <w:rsid w:val="004B79DF"/>
    <w:rsid w:val="004C1E82"/>
    <w:rsid w:val="004D3B0E"/>
    <w:rsid w:val="004D6C73"/>
    <w:rsid w:val="004E09C3"/>
    <w:rsid w:val="00502AAC"/>
    <w:rsid w:val="00510AD2"/>
    <w:rsid w:val="00533283"/>
    <w:rsid w:val="0055413B"/>
    <w:rsid w:val="00556ED4"/>
    <w:rsid w:val="005754D8"/>
    <w:rsid w:val="00584774"/>
    <w:rsid w:val="005A44DD"/>
    <w:rsid w:val="005E6CD1"/>
    <w:rsid w:val="00600793"/>
    <w:rsid w:val="00605743"/>
    <w:rsid w:val="00605779"/>
    <w:rsid w:val="00610330"/>
    <w:rsid w:val="0061258E"/>
    <w:rsid w:val="006166BD"/>
    <w:rsid w:val="0062428D"/>
    <w:rsid w:val="00660243"/>
    <w:rsid w:val="00662B5C"/>
    <w:rsid w:val="00663B46"/>
    <w:rsid w:val="00676068"/>
    <w:rsid w:val="00676C2C"/>
    <w:rsid w:val="00685101"/>
    <w:rsid w:val="006879B5"/>
    <w:rsid w:val="006C21CB"/>
    <w:rsid w:val="006C60FB"/>
    <w:rsid w:val="006D1DD7"/>
    <w:rsid w:val="006E2253"/>
    <w:rsid w:val="006E3880"/>
    <w:rsid w:val="006F3554"/>
    <w:rsid w:val="00702BCE"/>
    <w:rsid w:val="00704414"/>
    <w:rsid w:val="007206E7"/>
    <w:rsid w:val="00722DD5"/>
    <w:rsid w:val="00724054"/>
    <w:rsid w:val="007323E1"/>
    <w:rsid w:val="00764E93"/>
    <w:rsid w:val="00771056"/>
    <w:rsid w:val="00774A49"/>
    <w:rsid w:val="00780CB4"/>
    <w:rsid w:val="00784815"/>
    <w:rsid w:val="00787FAE"/>
    <w:rsid w:val="00787FDF"/>
    <w:rsid w:val="007B3330"/>
    <w:rsid w:val="007B3449"/>
    <w:rsid w:val="007D2E44"/>
    <w:rsid w:val="007D3FB0"/>
    <w:rsid w:val="007D4615"/>
    <w:rsid w:val="007D6599"/>
    <w:rsid w:val="007E369A"/>
    <w:rsid w:val="007E4C49"/>
    <w:rsid w:val="007F0F7C"/>
    <w:rsid w:val="007F75BE"/>
    <w:rsid w:val="007F7D6D"/>
    <w:rsid w:val="00811E67"/>
    <w:rsid w:val="00825732"/>
    <w:rsid w:val="00825C15"/>
    <w:rsid w:val="0082708C"/>
    <w:rsid w:val="0083720E"/>
    <w:rsid w:val="008457A2"/>
    <w:rsid w:val="008513A5"/>
    <w:rsid w:val="00852709"/>
    <w:rsid w:val="00857EF1"/>
    <w:rsid w:val="0087021D"/>
    <w:rsid w:val="00880C93"/>
    <w:rsid w:val="00886B34"/>
    <w:rsid w:val="008A643E"/>
    <w:rsid w:val="008C4E77"/>
    <w:rsid w:val="008C6811"/>
    <w:rsid w:val="008F52C9"/>
    <w:rsid w:val="008F7B3C"/>
    <w:rsid w:val="00902599"/>
    <w:rsid w:val="009230E1"/>
    <w:rsid w:val="00923A90"/>
    <w:rsid w:val="00946D69"/>
    <w:rsid w:val="00960285"/>
    <w:rsid w:val="00962B78"/>
    <w:rsid w:val="0098082F"/>
    <w:rsid w:val="009A4D02"/>
    <w:rsid w:val="009B0C51"/>
    <w:rsid w:val="009B176F"/>
    <w:rsid w:val="009C1693"/>
    <w:rsid w:val="009D74AF"/>
    <w:rsid w:val="009E00E7"/>
    <w:rsid w:val="009E330F"/>
    <w:rsid w:val="009E6253"/>
    <w:rsid w:val="009F125E"/>
    <w:rsid w:val="009F6D16"/>
    <w:rsid w:val="009F6F47"/>
    <w:rsid w:val="009F788A"/>
    <w:rsid w:val="00A01FFE"/>
    <w:rsid w:val="00A16220"/>
    <w:rsid w:val="00A170F7"/>
    <w:rsid w:val="00A2057D"/>
    <w:rsid w:val="00A2545F"/>
    <w:rsid w:val="00A274B6"/>
    <w:rsid w:val="00A3007C"/>
    <w:rsid w:val="00A315C6"/>
    <w:rsid w:val="00A321F2"/>
    <w:rsid w:val="00A40055"/>
    <w:rsid w:val="00A47D7B"/>
    <w:rsid w:val="00A578C7"/>
    <w:rsid w:val="00A64E6C"/>
    <w:rsid w:val="00A80542"/>
    <w:rsid w:val="00A86CA7"/>
    <w:rsid w:val="00A95A7C"/>
    <w:rsid w:val="00AA6200"/>
    <w:rsid w:val="00AC2CE2"/>
    <w:rsid w:val="00AC2D81"/>
    <w:rsid w:val="00AC5632"/>
    <w:rsid w:val="00AC56D8"/>
    <w:rsid w:val="00AC60E6"/>
    <w:rsid w:val="00AD6474"/>
    <w:rsid w:val="00AE54A2"/>
    <w:rsid w:val="00AF6BCA"/>
    <w:rsid w:val="00AF71CF"/>
    <w:rsid w:val="00B058E9"/>
    <w:rsid w:val="00B14968"/>
    <w:rsid w:val="00B24AD3"/>
    <w:rsid w:val="00B32293"/>
    <w:rsid w:val="00B32DE1"/>
    <w:rsid w:val="00B359F9"/>
    <w:rsid w:val="00B42F8F"/>
    <w:rsid w:val="00B44182"/>
    <w:rsid w:val="00B62FD4"/>
    <w:rsid w:val="00B63A2C"/>
    <w:rsid w:val="00B82803"/>
    <w:rsid w:val="00B9160D"/>
    <w:rsid w:val="00BB4983"/>
    <w:rsid w:val="00BC5657"/>
    <w:rsid w:val="00BD5DEF"/>
    <w:rsid w:val="00BE0CC4"/>
    <w:rsid w:val="00BE4846"/>
    <w:rsid w:val="00C03A2D"/>
    <w:rsid w:val="00C042BA"/>
    <w:rsid w:val="00C06FA6"/>
    <w:rsid w:val="00C73329"/>
    <w:rsid w:val="00C86562"/>
    <w:rsid w:val="00C9060B"/>
    <w:rsid w:val="00C939A3"/>
    <w:rsid w:val="00CA3942"/>
    <w:rsid w:val="00CD1E35"/>
    <w:rsid w:val="00CE6942"/>
    <w:rsid w:val="00CF552C"/>
    <w:rsid w:val="00D1740E"/>
    <w:rsid w:val="00D2289C"/>
    <w:rsid w:val="00D25DB9"/>
    <w:rsid w:val="00D3226E"/>
    <w:rsid w:val="00D45273"/>
    <w:rsid w:val="00D4708B"/>
    <w:rsid w:val="00D523BF"/>
    <w:rsid w:val="00D741A8"/>
    <w:rsid w:val="00D75B3B"/>
    <w:rsid w:val="00D77E46"/>
    <w:rsid w:val="00D86EF3"/>
    <w:rsid w:val="00D9436E"/>
    <w:rsid w:val="00D95629"/>
    <w:rsid w:val="00DA2955"/>
    <w:rsid w:val="00DD56B5"/>
    <w:rsid w:val="00DD7230"/>
    <w:rsid w:val="00DE0115"/>
    <w:rsid w:val="00E04E45"/>
    <w:rsid w:val="00E207C4"/>
    <w:rsid w:val="00E253B1"/>
    <w:rsid w:val="00E31D33"/>
    <w:rsid w:val="00E365B5"/>
    <w:rsid w:val="00E46A4B"/>
    <w:rsid w:val="00E86ABF"/>
    <w:rsid w:val="00EA062E"/>
    <w:rsid w:val="00EA50C1"/>
    <w:rsid w:val="00EB164B"/>
    <w:rsid w:val="00EB4E8A"/>
    <w:rsid w:val="00EF1686"/>
    <w:rsid w:val="00F020B1"/>
    <w:rsid w:val="00F02CA4"/>
    <w:rsid w:val="00F05740"/>
    <w:rsid w:val="00F233D5"/>
    <w:rsid w:val="00F349E5"/>
    <w:rsid w:val="00F42C4B"/>
    <w:rsid w:val="00F4750A"/>
    <w:rsid w:val="00F501A2"/>
    <w:rsid w:val="00F55A4F"/>
    <w:rsid w:val="00F6092D"/>
    <w:rsid w:val="00F70EF5"/>
    <w:rsid w:val="00F74B4F"/>
    <w:rsid w:val="00F820DF"/>
    <w:rsid w:val="00F918F4"/>
    <w:rsid w:val="00FA6322"/>
    <w:rsid w:val="00FA736C"/>
    <w:rsid w:val="00FB12B4"/>
    <w:rsid w:val="00FB1712"/>
    <w:rsid w:val="00FB4904"/>
    <w:rsid w:val="00FD4727"/>
    <w:rsid w:val="00FE23B4"/>
    <w:rsid w:val="00FE33D1"/>
    <w:rsid w:val="00FE453F"/>
    <w:rsid w:val="00FF4B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37AB41-AFDB-4116-AF49-F68559444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0E5"/>
    <w:pPr>
      <w:spacing w:after="0"/>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40E5"/>
    <w:pPr>
      <w:widowControl w:val="0"/>
      <w:autoSpaceDE w:val="0"/>
      <w:autoSpaceDN w:val="0"/>
      <w:adjustRightInd w:val="0"/>
      <w:spacing w:after="0" w:line="240" w:lineRule="auto"/>
      <w:ind w:firstLine="720"/>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4C1E82"/>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1E8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F76B7B35358EB634A37F22F778819C51607A867F161EA70FE76A82E3BA5DD4824B1B780BE4D4A5811DF1B341T0H" TargetMode="External"/><Relationship Id="rId3" Type="http://schemas.openxmlformats.org/officeDocument/2006/relationships/webSettings" Target="webSettings.xml"/><Relationship Id="rId7" Type="http://schemas.openxmlformats.org/officeDocument/2006/relationships/hyperlink" Target="consultantplus://offline/ref=F6F76B7B35358EB634A37F22F778819C51607A867B161BA109EF3788EBE351D68544446F0CADD8A4811DF04BT2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6F76B7B35358EB634A37F22F778819C51607A867F161EA70FE76A82E3BA5DD4824B1B780BE4D4A5811DF6BA41T5H" TargetMode="External"/><Relationship Id="rId11" Type="http://schemas.openxmlformats.org/officeDocument/2006/relationships/theme" Target="theme/theme1.xml"/><Relationship Id="rId5" Type="http://schemas.openxmlformats.org/officeDocument/2006/relationships/hyperlink" Target="consultantplus://offline/ref=F6F76B7B35358EB634A37F22F778819C51607A867F161EA70FE76A82E3BA5DD4824B1B780BE4D4A5811DF2B241T1H"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consultantplus://offline/ref=71A3F99712A931D1C1CECAF41F467B79907F9027C3A171345C4BFD4AC70F6CC84F70C15Ev6Q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686</TotalTime>
  <Pages>10</Pages>
  <Words>3499</Words>
  <Characters>19948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Кропанцева Анатольевана</dc:creator>
  <cp:keywords/>
  <dc:description/>
  <cp:lastModifiedBy>Windows7</cp:lastModifiedBy>
  <cp:revision>37</cp:revision>
  <cp:lastPrinted>2016-03-10T10:13:00Z</cp:lastPrinted>
  <dcterms:created xsi:type="dcterms:W3CDTF">2016-01-18T13:38:00Z</dcterms:created>
  <dcterms:modified xsi:type="dcterms:W3CDTF">2016-04-19T04:54:00Z</dcterms:modified>
</cp:coreProperties>
</file>