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1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662"/>
        <w:gridCol w:w="3632"/>
        <w:gridCol w:w="1060"/>
        <w:gridCol w:w="346"/>
        <w:gridCol w:w="338"/>
        <w:gridCol w:w="371"/>
        <w:gridCol w:w="313"/>
        <w:gridCol w:w="396"/>
        <w:gridCol w:w="288"/>
        <w:gridCol w:w="421"/>
        <w:gridCol w:w="263"/>
        <w:gridCol w:w="445"/>
        <w:gridCol w:w="239"/>
        <w:gridCol w:w="470"/>
        <w:gridCol w:w="709"/>
        <w:gridCol w:w="4961"/>
      </w:tblGrid>
      <w:tr w:rsidR="00EE3762" w:rsidTr="00EE3762">
        <w:trPr>
          <w:trHeight w:val="1559"/>
        </w:trPr>
        <w:tc>
          <w:tcPr>
            <w:tcW w:w="662" w:type="dxa"/>
          </w:tcPr>
          <w:p w:rsidR="00EE3762" w:rsidRDefault="00EE37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32" w:type="dxa"/>
          </w:tcPr>
          <w:p w:rsidR="00EE3762" w:rsidRDefault="00EE37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</w:tcPr>
          <w:p w:rsidR="00EE3762" w:rsidRDefault="00EE37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4" w:type="dxa"/>
            <w:gridSpan w:val="2"/>
          </w:tcPr>
          <w:p w:rsidR="00EE3762" w:rsidRDefault="00EE37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4" w:type="dxa"/>
            <w:gridSpan w:val="2"/>
          </w:tcPr>
          <w:p w:rsidR="00EE3762" w:rsidRDefault="00EE37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4" w:type="dxa"/>
            <w:gridSpan w:val="2"/>
          </w:tcPr>
          <w:p w:rsidR="00EE3762" w:rsidRDefault="00EE37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4" w:type="dxa"/>
            <w:gridSpan w:val="2"/>
          </w:tcPr>
          <w:p w:rsidR="00EE3762" w:rsidRDefault="00EE37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4" w:type="dxa"/>
            <w:gridSpan w:val="2"/>
          </w:tcPr>
          <w:p w:rsidR="00EE3762" w:rsidRDefault="00EE37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40" w:type="dxa"/>
            <w:gridSpan w:val="3"/>
          </w:tcPr>
          <w:p w:rsidR="00EE3762" w:rsidRDefault="001125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</w:t>
            </w:r>
            <w:r w:rsidR="00EE3762" w:rsidRPr="00EE37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Приложение №1 </w:t>
            </w:r>
          </w:p>
          <w:p w:rsidR="00EE3762" w:rsidRDefault="001125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</w:t>
            </w:r>
            <w:r w:rsidR="00EE3762" w:rsidRPr="00EE37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 муниципальной программе </w:t>
            </w:r>
          </w:p>
          <w:p w:rsidR="00EE3762" w:rsidRDefault="00EE37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E3762" w:rsidRDefault="00EE37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E3762" w:rsidRPr="00EE3762" w:rsidRDefault="00EE37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E3762" w:rsidTr="00EE3762">
        <w:trPr>
          <w:trHeight w:val="977"/>
        </w:trPr>
        <w:tc>
          <w:tcPr>
            <w:tcW w:w="14914" w:type="dxa"/>
            <w:gridSpan w:val="16"/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E376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Цели, задачи и целевые показатели</w:t>
            </w:r>
          </w:p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E376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реализации муниципальной программы</w:t>
            </w:r>
          </w:p>
          <w:p w:rsid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EE37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Управление муниципальной собственностью и земельными ресурсами Березовского городского округа до 2024 года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E3762" w:rsidRPr="00EE3762" w:rsidTr="00EE3762">
        <w:trPr>
          <w:trHeight w:val="264"/>
        </w:trPr>
        <w:tc>
          <w:tcPr>
            <w:tcW w:w="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№ строки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Наименование цели (целей) и задач, целевых показателей</w:t>
            </w:r>
          </w:p>
        </w:tc>
        <w:tc>
          <w:tcPr>
            <w:tcW w:w="2824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Источник значений показателей</w:t>
            </w:r>
          </w:p>
        </w:tc>
      </w:tr>
      <w:tr w:rsidR="00EE3762" w:rsidRPr="00EE3762" w:rsidTr="00EE3762">
        <w:trPr>
          <w:trHeight w:val="214"/>
        </w:trPr>
        <w:tc>
          <w:tcPr>
            <w:tcW w:w="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EE3762" w:rsidRPr="00EE3762" w:rsidTr="00EE3762">
        <w:trPr>
          <w:trHeight w:val="214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</w:t>
            </w:r>
          </w:p>
        </w:tc>
      </w:tr>
      <w:tr w:rsidR="00EE3762" w:rsidRPr="00EE3762" w:rsidTr="00EE3762">
        <w:trPr>
          <w:trHeight w:val="1068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3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1.  «</w:t>
            </w:r>
            <w:r w:rsidRPr="00EE37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муниципальной собственностью, земельными ресурсами и приватизация муниципального имущества Березовского городского округа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EE3762" w:rsidRPr="00EE3762" w:rsidTr="00EE3762">
        <w:trPr>
          <w:trHeight w:val="854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3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 1. Обеспечение экономической основы для осуществления полномочий органов местного самоуправления по решению вопросов местного значения</w:t>
            </w:r>
          </w:p>
        </w:tc>
        <w:tc>
          <w:tcPr>
            <w:tcW w:w="1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EE3762" w:rsidRPr="00EE3762" w:rsidTr="00EE3762">
        <w:trPr>
          <w:trHeight w:val="427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3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 1.1. Оптимизация состава муниципального имущества</w:t>
            </w:r>
          </w:p>
        </w:tc>
        <w:tc>
          <w:tcPr>
            <w:tcW w:w="1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3762" w:rsidRPr="00EE3762" w:rsidTr="00EE3762">
        <w:trPr>
          <w:trHeight w:val="854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1.1.1.</w:t>
            </w:r>
          </w:p>
        </w:tc>
        <w:tc>
          <w:tcPr>
            <w:tcW w:w="3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1. Количество муниципальных унитарных предприятий</w:t>
            </w:r>
          </w:p>
        </w:tc>
        <w:tc>
          <w:tcPr>
            <w:tcW w:w="1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единицы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Указ Президента РФ от 21.12.2017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618 «</w:t>
            </w: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основных направления государственной политики по развитию конкуренции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EE3762" w:rsidRPr="00EE3762" w:rsidTr="00EE3762">
        <w:trPr>
          <w:trHeight w:val="854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1.1.2.</w:t>
            </w:r>
          </w:p>
        </w:tc>
        <w:tc>
          <w:tcPr>
            <w:tcW w:w="3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2. Количество хозяйственных обществ с долей Березовского городского округа в уставном капитале</w:t>
            </w:r>
          </w:p>
        </w:tc>
        <w:tc>
          <w:tcPr>
            <w:tcW w:w="1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единицы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Указ Президента РФ от 21.12.2017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618 «</w:t>
            </w: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основных направления государственной политики по развитию конкуренции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EE3762" w:rsidRPr="00EE3762" w:rsidTr="00EE3762">
        <w:trPr>
          <w:trHeight w:val="1068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1.1.3.</w:t>
            </w:r>
          </w:p>
        </w:tc>
        <w:tc>
          <w:tcPr>
            <w:tcW w:w="3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Целевой показатель 3. Количество организованных и проведенных торгов по продаже муниципального имущества и земельных участков. </w:t>
            </w:r>
          </w:p>
        </w:tc>
        <w:tc>
          <w:tcPr>
            <w:tcW w:w="1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единицы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62" w:rsidRPr="00EE3762" w:rsidRDefault="00EE3762" w:rsidP="001125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sz w:val="24"/>
                <w:szCs w:val="24"/>
              </w:rPr>
              <w:t xml:space="preserve">Стратегический план  развития Березовского городского округа до 2020 года, утвержденный </w:t>
            </w:r>
            <w:r w:rsidR="0011254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E3762">
              <w:rPr>
                <w:rFonts w:ascii="Times New Roman" w:hAnsi="Times New Roman" w:cs="Times New Roman"/>
                <w:sz w:val="24"/>
                <w:szCs w:val="24"/>
              </w:rPr>
              <w:t>остановлением администрации Березовского городского округа от 25.12.2013 №788</w:t>
            </w:r>
          </w:p>
        </w:tc>
      </w:tr>
      <w:tr w:rsidR="00EE3762" w:rsidRPr="00EE3762" w:rsidTr="00EE3762">
        <w:trPr>
          <w:trHeight w:val="175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14252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sz w:val="24"/>
                <w:szCs w:val="24"/>
              </w:rPr>
              <w:t>Задача 1.2. Организация учета и мониторинга муниципального имущества, актуализация сведений реестра муниципального имущества</w:t>
            </w:r>
          </w:p>
        </w:tc>
      </w:tr>
      <w:tr w:rsidR="00EE3762" w:rsidRPr="00EE3762" w:rsidTr="00EE3762">
        <w:trPr>
          <w:trHeight w:val="1282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1.2.1.</w:t>
            </w:r>
          </w:p>
        </w:tc>
        <w:tc>
          <w:tcPr>
            <w:tcW w:w="3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1. Доля объектов недвижимого имущества, находящихся в муниципальной, с государственной регистрацией прав на объекты в общем числе таких объектов, подлежащих государственной регистрации</w:t>
            </w:r>
          </w:p>
        </w:tc>
        <w:tc>
          <w:tcPr>
            <w:tcW w:w="1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Процентов от общего количества объектов, подлежащих регистрации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62" w:rsidRPr="00EE3762" w:rsidRDefault="00EE3762" w:rsidP="001125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sz w:val="24"/>
                <w:szCs w:val="24"/>
              </w:rPr>
              <w:t xml:space="preserve">Стратегический план  развития Березовского городского округа до 2020 года, утвержденный </w:t>
            </w:r>
            <w:r w:rsidR="0011254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E3762">
              <w:rPr>
                <w:rFonts w:ascii="Times New Roman" w:hAnsi="Times New Roman" w:cs="Times New Roman"/>
                <w:sz w:val="24"/>
                <w:szCs w:val="24"/>
              </w:rPr>
              <w:t>остановлением администрации Березовского городского округа от 25.12.2013 №788</w:t>
            </w:r>
          </w:p>
        </w:tc>
      </w:tr>
      <w:tr w:rsidR="00EE3762" w:rsidRPr="00EE3762" w:rsidTr="00EE3762">
        <w:trPr>
          <w:trHeight w:val="1495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1.2.2.</w:t>
            </w:r>
          </w:p>
        </w:tc>
        <w:tc>
          <w:tcPr>
            <w:tcW w:w="3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2. Доля объектов недвижимого имущества, находящихся в муниципальной  собственности,  в отношении которых проведены инвентаризационно-технические и кадастровые работы, в общем числе объектов, подлежащих инвентаризации</w:t>
            </w:r>
          </w:p>
        </w:tc>
        <w:tc>
          <w:tcPr>
            <w:tcW w:w="1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процентов от общего количества объектов, подлежащих инвентаризации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62" w:rsidRPr="00EE3762" w:rsidRDefault="00EE3762" w:rsidP="001125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sz w:val="24"/>
                <w:szCs w:val="24"/>
              </w:rPr>
              <w:t xml:space="preserve">Стратегический план  развития Березовского городского округа до 2020 года, утвержденный </w:t>
            </w:r>
            <w:r w:rsidR="0011254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E3762">
              <w:rPr>
                <w:rFonts w:ascii="Times New Roman" w:hAnsi="Times New Roman" w:cs="Times New Roman"/>
                <w:sz w:val="24"/>
                <w:szCs w:val="24"/>
              </w:rPr>
              <w:t>остановлением администрации Березовского городского округа от 25.12.2013 №788</w:t>
            </w:r>
          </w:p>
        </w:tc>
      </w:tr>
      <w:tr w:rsidR="00EE3762" w:rsidRPr="00EE3762" w:rsidTr="00EE3762">
        <w:trPr>
          <w:trHeight w:val="1068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3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 1.3. Обеспечение полноты и своевременности поступлений в местный бюджет доходов по источникам, закрепленным за комитетом по управлению имуществом Березовского городского округа.</w:t>
            </w:r>
          </w:p>
        </w:tc>
        <w:tc>
          <w:tcPr>
            <w:tcW w:w="1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3762" w:rsidRPr="00EE3762" w:rsidTr="00EE3762">
        <w:trPr>
          <w:trHeight w:val="1282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1.3.1.</w:t>
            </w:r>
          </w:p>
        </w:tc>
        <w:tc>
          <w:tcPr>
            <w:tcW w:w="3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1. Доходы местного бюджета от использования и приватизации муниципального имущества и земельных участков</w:t>
            </w:r>
          </w:p>
        </w:tc>
        <w:tc>
          <w:tcPr>
            <w:tcW w:w="1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млн.руб.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183,6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189,1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194,8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200,6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206,6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212,8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62" w:rsidRPr="00EE3762" w:rsidRDefault="00EE3762" w:rsidP="001125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Прогнозный план (программа) приватизации муниципального имущества на 2018 год и плановый период 2019 и 2020 годов, утвержденный </w:t>
            </w:r>
            <w:r w:rsidR="00112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ешением Думы Березовского городского округа 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26.10.2017 №</w:t>
            </w: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</w:tr>
      <w:tr w:rsidR="00EE3762" w:rsidRPr="00EE3762" w:rsidTr="00EE3762">
        <w:trPr>
          <w:trHeight w:val="641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3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Задача 1.4. Вовлечение муниципальных активов и земельных участков в хозяйственный оборот </w:t>
            </w:r>
          </w:p>
        </w:tc>
        <w:tc>
          <w:tcPr>
            <w:tcW w:w="1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3762" w:rsidRPr="00EE3762" w:rsidTr="00EE3762">
        <w:trPr>
          <w:trHeight w:val="1068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1.4.1.</w:t>
            </w:r>
          </w:p>
        </w:tc>
        <w:tc>
          <w:tcPr>
            <w:tcW w:w="3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1. Количество предоставленных в пользование (аренду) земельных участков</w:t>
            </w:r>
          </w:p>
        </w:tc>
        <w:tc>
          <w:tcPr>
            <w:tcW w:w="1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единицы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62" w:rsidRPr="00EE3762" w:rsidRDefault="00EE3762" w:rsidP="001125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sz w:val="24"/>
                <w:szCs w:val="24"/>
              </w:rPr>
              <w:t xml:space="preserve">Стратегический план  развития Березовского городского округа до 2020 года, утвержденный </w:t>
            </w:r>
            <w:r w:rsidR="0011254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E3762">
              <w:rPr>
                <w:rFonts w:ascii="Times New Roman" w:hAnsi="Times New Roman" w:cs="Times New Roman"/>
                <w:sz w:val="24"/>
                <w:szCs w:val="24"/>
              </w:rPr>
              <w:t>остановлением администрации Березовского городского округа от 25.12.2013 №788</w:t>
            </w:r>
          </w:p>
        </w:tc>
      </w:tr>
      <w:tr w:rsidR="00EE3762" w:rsidRPr="00EE3762" w:rsidTr="00EE3762">
        <w:trPr>
          <w:trHeight w:val="1068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1.4.2.</w:t>
            </w:r>
          </w:p>
        </w:tc>
        <w:tc>
          <w:tcPr>
            <w:tcW w:w="3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Целевой показатель 2. Количество предоставленных в пользование (аренду) объектов муниципального нежилого фонда</w:t>
            </w:r>
          </w:p>
        </w:tc>
        <w:tc>
          <w:tcPr>
            <w:tcW w:w="1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единицы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62" w:rsidRPr="00EE3762" w:rsidRDefault="00EE3762" w:rsidP="001125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sz w:val="24"/>
                <w:szCs w:val="24"/>
              </w:rPr>
              <w:t xml:space="preserve">Стратегический план  развития Березовского городского округа до 2020 года, утвержденный </w:t>
            </w:r>
            <w:r w:rsidR="0011254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E3762">
              <w:rPr>
                <w:rFonts w:ascii="Times New Roman" w:hAnsi="Times New Roman" w:cs="Times New Roman"/>
                <w:sz w:val="24"/>
                <w:szCs w:val="24"/>
              </w:rPr>
              <w:t>остановлением администрации Березовского городского округа от 25.12.2013 №788</w:t>
            </w:r>
          </w:p>
        </w:tc>
      </w:tr>
      <w:tr w:rsidR="00EE3762" w:rsidRPr="00EE3762" w:rsidTr="00EE3762">
        <w:trPr>
          <w:trHeight w:val="1068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1.4.3.</w:t>
            </w:r>
          </w:p>
        </w:tc>
        <w:tc>
          <w:tcPr>
            <w:tcW w:w="3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Целевой показатель 3. Количество заключенных договоров на установку и эксплуатацию рекламных конструкций</w:t>
            </w:r>
          </w:p>
        </w:tc>
        <w:tc>
          <w:tcPr>
            <w:tcW w:w="1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единицы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62" w:rsidRPr="00EE3762" w:rsidRDefault="00EE3762" w:rsidP="001125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sz w:val="24"/>
                <w:szCs w:val="24"/>
              </w:rPr>
              <w:t xml:space="preserve">Стратегический план  развития Березовского городского округа до 2020 года, утвержденный </w:t>
            </w:r>
            <w:r w:rsidR="0011254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E3762">
              <w:rPr>
                <w:rFonts w:ascii="Times New Roman" w:hAnsi="Times New Roman" w:cs="Times New Roman"/>
                <w:sz w:val="24"/>
                <w:szCs w:val="24"/>
              </w:rPr>
              <w:t>остановлением администрации Березовского городского округа от 25.12.2013 №788</w:t>
            </w:r>
          </w:p>
        </w:tc>
      </w:tr>
      <w:tr w:rsidR="00EE3762" w:rsidRPr="00EE3762" w:rsidTr="00EE3762">
        <w:trPr>
          <w:trHeight w:val="1282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2. «Обеспечение реализации муниципальной программы Березовского городского округа «Управление муниципальной собственностью и земельными ресурсами Березовского городского округа до 2024 года»</w:t>
            </w:r>
          </w:p>
        </w:tc>
        <w:tc>
          <w:tcPr>
            <w:tcW w:w="1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E3762" w:rsidRPr="00EE3762" w:rsidTr="00EE3762">
        <w:trPr>
          <w:trHeight w:val="854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 2. Обеспечение условий для реализации мероприятий муниципальной программы в соответствии с установленными сроками и задачами</w:t>
            </w:r>
          </w:p>
        </w:tc>
        <w:tc>
          <w:tcPr>
            <w:tcW w:w="1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E3762" w:rsidRPr="00EE3762" w:rsidTr="00EE3762">
        <w:trPr>
          <w:trHeight w:val="1495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3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 2.1. Обеспечение эффективной деятельности комитета по управлению имуществом Березовского городского округа по реализации муниципальной программы «Управление муниципальной собственностью и земельными ресурсами Березовского городского округа до 2024 года»</w:t>
            </w:r>
          </w:p>
        </w:tc>
        <w:tc>
          <w:tcPr>
            <w:tcW w:w="1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3762" w:rsidRPr="00EE3762" w:rsidTr="00EE3762">
        <w:trPr>
          <w:trHeight w:val="854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2.1.1.</w:t>
            </w:r>
          </w:p>
        </w:tc>
        <w:tc>
          <w:tcPr>
            <w:tcW w:w="3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1. Уровень выполнения значений целевых показателей муниципальной программы</w:t>
            </w:r>
          </w:p>
        </w:tc>
        <w:tc>
          <w:tcPr>
            <w:tcW w:w="1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закон 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06.10.2003 «</w:t>
            </w: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131-ФЗ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общих принципах организации местного самоуправления в Российской Федерации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EE3762" w:rsidRPr="00EE3762" w:rsidTr="00EE3762">
        <w:trPr>
          <w:trHeight w:val="854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2.1.2.</w:t>
            </w:r>
          </w:p>
        </w:tc>
        <w:tc>
          <w:tcPr>
            <w:tcW w:w="3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2. Доля муниципальных услуг, предоставленных в сроки в соответствии с административными регламентами услуг.</w:t>
            </w:r>
          </w:p>
        </w:tc>
        <w:tc>
          <w:tcPr>
            <w:tcW w:w="1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закон от 27.07.2010 №210-ФЗ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организации предоставления государственных и муниципальных услуг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EE3762" w:rsidRPr="00EE3762" w:rsidTr="00EE3762">
        <w:trPr>
          <w:trHeight w:val="854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2.1.3.</w:t>
            </w:r>
          </w:p>
        </w:tc>
        <w:tc>
          <w:tcPr>
            <w:tcW w:w="3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3. Доля подготовленных в установленные сроки ответов по обращениям граждан в общем объеме поступивших на рассмотрение.</w:t>
            </w:r>
          </w:p>
        </w:tc>
        <w:tc>
          <w:tcPr>
            <w:tcW w:w="1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Указ Президента РФ от 07.05.2012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601 «</w:t>
            </w: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основных направлениях совершенствования системы государственного управления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EE3762" w:rsidRPr="00EE3762" w:rsidTr="00EE3762">
        <w:trPr>
          <w:trHeight w:val="723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2.1.4.</w:t>
            </w:r>
          </w:p>
        </w:tc>
        <w:tc>
          <w:tcPr>
            <w:tcW w:w="3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4. Доля муниципальных служащих, получающих пенсионное обеспечение, от общего числа муниципальных служащих, которые имеют право на пенсионное обеспечение</w:t>
            </w:r>
          </w:p>
        </w:tc>
        <w:tc>
          <w:tcPr>
            <w:tcW w:w="1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62" w:rsidRPr="00EE3762" w:rsidRDefault="00EE3762" w:rsidP="00EE37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закон от 02.03.2007 №25-ФЗ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муниципальной службе в Российской Федерации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6C55E2" w:rsidRPr="00EE3762" w:rsidRDefault="006C55E2" w:rsidP="00EE37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C55E2" w:rsidRPr="00EE3762" w:rsidSect="00EE3762">
      <w:headerReference w:type="default" r:id="rId6"/>
      <w:pgSz w:w="16838" w:h="11906" w:orient="landscape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55E2" w:rsidRDefault="006C55E2" w:rsidP="00EE3762">
      <w:pPr>
        <w:spacing w:after="0" w:line="240" w:lineRule="auto"/>
      </w:pPr>
      <w:r>
        <w:separator/>
      </w:r>
    </w:p>
  </w:endnote>
  <w:endnote w:type="continuationSeparator" w:id="0">
    <w:p w:rsidR="006C55E2" w:rsidRDefault="006C55E2" w:rsidP="00EE3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55E2" w:rsidRDefault="006C55E2" w:rsidP="00EE3762">
      <w:pPr>
        <w:spacing w:after="0" w:line="240" w:lineRule="auto"/>
      </w:pPr>
      <w:r>
        <w:separator/>
      </w:r>
    </w:p>
  </w:footnote>
  <w:footnote w:type="continuationSeparator" w:id="0">
    <w:p w:rsidR="006C55E2" w:rsidRDefault="006C55E2" w:rsidP="00EE37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34433"/>
      <w:docPartObj>
        <w:docPartGallery w:val="Page Numbers (Top of Page)"/>
        <w:docPartUnique/>
      </w:docPartObj>
    </w:sdtPr>
    <w:sdtContent>
      <w:p w:rsidR="00EE3762" w:rsidRDefault="00740F1C">
        <w:pPr>
          <w:pStyle w:val="a3"/>
          <w:jc w:val="center"/>
        </w:pPr>
        <w:fldSimple w:instr=" PAGE   \* MERGEFORMAT ">
          <w:r w:rsidR="00AA1ABB">
            <w:rPr>
              <w:noProof/>
            </w:rPr>
            <w:t>4</w:t>
          </w:r>
        </w:fldSimple>
      </w:p>
    </w:sdtContent>
  </w:sdt>
  <w:p w:rsidR="00EE3762" w:rsidRDefault="00EE376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EE3762"/>
    <w:rsid w:val="00112543"/>
    <w:rsid w:val="005A13FE"/>
    <w:rsid w:val="006C55E2"/>
    <w:rsid w:val="00740F1C"/>
    <w:rsid w:val="00AA1ABB"/>
    <w:rsid w:val="00EE3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3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37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E3762"/>
  </w:style>
  <w:style w:type="paragraph" w:styleId="a5">
    <w:name w:val="footer"/>
    <w:basedOn w:val="a"/>
    <w:link w:val="a6"/>
    <w:uiPriority w:val="99"/>
    <w:semiHidden/>
    <w:unhideWhenUsed/>
    <w:rsid w:val="00EE37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E37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908</Words>
  <Characters>5182</Characters>
  <Application>Microsoft Office Word</Application>
  <DocSecurity>0</DocSecurity>
  <Lines>43</Lines>
  <Paragraphs>12</Paragraphs>
  <ScaleCrop>false</ScaleCrop>
  <Company/>
  <LinksUpToDate>false</LinksUpToDate>
  <CharactersWithSpaces>6078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Михеева</dc:creator>
  <cp:lastModifiedBy>zaiceva</cp:lastModifiedBy>
  <cp:revision>2</cp:revision>
  <cp:lastPrinted>2018-10-15T12:50:00Z</cp:lastPrinted>
  <dcterms:created xsi:type="dcterms:W3CDTF">2018-10-15T12:54:00Z</dcterms:created>
  <dcterms:modified xsi:type="dcterms:W3CDTF">2018-10-15T12:54:00Z</dcterms:modified>
</cp:coreProperties>
</file>