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E2E" w:rsidRPr="00936E2E" w:rsidRDefault="00936E2E" w:rsidP="00936E2E">
      <w:pPr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936E2E">
        <w:rPr>
          <w:rFonts w:ascii="Times New Roman" w:hAnsi="Times New Roman" w:cs="Times New Roman"/>
          <w:b/>
          <w:sz w:val="28"/>
          <w:szCs w:val="28"/>
        </w:rPr>
        <w:t>Роспотребнадзор</w:t>
      </w:r>
      <w:proofErr w:type="spellEnd"/>
      <w:r w:rsidRPr="00936E2E">
        <w:rPr>
          <w:rFonts w:ascii="Times New Roman" w:hAnsi="Times New Roman" w:cs="Times New Roman"/>
          <w:b/>
          <w:sz w:val="28"/>
          <w:szCs w:val="28"/>
        </w:rPr>
        <w:t xml:space="preserve"> информирует:</w:t>
      </w:r>
    </w:p>
    <w:p w:rsidR="00FB1BAD" w:rsidRPr="00FB1BAD" w:rsidRDefault="00FB1BAD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1BAD">
        <w:rPr>
          <w:rFonts w:ascii="Times New Roman" w:hAnsi="Times New Roman" w:cs="Times New Roman"/>
          <w:sz w:val="28"/>
          <w:szCs w:val="28"/>
        </w:rPr>
        <w:t>Свердловская область традиционно относится к регионам с высоким уровнем регистрации энтеровирусной инфекции. За 6 месяцев 2026г. по Свердловской области зарегистрировано 255 случаев заболеваний ЭВИ, в том числе 13 случаев энтеровирусного менингита (5,1% в структуре клинических форм ЭВИ). Показатель заболеваемости составил 7,2 на 100 тыс. населения, что в 1,2 раза выше уровня заболеваемости за 6 мес. 2025 года, в 2,2 раза выше уровня СМУ и в 4 раза выше среднероссийского показателя заболеваемости (1,8 на 100 тыс. населения).</w:t>
      </w:r>
    </w:p>
    <w:p w:rsidR="00FB1BAD" w:rsidRPr="00FB1BAD" w:rsidRDefault="00FB1BAD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1BAD">
        <w:rPr>
          <w:rFonts w:ascii="Times New Roman" w:hAnsi="Times New Roman" w:cs="Times New Roman"/>
          <w:sz w:val="28"/>
          <w:szCs w:val="28"/>
        </w:rPr>
        <w:t xml:space="preserve">В июле </w:t>
      </w:r>
      <w:proofErr w:type="spellStart"/>
      <w:r w:rsidRPr="00FB1BAD">
        <w:rPr>
          <w:rFonts w:ascii="Times New Roman" w:hAnsi="Times New Roman" w:cs="Times New Roman"/>
          <w:sz w:val="28"/>
          <w:szCs w:val="28"/>
        </w:rPr>
        <w:t>роcт</w:t>
      </w:r>
      <w:proofErr w:type="spellEnd"/>
      <w:r w:rsidRPr="00FB1BAD">
        <w:rPr>
          <w:rFonts w:ascii="Times New Roman" w:hAnsi="Times New Roman" w:cs="Times New Roman"/>
          <w:sz w:val="28"/>
          <w:szCs w:val="28"/>
        </w:rPr>
        <w:t xml:space="preserve"> заболеваемости продолжается с еженедельным приростом от 12% до 2 раз. За период с 01.07 по 23.07 в целом по области зарегистрировано 550 случаев заболеваний ЭВИ, показатель заболеваемости составил 13,4 на 100 тыс. населения, что в 1,4 раза выше уровня заболеваемости аналогичного периода 2025 года и в 2,6 раза выше СМУ.</w:t>
      </w:r>
    </w:p>
    <w:p w:rsidR="00FB1BAD" w:rsidRPr="00FB1BAD" w:rsidRDefault="00FB1BAD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1BAD">
        <w:rPr>
          <w:rFonts w:ascii="Times New Roman" w:hAnsi="Times New Roman" w:cs="Times New Roman"/>
          <w:sz w:val="28"/>
          <w:szCs w:val="28"/>
        </w:rPr>
        <w:t>За 29-ю календарную неделю зарегистрировано 198 случаев подозрения на ЭВИ, показатель заболеваемости составили 4,8 на 100 тыс. населения, что в 1,4 раза выше показателя 28-й недели, в 2 раза выше аналогичного периода 2025 года и на 6% выше СМУ.</w:t>
      </w:r>
    </w:p>
    <w:p w:rsidR="00FB1BAD" w:rsidRPr="00FB1BAD" w:rsidRDefault="00FB1BAD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1BAD">
        <w:rPr>
          <w:rFonts w:ascii="Times New Roman" w:hAnsi="Times New Roman" w:cs="Times New Roman"/>
          <w:sz w:val="28"/>
          <w:szCs w:val="28"/>
        </w:rPr>
        <w:t xml:space="preserve">Отмечаются многочисленные заносы случаев ЭВИ в образовательные детские коллективы. С 01.07 по 23.07.2025 года среди населения Свердловской области, зарегистрировано 180 очагов в детских организованных коллективах, в </w:t>
      </w:r>
      <w:proofErr w:type="spellStart"/>
      <w:r w:rsidRPr="00FB1BA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B1BAD">
        <w:rPr>
          <w:rFonts w:ascii="Times New Roman" w:hAnsi="Times New Roman" w:cs="Times New Roman"/>
          <w:sz w:val="28"/>
          <w:szCs w:val="28"/>
        </w:rPr>
        <w:t>. 23,8% (43 очагов) с 2-я и более случаями.</w:t>
      </w:r>
    </w:p>
    <w:p w:rsidR="00FB1BAD" w:rsidRPr="00FB1BAD" w:rsidRDefault="00FB1BAD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1BAD">
        <w:rPr>
          <w:rFonts w:ascii="Times New Roman" w:hAnsi="Times New Roman" w:cs="Times New Roman"/>
          <w:sz w:val="28"/>
          <w:szCs w:val="28"/>
        </w:rPr>
        <w:t>Энтеровирусные (</w:t>
      </w:r>
      <w:proofErr w:type="spellStart"/>
      <w:r w:rsidRPr="00FB1BAD">
        <w:rPr>
          <w:rFonts w:ascii="Times New Roman" w:hAnsi="Times New Roman" w:cs="Times New Roman"/>
          <w:sz w:val="28"/>
          <w:szCs w:val="28"/>
        </w:rPr>
        <w:t>неполио</w:t>
      </w:r>
      <w:proofErr w:type="spellEnd"/>
      <w:r w:rsidRPr="00FB1BAD">
        <w:rPr>
          <w:rFonts w:ascii="Times New Roman" w:hAnsi="Times New Roman" w:cs="Times New Roman"/>
          <w:sz w:val="28"/>
          <w:szCs w:val="28"/>
        </w:rPr>
        <w:t xml:space="preserve">) инфекции представляют собой группу инфекционных заболеваний вирусной этиологии, вызываемых различными представителями </w:t>
      </w:r>
      <w:proofErr w:type="spellStart"/>
      <w:r w:rsidRPr="00FB1BAD">
        <w:rPr>
          <w:rFonts w:ascii="Times New Roman" w:hAnsi="Times New Roman" w:cs="Times New Roman"/>
          <w:sz w:val="28"/>
          <w:szCs w:val="28"/>
        </w:rPr>
        <w:t>энтеровирусов</w:t>
      </w:r>
      <w:proofErr w:type="spellEnd"/>
      <w:r w:rsidRPr="00FB1BA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B1BAD">
        <w:rPr>
          <w:rFonts w:ascii="Times New Roman" w:hAnsi="Times New Roman" w:cs="Times New Roman"/>
          <w:sz w:val="28"/>
          <w:szCs w:val="28"/>
        </w:rPr>
        <w:t>неполиомиелитные</w:t>
      </w:r>
      <w:proofErr w:type="spellEnd"/>
      <w:r w:rsidRPr="00FB1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BAD">
        <w:rPr>
          <w:rFonts w:ascii="Times New Roman" w:hAnsi="Times New Roman" w:cs="Times New Roman"/>
          <w:sz w:val="28"/>
          <w:szCs w:val="28"/>
        </w:rPr>
        <w:t>энтеровирусы</w:t>
      </w:r>
      <w:proofErr w:type="spellEnd"/>
      <w:r w:rsidRPr="00FB1BAD">
        <w:rPr>
          <w:rFonts w:ascii="Times New Roman" w:hAnsi="Times New Roman" w:cs="Times New Roman"/>
          <w:sz w:val="28"/>
          <w:szCs w:val="28"/>
        </w:rPr>
        <w:t xml:space="preserve"> (НПЭВ). Наиболее значимыми в эпидемическом процессе энтеровирусных инфекций в последние годы оставались вирусы </w:t>
      </w:r>
      <w:proofErr w:type="spellStart"/>
      <w:r w:rsidRPr="00FB1BAD">
        <w:rPr>
          <w:rFonts w:ascii="Times New Roman" w:hAnsi="Times New Roman" w:cs="Times New Roman"/>
          <w:sz w:val="28"/>
          <w:szCs w:val="28"/>
        </w:rPr>
        <w:t>Коксаки</w:t>
      </w:r>
      <w:proofErr w:type="spellEnd"/>
      <w:r w:rsidRPr="00FB1BAD">
        <w:rPr>
          <w:rFonts w:ascii="Times New Roman" w:hAnsi="Times New Roman" w:cs="Times New Roman"/>
          <w:sz w:val="28"/>
          <w:szCs w:val="28"/>
        </w:rPr>
        <w:t xml:space="preserve"> группы В. С 2010г. отмечена циркуляция </w:t>
      </w:r>
      <w:proofErr w:type="spellStart"/>
      <w:r w:rsidRPr="00FB1BAD">
        <w:rPr>
          <w:rFonts w:ascii="Times New Roman" w:hAnsi="Times New Roman" w:cs="Times New Roman"/>
          <w:sz w:val="28"/>
          <w:szCs w:val="28"/>
        </w:rPr>
        <w:t>энтеровируса</w:t>
      </w:r>
      <w:proofErr w:type="spellEnd"/>
      <w:r w:rsidRPr="00FB1BAD">
        <w:rPr>
          <w:rFonts w:ascii="Times New Roman" w:hAnsi="Times New Roman" w:cs="Times New Roman"/>
          <w:sz w:val="28"/>
          <w:szCs w:val="28"/>
        </w:rPr>
        <w:t xml:space="preserve"> 71 типа.</w:t>
      </w:r>
    </w:p>
    <w:p w:rsidR="00FB1BAD" w:rsidRPr="00FB1BAD" w:rsidRDefault="00FB1BAD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1BAD">
        <w:rPr>
          <w:rFonts w:ascii="Times New Roman" w:hAnsi="Times New Roman" w:cs="Times New Roman"/>
          <w:sz w:val="28"/>
          <w:szCs w:val="28"/>
        </w:rPr>
        <w:t xml:space="preserve">НПЭВ высоко </w:t>
      </w:r>
      <w:proofErr w:type="spellStart"/>
      <w:r w:rsidRPr="00FB1BAD">
        <w:rPr>
          <w:rFonts w:ascii="Times New Roman" w:hAnsi="Times New Roman" w:cs="Times New Roman"/>
          <w:sz w:val="28"/>
          <w:szCs w:val="28"/>
        </w:rPr>
        <w:t>контагиозны</w:t>
      </w:r>
      <w:proofErr w:type="spellEnd"/>
      <w:r w:rsidRPr="00FB1BAD">
        <w:rPr>
          <w:rFonts w:ascii="Times New Roman" w:hAnsi="Times New Roman" w:cs="Times New Roman"/>
          <w:sz w:val="28"/>
          <w:szCs w:val="28"/>
        </w:rPr>
        <w:t>, наиболее восприимчивыми являются дети раннего возраста.</w:t>
      </w:r>
    </w:p>
    <w:p w:rsidR="00FB1BAD" w:rsidRPr="00FB1BAD" w:rsidRDefault="00FB1BAD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1BAD">
        <w:rPr>
          <w:rFonts w:ascii="Times New Roman" w:hAnsi="Times New Roman" w:cs="Times New Roman"/>
          <w:sz w:val="28"/>
          <w:szCs w:val="28"/>
        </w:rPr>
        <w:t>Энтеровирусы</w:t>
      </w:r>
      <w:proofErr w:type="spellEnd"/>
      <w:r w:rsidRPr="00FB1BAD">
        <w:rPr>
          <w:rFonts w:ascii="Times New Roman" w:hAnsi="Times New Roman" w:cs="Times New Roman"/>
          <w:sz w:val="28"/>
          <w:szCs w:val="28"/>
        </w:rPr>
        <w:t xml:space="preserve"> отличаются высокой устойчивостью во внешней среде, сохраняют жизнеспособность в воде поверхностных водоемов и влажной почве до 2-х месяцев, на сухих поверхностях при комнатной температуре - в течение дня.</w:t>
      </w:r>
    </w:p>
    <w:p w:rsidR="00FB1BAD" w:rsidRPr="00FB1BAD" w:rsidRDefault="00FB1BAD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1BAD">
        <w:rPr>
          <w:rFonts w:ascii="Times New Roman" w:hAnsi="Times New Roman" w:cs="Times New Roman"/>
          <w:sz w:val="28"/>
          <w:szCs w:val="28"/>
        </w:rPr>
        <w:t>Распространение ЭВИ носит повсеместный характер. Заболевание встречается в виде спорадических случаев, локальных вспышек (чаще в детских коллективах), эпидемий.</w:t>
      </w:r>
    </w:p>
    <w:p w:rsidR="00FB1BAD" w:rsidRPr="00FB1BAD" w:rsidRDefault="00FB1BAD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1BAD">
        <w:rPr>
          <w:rFonts w:ascii="Times New Roman" w:hAnsi="Times New Roman" w:cs="Times New Roman"/>
          <w:sz w:val="28"/>
          <w:szCs w:val="28"/>
        </w:rPr>
        <w:t xml:space="preserve">Передача ЭВИ осуществляется при реализации фекально-орального механизма передачи (водным, пищевым и контактно-бытовым путями) и аэрогенного (аспирационного) механизма (контактно-бытовым, аэрозольным, воздушно-капельным и воздушно-пылевым путями). Эпидемиологическую значимость представляет вода открытых водоемов, загрязненная сточными водами, как в качестве источников питьевого водоснабжения, так и используемая в качестве рекреационных зон для купания населения. Водный </w:t>
      </w:r>
      <w:r w:rsidRPr="00FB1BAD">
        <w:rPr>
          <w:rFonts w:ascii="Times New Roman" w:hAnsi="Times New Roman" w:cs="Times New Roman"/>
          <w:sz w:val="28"/>
          <w:szCs w:val="28"/>
        </w:rPr>
        <w:lastRenderedPageBreak/>
        <w:t>фактор рассматривается, как один из ведущих пусковых механизмов реализации энтеровирусных инфекций</w:t>
      </w:r>
    </w:p>
    <w:p w:rsidR="00FB1BAD" w:rsidRPr="00FB1BAD" w:rsidRDefault="00FB1BAD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1BAD">
        <w:rPr>
          <w:rFonts w:ascii="Times New Roman" w:hAnsi="Times New Roman" w:cs="Times New Roman"/>
          <w:sz w:val="28"/>
          <w:szCs w:val="28"/>
        </w:rPr>
        <w:t>Причиной формирования локальных очагов с групповой заболеваемостью может являться занос инфекции в учреждение, на территорию и возможность ее распространения в условиях несоблюдения требований санитарного законодательства, как п</w:t>
      </w:r>
      <w:r>
        <w:rPr>
          <w:rFonts w:ascii="Times New Roman" w:hAnsi="Times New Roman" w:cs="Times New Roman"/>
          <w:sz w:val="28"/>
          <w:szCs w:val="28"/>
        </w:rPr>
        <w:t xml:space="preserve">о условиям размещения, так и по </w:t>
      </w:r>
      <w:r w:rsidRPr="00FB1BAD">
        <w:rPr>
          <w:rFonts w:ascii="Times New Roman" w:hAnsi="Times New Roman" w:cs="Times New Roman"/>
          <w:sz w:val="28"/>
          <w:szCs w:val="28"/>
        </w:rPr>
        <w:t>состоянию систем водопользования и организации питания.</w:t>
      </w:r>
    </w:p>
    <w:p w:rsidR="00FB1BAD" w:rsidRPr="00936E2E" w:rsidRDefault="00FB1BAD" w:rsidP="00936E2E">
      <w:pPr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BAD">
        <w:rPr>
          <w:rFonts w:ascii="Times New Roman" w:hAnsi="Times New Roman" w:cs="Times New Roman"/>
          <w:sz w:val="28"/>
          <w:szCs w:val="28"/>
        </w:rPr>
        <w:t xml:space="preserve">В целях установления контроля за развитием эпидемической ситуацией по ЭВИ, предупреждения заноса, возникновения и распространения ЭВИ, в том числе в организованных коллективах, улучшения </w:t>
      </w:r>
      <w:proofErr w:type="spellStart"/>
      <w:r w:rsidRPr="00FB1BAD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FB1BAD">
        <w:rPr>
          <w:rFonts w:ascii="Times New Roman" w:hAnsi="Times New Roman" w:cs="Times New Roman"/>
          <w:sz w:val="28"/>
          <w:szCs w:val="28"/>
        </w:rPr>
        <w:t xml:space="preserve"> - эпидемиологической обстановки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6E2E">
        <w:rPr>
          <w:rFonts w:ascii="Times New Roman" w:hAnsi="Times New Roman" w:cs="Times New Roman"/>
          <w:b/>
          <w:sz w:val="28"/>
          <w:szCs w:val="28"/>
        </w:rPr>
        <w:t>Роспотребнадзор</w:t>
      </w:r>
      <w:proofErr w:type="spellEnd"/>
      <w:r w:rsidRPr="00936E2E">
        <w:rPr>
          <w:rFonts w:ascii="Times New Roman" w:hAnsi="Times New Roman" w:cs="Times New Roman"/>
          <w:b/>
          <w:sz w:val="28"/>
          <w:szCs w:val="28"/>
        </w:rPr>
        <w:t xml:space="preserve"> предлагает:</w:t>
      </w:r>
    </w:p>
    <w:p w:rsidR="00754BEA" w:rsidRPr="00754BEA" w:rsidRDefault="00754BEA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54BEA">
        <w:rPr>
          <w:rFonts w:ascii="Times New Roman" w:hAnsi="Times New Roman" w:cs="Times New Roman"/>
          <w:sz w:val="28"/>
          <w:szCs w:val="28"/>
        </w:rPr>
        <w:t>Довести до сведения руководителей хозяйствующих субъектов, которым принадлежат торговые объекты (торгово-развлекательные центры):</w:t>
      </w:r>
    </w:p>
    <w:p w:rsidR="00754BEA" w:rsidRPr="00754BEA" w:rsidRDefault="00754BEA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4BEA">
        <w:rPr>
          <w:rFonts w:ascii="Times New Roman" w:hAnsi="Times New Roman" w:cs="Times New Roman"/>
          <w:sz w:val="28"/>
          <w:szCs w:val="28"/>
        </w:rPr>
        <w:t>- информацию о санитарно-эпидемиологической ситуации по заболеваемости ЭВИ.</w:t>
      </w:r>
    </w:p>
    <w:p w:rsidR="00754BEA" w:rsidRPr="00754BEA" w:rsidRDefault="00754BEA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4BEA">
        <w:rPr>
          <w:rFonts w:ascii="Times New Roman" w:hAnsi="Times New Roman" w:cs="Times New Roman"/>
          <w:sz w:val="28"/>
          <w:szCs w:val="28"/>
        </w:rPr>
        <w:t xml:space="preserve">- информацию о необходимости проведения влажных уборок с применением дезинфицирующих средств, эффективных в отношении </w:t>
      </w:r>
      <w:proofErr w:type="spellStart"/>
      <w:r w:rsidRPr="00754BEA">
        <w:rPr>
          <w:rFonts w:ascii="Times New Roman" w:hAnsi="Times New Roman" w:cs="Times New Roman"/>
          <w:sz w:val="28"/>
          <w:szCs w:val="28"/>
        </w:rPr>
        <w:t>энтеровирусов</w:t>
      </w:r>
      <w:proofErr w:type="spellEnd"/>
      <w:r w:rsidRPr="00754BEA">
        <w:rPr>
          <w:rFonts w:ascii="Times New Roman" w:hAnsi="Times New Roman" w:cs="Times New Roman"/>
          <w:sz w:val="28"/>
          <w:szCs w:val="28"/>
        </w:rPr>
        <w:t xml:space="preserve"> (влажная уборка помещений, мебели, оборудования не реже двух раз в день и по мере необходимости, в конце рабочего дня с применением дезинфицирующих средств. Проведение обеззараживания воздуха с применением ультрафиолетовых бактерицидных облучателей-</w:t>
      </w:r>
      <w:proofErr w:type="spellStart"/>
      <w:r w:rsidRPr="00754BEA">
        <w:rPr>
          <w:rFonts w:ascii="Times New Roman" w:hAnsi="Times New Roman" w:cs="Times New Roman"/>
          <w:sz w:val="28"/>
          <w:szCs w:val="28"/>
        </w:rPr>
        <w:t>рециркуляторов</w:t>
      </w:r>
      <w:proofErr w:type="spellEnd"/>
      <w:r w:rsidRPr="00754BEA">
        <w:rPr>
          <w:rFonts w:ascii="Times New Roman" w:hAnsi="Times New Roman" w:cs="Times New Roman"/>
          <w:sz w:val="28"/>
          <w:szCs w:val="28"/>
        </w:rPr>
        <w:t xml:space="preserve"> закрытого типа, количество </w:t>
      </w:r>
      <w:proofErr w:type="spellStart"/>
      <w:r w:rsidRPr="00754BEA">
        <w:rPr>
          <w:rFonts w:ascii="Times New Roman" w:hAnsi="Times New Roman" w:cs="Times New Roman"/>
          <w:sz w:val="28"/>
          <w:szCs w:val="28"/>
        </w:rPr>
        <w:t>рециркуляторов</w:t>
      </w:r>
      <w:proofErr w:type="spellEnd"/>
      <w:r w:rsidRPr="00754BEA">
        <w:rPr>
          <w:rFonts w:ascii="Times New Roman" w:hAnsi="Times New Roman" w:cs="Times New Roman"/>
          <w:sz w:val="28"/>
          <w:szCs w:val="28"/>
        </w:rPr>
        <w:t xml:space="preserve"> рассчитывать исходя из площади помещений и инструкций к применению </w:t>
      </w:r>
      <w:proofErr w:type="spellStart"/>
      <w:r w:rsidRPr="00754BEA">
        <w:rPr>
          <w:rFonts w:ascii="Times New Roman" w:hAnsi="Times New Roman" w:cs="Times New Roman"/>
          <w:sz w:val="28"/>
          <w:szCs w:val="28"/>
        </w:rPr>
        <w:t>рециркуляторов</w:t>
      </w:r>
      <w:proofErr w:type="spellEnd"/>
      <w:r w:rsidRPr="00754BEA">
        <w:rPr>
          <w:rFonts w:ascii="Times New Roman" w:hAnsi="Times New Roman" w:cs="Times New Roman"/>
          <w:sz w:val="28"/>
          <w:szCs w:val="28"/>
        </w:rPr>
        <w:t>;</w:t>
      </w:r>
    </w:p>
    <w:p w:rsidR="00754BEA" w:rsidRPr="00754BEA" w:rsidRDefault="00754BEA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4BEA">
        <w:rPr>
          <w:rFonts w:ascii="Times New Roman" w:hAnsi="Times New Roman" w:cs="Times New Roman"/>
          <w:sz w:val="28"/>
          <w:szCs w:val="28"/>
        </w:rPr>
        <w:t>- информацию о необходимости создания условий для соблюдения личной гигиены посетителями (обеспечить наличие мыла в туалетных комнатах).</w:t>
      </w:r>
    </w:p>
    <w:p w:rsidR="00754BEA" w:rsidRPr="00754BEA" w:rsidRDefault="00754BEA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54BEA">
        <w:rPr>
          <w:rFonts w:ascii="Times New Roman" w:hAnsi="Times New Roman" w:cs="Times New Roman"/>
          <w:sz w:val="28"/>
          <w:szCs w:val="28"/>
        </w:rPr>
        <w:t xml:space="preserve">. Довести до сведения юридических лиц, осуществляющих деятельность в области отдыха и развлечений для детей на территории торговых центров (детские развлекательные комнаты/центры) информацию о необходимости проведения профилактических (противоэпидемических) мероприятий по ЭВИ, в </w:t>
      </w:r>
      <w:proofErr w:type="spellStart"/>
      <w:r w:rsidRPr="00754BE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54BEA">
        <w:rPr>
          <w:rFonts w:ascii="Times New Roman" w:hAnsi="Times New Roman" w:cs="Times New Roman"/>
          <w:sz w:val="28"/>
          <w:szCs w:val="28"/>
        </w:rPr>
        <w:t>.:</w:t>
      </w:r>
    </w:p>
    <w:p w:rsidR="00754BEA" w:rsidRPr="00754BEA" w:rsidRDefault="00754BEA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4BEA">
        <w:rPr>
          <w:rFonts w:ascii="Times New Roman" w:hAnsi="Times New Roman" w:cs="Times New Roman"/>
          <w:sz w:val="28"/>
          <w:szCs w:val="28"/>
        </w:rPr>
        <w:t xml:space="preserve">- проведение влажных уборок с применением дезинфицирующих средств, эффективных в отношении </w:t>
      </w:r>
      <w:proofErr w:type="spellStart"/>
      <w:r w:rsidRPr="00754BEA">
        <w:rPr>
          <w:rFonts w:ascii="Times New Roman" w:hAnsi="Times New Roman" w:cs="Times New Roman"/>
          <w:sz w:val="28"/>
          <w:szCs w:val="28"/>
        </w:rPr>
        <w:t>энтеровирусов</w:t>
      </w:r>
      <w:proofErr w:type="spellEnd"/>
      <w:r w:rsidRPr="00754BEA">
        <w:rPr>
          <w:rFonts w:ascii="Times New Roman" w:hAnsi="Times New Roman" w:cs="Times New Roman"/>
          <w:sz w:val="28"/>
          <w:szCs w:val="28"/>
        </w:rPr>
        <w:t xml:space="preserve"> (влажная уборка помещений, мебели, оборудования (маты, детские игрушки, кубики, шары и т.д.) проводится регулярно каждые 2 часа и по мере необходимости, в конце рабочего дня с применением дезинфицирующих средств.</w:t>
      </w:r>
    </w:p>
    <w:p w:rsidR="00754BEA" w:rsidRPr="00754BEA" w:rsidRDefault="00754BEA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4BEA">
        <w:rPr>
          <w:rFonts w:ascii="Times New Roman" w:hAnsi="Times New Roman" w:cs="Times New Roman"/>
          <w:sz w:val="28"/>
          <w:szCs w:val="28"/>
        </w:rPr>
        <w:t>- создание условий для соблюдения личной гигиены посетителями (обеспечить наличие мыла в туалетных комнатах);</w:t>
      </w:r>
    </w:p>
    <w:p w:rsidR="002374F4" w:rsidRPr="00FB1BAD" w:rsidRDefault="00754BEA" w:rsidP="00936E2E">
      <w:p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4BEA">
        <w:rPr>
          <w:rFonts w:ascii="Times New Roman" w:hAnsi="Times New Roman" w:cs="Times New Roman"/>
          <w:sz w:val="28"/>
          <w:szCs w:val="28"/>
        </w:rPr>
        <w:t>-рассмотреть вопрос о приостановке функционирование детских развлекательных центров/комнат на период сезонного подъема заболеваемости ЭВИ.</w:t>
      </w:r>
      <w:bookmarkEnd w:id="0"/>
    </w:p>
    <w:sectPr w:rsidR="002374F4" w:rsidRPr="00FB1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A2B"/>
    <w:rsid w:val="00297DF9"/>
    <w:rsid w:val="002E4555"/>
    <w:rsid w:val="004C518B"/>
    <w:rsid w:val="00577B65"/>
    <w:rsid w:val="00754BEA"/>
    <w:rsid w:val="007B0A2B"/>
    <w:rsid w:val="00904288"/>
    <w:rsid w:val="00936E2E"/>
    <w:rsid w:val="009B73F6"/>
    <w:rsid w:val="00A2663D"/>
    <w:rsid w:val="00B20223"/>
    <w:rsid w:val="00BB1490"/>
    <w:rsid w:val="00D74386"/>
    <w:rsid w:val="00D90C6A"/>
    <w:rsid w:val="00DD39ED"/>
    <w:rsid w:val="00DE6217"/>
    <w:rsid w:val="00FA7F3E"/>
    <w:rsid w:val="00FB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5AB34"/>
  <w15:chartTrackingRefBased/>
  <w15:docId w15:val="{95106B01-4E80-4C06-A8C1-17C8AEED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10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Дунаевская</dc:creator>
  <cp:keywords/>
  <dc:description/>
  <cp:lastModifiedBy>Ирина В. Дунаевская</cp:lastModifiedBy>
  <cp:revision>3</cp:revision>
  <dcterms:created xsi:type="dcterms:W3CDTF">2026-07-28T09:05:00Z</dcterms:created>
  <dcterms:modified xsi:type="dcterms:W3CDTF">2026-07-28T09:08:00Z</dcterms:modified>
</cp:coreProperties>
</file>