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160AD7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986C7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0201017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86C7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109</w:t>
      </w:r>
    </w:p>
    <w:p w14:paraId="282F62C3" w14:textId="1691A928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236EE3">
        <w:rPr>
          <w:rFonts w:ascii="Times New Roman" w:hAnsi="Times New Roman" w:cs="Times New Roman"/>
          <w:sz w:val="26"/>
          <w:szCs w:val="26"/>
        </w:rPr>
        <w:t>0</w:t>
      </w:r>
      <w:r w:rsidR="00986C7D">
        <w:rPr>
          <w:rFonts w:ascii="Times New Roman" w:hAnsi="Times New Roman" w:cs="Times New Roman"/>
          <w:sz w:val="26"/>
          <w:szCs w:val="26"/>
        </w:rPr>
        <w:t>201017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986C7D">
        <w:rPr>
          <w:rFonts w:ascii="Times New Roman" w:hAnsi="Times New Roman" w:cs="Times New Roman"/>
          <w:sz w:val="26"/>
          <w:szCs w:val="26"/>
        </w:rPr>
        <w:t>109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236EE3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986C7D">
        <w:rPr>
          <w:rFonts w:ascii="Times New Roman" w:hAnsi="Times New Roman" w:cs="Times New Roman"/>
          <w:iCs/>
          <w:sz w:val="26"/>
          <w:szCs w:val="26"/>
        </w:rPr>
        <w:t>30</w:t>
      </w:r>
      <w:r w:rsidR="00236EE3">
        <w:rPr>
          <w:rFonts w:ascii="Times New Roman" w:hAnsi="Times New Roman" w:cs="Times New Roman"/>
          <w:iCs/>
          <w:sz w:val="26"/>
          <w:szCs w:val="26"/>
        </w:rPr>
        <w:t>, участок №1</w:t>
      </w:r>
      <w:r w:rsidR="00986C7D">
        <w:rPr>
          <w:rFonts w:ascii="Times New Roman" w:hAnsi="Times New Roman" w:cs="Times New Roman"/>
          <w:iCs/>
          <w:sz w:val="26"/>
          <w:szCs w:val="26"/>
        </w:rPr>
        <w:t>11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236EE3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236EE3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236EE3">
        <w:rPr>
          <w:rFonts w:ascii="Times New Roman" w:hAnsi="Times New Roman" w:cs="Times New Roman"/>
          <w:iCs/>
          <w:sz w:val="26"/>
          <w:szCs w:val="26"/>
        </w:rPr>
        <w:t>5</w:t>
      </w:r>
      <w:r w:rsidR="00986C7D">
        <w:rPr>
          <w:rFonts w:ascii="Times New Roman" w:hAnsi="Times New Roman" w:cs="Times New Roman"/>
          <w:iCs/>
          <w:sz w:val="26"/>
          <w:szCs w:val="26"/>
        </w:rPr>
        <w:t>17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236EE3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986C7D">
        <w:rPr>
          <w:rFonts w:ascii="Times New Roman" w:hAnsi="Times New Roman" w:cs="Times New Roman"/>
          <w:iCs/>
          <w:sz w:val="26"/>
          <w:szCs w:val="26"/>
        </w:rPr>
        <w:t>Кононенко Наталья Викторовна</w:t>
      </w:r>
      <w:r w:rsidR="00F63D4E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2A5E5D4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986C7D">
        <w:rPr>
          <w:rFonts w:ascii="Times New Roman" w:hAnsi="Times New Roman" w:cs="Times New Roman"/>
          <w:iCs/>
          <w:sz w:val="26"/>
          <w:szCs w:val="26"/>
        </w:rPr>
        <w:t>Кононенко Натальи Викторовны</w:t>
      </w:r>
      <w:r w:rsidR="00986C7D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округа: г.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Екатеринбург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Шакировой Н.В.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№22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18.02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.2026 г. о принятии 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Кононенко Н.В.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, имущества, оставшегося после смерти </w:t>
      </w:r>
      <w:r w:rsidR="00B0751B">
        <w:rPr>
          <w:rFonts w:ascii="Times New Roman" w:hAnsi="Times New Roman" w:cs="Times New Roman"/>
          <w:color w:val="000000"/>
          <w:sz w:val="26"/>
          <w:szCs w:val="26"/>
        </w:rPr>
        <w:t>Шошевой Зои Ивановны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, 17.04.1944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умершей 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02.11.2021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г., номер наследственного дела: 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32081599-152/2022.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21B17DB7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986C7D">
        <w:rPr>
          <w:rFonts w:ascii="Times New Roman" w:hAnsi="Times New Roman" w:cs="Times New Roman"/>
          <w:iCs/>
          <w:sz w:val="26"/>
          <w:szCs w:val="26"/>
        </w:rPr>
        <w:t>Кононенко Наталье Викторовне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03936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3282B"/>
    <w:rsid w:val="00A506C7"/>
    <w:rsid w:val="00A8579D"/>
    <w:rsid w:val="00AC55BA"/>
    <w:rsid w:val="00AD3275"/>
    <w:rsid w:val="00AF5F8A"/>
    <w:rsid w:val="00B0751B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63D4E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122</cp:revision>
  <cp:lastPrinted>2025-08-21T10:11:00Z</cp:lastPrinted>
  <dcterms:created xsi:type="dcterms:W3CDTF">2022-05-06T10:27:00Z</dcterms:created>
  <dcterms:modified xsi:type="dcterms:W3CDTF">2026-02-24T15:40:00Z</dcterms:modified>
</cp:coreProperties>
</file>