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87" w:rsidRDefault="00802087" w:rsidP="00802087">
      <w:pPr>
        <w:pStyle w:val="af"/>
        <w:shd w:val="clear" w:color="auto" w:fill="FFFFFF"/>
        <w:spacing w:before="100" w:after="100"/>
        <w:rPr>
          <w:rFonts w:cs="Arial"/>
          <w:color w:val="2C2D2E"/>
          <w:sz w:val="28"/>
          <w:szCs w:val="28"/>
        </w:rPr>
      </w:pPr>
      <w:r>
        <w:rPr>
          <w:noProof/>
        </w:rPr>
        <w:drawing>
          <wp:inline distT="0" distB="0" distL="0" distR="0" wp14:anchorId="43459C77" wp14:editId="60905DEA">
            <wp:extent cx="3045630" cy="836712"/>
            <wp:effectExtent l="0" t="0" r="2540" b="1905"/>
            <wp:docPr id="11" name="Picture 2" descr="C:\Users\SherbakovaOE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SherbakovaOE\Desktop\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1" t="12721" r="18531" b="62355"/>
                    <a:stretch/>
                  </pic:blipFill>
                  <pic:spPr bwMode="auto">
                    <a:xfrm>
                      <a:off x="0" y="0"/>
                      <a:ext cx="3045630" cy="836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2087" w:rsidRPr="00FD1837" w:rsidRDefault="005417B1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D1837">
        <w:rPr>
          <w:rFonts w:ascii="Arial" w:hAnsi="Arial" w:cs="Arial"/>
          <w:b/>
          <w:color w:val="0070C0"/>
          <w:sz w:val="28"/>
          <w:szCs w:val="28"/>
        </w:rPr>
        <w:t>Ф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ИЛИАЛ П</w:t>
      </w:r>
      <w:r w:rsidRPr="00FD1837">
        <w:rPr>
          <w:rFonts w:ascii="Arial" w:hAnsi="Arial" w:cs="Arial"/>
          <w:b/>
          <w:color w:val="0070C0"/>
          <w:sz w:val="28"/>
          <w:szCs w:val="28"/>
        </w:rPr>
        <w:t>ПК «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РОСКАДАСТР</w:t>
      </w:r>
      <w:r w:rsidRPr="00FD1837">
        <w:rPr>
          <w:rFonts w:ascii="Arial" w:hAnsi="Arial" w:cs="Arial"/>
          <w:b/>
          <w:color w:val="0070C0"/>
          <w:sz w:val="28"/>
          <w:szCs w:val="28"/>
        </w:rPr>
        <w:t xml:space="preserve">» 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 xml:space="preserve">ПО УРАЛЬСКОМУ ФЕДЕРАЛЬНОМУ ОКРУГУ </w:t>
      </w:r>
    </w:p>
    <w:p w:rsidR="00A90D7A" w:rsidRPr="00FD1837" w:rsidRDefault="005417B1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D183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ВЫПОЛНЯЕТ СЛЕДУЮЩИЕ ВИДЫ РАБОТ</w:t>
      </w:r>
      <w:r w:rsidRPr="00FD1837">
        <w:rPr>
          <w:rFonts w:ascii="Arial" w:hAnsi="Arial" w:cs="Arial"/>
          <w:b/>
          <w:color w:val="0070C0"/>
          <w:sz w:val="28"/>
          <w:szCs w:val="28"/>
        </w:rPr>
        <w:t>:</w:t>
      </w:r>
    </w:p>
    <w:p w:rsidR="00A90D7A" w:rsidRPr="006B4A49" w:rsidRDefault="005417B1">
      <w:pPr>
        <w:pStyle w:val="2"/>
        <w:shd w:val="clear" w:color="auto" w:fill="FFFFFF"/>
        <w:spacing w:before="280" w:after="280"/>
        <w:jc w:val="center"/>
        <w:rPr>
          <w:rFonts w:ascii="Arial" w:hAnsi="Arial" w:cs="Arial"/>
          <w:color w:val="0070C0"/>
          <w:sz w:val="28"/>
          <w:szCs w:val="28"/>
        </w:rPr>
      </w:pPr>
      <w:r w:rsidRPr="006B4A49">
        <w:rPr>
          <w:rFonts w:ascii="Arial" w:eastAsia="Times New Roman" w:hAnsi="Arial" w:cs="Arial"/>
          <w:color w:val="0070C0"/>
          <w:sz w:val="28"/>
          <w:szCs w:val="28"/>
        </w:rPr>
        <w:t>Вспомогательные и специальные кадастровые работы</w:t>
      </w:r>
    </w:p>
    <w:p w:rsidR="00A90D7A" w:rsidRPr="001142E5" w:rsidRDefault="005417B1" w:rsidP="006B4A49">
      <w:pPr>
        <w:pStyle w:val="a4"/>
        <w:spacing w:after="283"/>
        <w:ind w:firstLine="598"/>
        <w:jc w:val="both"/>
        <w:rPr>
          <w:rFonts w:ascii="Arial" w:hAnsi="Arial" w:cs="Arial"/>
          <w:sz w:val="24"/>
          <w:szCs w:val="24"/>
        </w:rPr>
      </w:pPr>
      <w:r w:rsidRPr="001142E5">
        <w:rPr>
          <w:rStyle w:val="a8"/>
          <w:rFonts w:ascii="Arial" w:hAnsi="Arial" w:cs="Arial"/>
          <w:color w:val="0070C0"/>
          <w:sz w:val="24"/>
          <w:szCs w:val="24"/>
        </w:rPr>
        <w:t>Схема расположения земельного участка на кадастровом плане территории</w:t>
      </w:r>
      <w:r w:rsidR="006B4A49" w:rsidRPr="001142E5">
        <w:rPr>
          <w:rStyle w:val="a8"/>
          <w:rFonts w:ascii="Arial" w:hAnsi="Arial" w:cs="Arial"/>
          <w:b w:val="0"/>
          <w:color w:val="0070C0"/>
          <w:sz w:val="24"/>
          <w:szCs w:val="24"/>
        </w:rPr>
        <w:t xml:space="preserve"> -</w:t>
      </w:r>
      <w:r w:rsidRPr="001142E5">
        <w:rPr>
          <w:rFonts w:ascii="Arial" w:hAnsi="Arial" w:cs="Arial"/>
          <w:b/>
          <w:sz w:val="24"/>
          <w:szCs w:val="24"/>
        </w:rPr>
        <w:t xml:space="preserve"> </w:t>
      </w:r>
      <w:r w:rsidRPr="001142E5">
        <w:rPr>
          <w:rFonts w:ascii="Arial" w:hAnsi="Arial" w:cs="Arial"/>
          <w:sz w:val="24"/>
          <w:szCs w:val="24"/>
        </w:rPr>
        <w:t>это графический документ, на котором отображаются границы образуемого или образуемых земельных участков с учетом кадастровых границ соседних участков. В схеме указывается конкретное местоположение образуемого участка, четкие координаты границ участка и его площадь. Схема  оформляется в бумажном виде и в форме электронного документа. Кадастровый инженер закажет кадастровый план территории, проанализирует возможность формирования земельного участка в нужном месте, при необходимости выполнит геодезические обмеры и составит схему согласно утвержденным требованиям.</w:t>
      </w:r>
    </w:p>
    <w:p w:rsidR="00A90D7A" w:rsidRPr="006B4A49" w:rsidRDefault="005417B1" w:rsidP="006B4A49">
      <w:pPr>
        <w:pStyle w:val="2"/>
        <w:spacing w:before="0" w:after="283"/>
        <w:ind w:left="122" w:firstLine="598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6B4A49">
        <w:rPr>
          <w:rFonts w:ascii="Arial" w:eastAsia="Times New Roman" w:hAnsi="Arial" w:cs="Arial"/>
          <w:color w:val="0070C0"/>
          <w:sz w:val="28"/>
          <w:szCs w:val="28"/>
        </w:rPr>
        <w:t>Консультационные и экспертные услуги</w:t>
      </w:r>
    </w:p>
    <w:p w:rsidR="00A90D7A" w:rsidRPr="001142E5" w:rsidRDefault="005417B1" w:rsidP="006B4A49">
      <w:pPr>
        <w:pStyle w:val="a4"/>
        <w:spacing w:after="283"/>
        <w:ind w:firstLine="598"/>
        <w:jc w:val="both"/>
        <w:rPr>
          <w:rFonts w:ascii="Arial" w:hAnsi="Arial" w:cs="Arial"/>
          <w:sz w:val="24"/>
          <w:szCs w:val="24"/>
        </w:rPr>
      </w:pPr>
      <w:r w:rsidRPr="001142E5">
        <w:rPr>
          <w:rFonts w:ascii="Arial" w:hAnsi="Arial" w:cs="Arial"/>
          <w:sz w:val="24"/>
          <w:szCs w:val="24"/>
        </w:rPr>
        <w:t xml:space="preserve">Помимо подготовки основных документов кадастровые инженеры оказывают </w:t>
      </w:r>
      <w:r w:rsidRPr="001142E5">
        <w:rPr>
          <w:rStyle w:val="a8"/>
          <w:rFonts w:ascii="Arial" w:hAnsi="Arial" w:cs="Arial"/>
          <w:color w:val="0070C0"/>
          <w:sz w:val="24"/>
          <w:szCs w:val="24"/>
        </w:rPr>
        <w:t xml:space="preserve">консультационные услуги </w:t>
      </w:r>
      <w:r w:rsidRPr="001142E5">
        <w:rPr>
          <w:rStyle w:val="a8"/>
          <w:rFonts w:ascii="Arial" w:hAnsi="Arial" w:cs="Arial"/>
          <w:b w:val="0"/>
          <w:sz w:val="24"/>
          <w:szCs w:val="24"/>
        </w:rPr>
        <w:t>п</w:t>
      </w:r>
      <w:r w:rsidRPr="001142E5">
        <w:rPr>
          <w:rFonts w:ascii="Arial" w:hAnsi="Arial" w:cs="Arial"/>
          <w:sz w:val="24"/>
          <w:szCs w:val="24"/>
        </w:rPr>
        <w:t xml:space="preserve">о всему спектру вопросов, связанных с кадастром, геодезией, согласованием, регистрацией недвижимости и территориальными спорами. Инженеры могут </w:t>
      </w:r>
      <w:proofErr w:type="gramStart"/>
      <w:r w:rsidRPr="001142E5">
        <w:rPr>
          <w:rFonts w:ascii="Arial" w:hAnsi="Arial" w:cs="Arial"/>
          <w:sz w:val="24"/>
          <w:szCs w:val="24"/>
        </w:rPr>
        <w:t>предоставлять справки</w:t>
      </w:r>
      <w:proofErr w:type="gramEnd"/>
      <w:r w:rsidRPr="001142E5">
        <w:rPr>
          <w:rFonts w:ascii="Arial" w:hAnsi="Arial" w:cs="Arial"/>
          <w:sz w:val="24"/>
          <w:szCs w:val="24"/>
        </w:rPr>
        <w:t xml:space="preserve"> с заключениями по объектам недвижимости, проводить экспертные исследования и выезжать на объекты для профессиональной консультации на месте.</w:t>
      </w:r>
    </w:p>
    <w:p w:rsidR="00A90D7A" w:rsidRPr="001142E5" w:rsidRDefault="005417B1" w:rsidP="006B4A49">
      <w:pPr>
        <w:pStyle w:val="a4"/>
        <w:spacing w:after="283"/>
        <w:ind w:firstLine="598"/>
        <w:jc w:val="both"/>
        <w:rPr>
          <w:rFonts w:ascii="Arial" w:hAnsi="Arial" w:cs="Arial"/>
          <w:sz w:val="24"/>
          <w:szCs w:val="24"/>
        </w:rPr>
      </w:pPr>
      <w:r w:rsidRPr="001142E5">
        <w:rPr>
          <w:rStyle w:val="a8"/>
          <w:rFonts w:ascii="Arial" w:hAnsi="Arial" w:cs="Arial"/>
          <w:color w:val="0070C0"/>
          <w:sz w:val="24"/>
          <w:szCs w:val="24"/>
        </w:rPr>
        <w:t xml:space="preserve">Топографическая съемка </w:t>
      </w:r>
      <w:r w:rsidR="006B4A49" w:rsidRPr="001142E5">
        <w:rPr>
          <w:rStyle w:val="a8"/>
          <w:rFonts w:ascii="Arial" w:hAnsi="Arial" w:cs="Arial"/>
          <w:b w:val="0"/>
          <w:color w:val="0070C0"/>
          <w:sz w:val="24"/>
          <w:szCs w:val="24"/>
        </w:rPr>
        <w:t>-</w:t>
      </w:r>
      <w:r w:rsidRPr="001142E5">
        <w:rPr>
          <w:rFonts w:ascii="Arial" w:hAnsi="Arial" w:cs="Arial"/>
          <w:b/>
          <w:sz w:val="24"/>
          <w:szCs w:val="24"/>
        </w:rPr>
        <w:t xml:space="preserve"> </w:t>
      </w:r>
      <w:r w:rsidRPr="001142E5">
        <w:rPr>
          <w:rFonts w:ascii="Arial" w:hAnsi="Arial" w:cs="Arial"/>
          <w:sz w:val="24"/>
          <w:szCs w:val="24"/>
        </w:rPr>
        <w:t xml:space="preserve">это создание подробных планов местности, отображающих рельеф, растительность, коммуникации и другие элементы ландшафта. Такие съемки проводятся для строительства и проектирования. </w:t>
      </w:r>
    </w:p>
    <w:p w:rsidR="00A90D7A" w:rsidRPr="001142E5" w:rsidRDefault="005417B1" w:rsidP="006B4A49">
      <w:pPr>
        <w:pStyle w:val="af"/>
        <w:shd w:val="clear" w:color="auto" w:fill="FFFFFF"/>
        <w:spacing w:before="280" w:after="280"/>
        <w:ind w:left="122" w:firstLine="598"/>
        <w:jc w:val="both"/>
        <w:rPr>
          <w:rFonts w:ascii="Arial" w:hAnsi="Arial" w:cs="Arial"/>
        </w:rPr>
      </w:pPr>
      <w:r w:rsidRPr="001142E5">
        <w:rPr>
          <w:rStyle w:val="a8"/>
          <w:rFonts w:ascii="Arial" w:hAnsi="Arial" w:cs="Arial"/>
          <w:color w:val="0070C0"/>
        </w:rPr>
        <w:t>Вынос границ земельного участка в натуру</w:t>
      </w:r>
      <w:r w:rsidRPr="001142E5">
        <w:rPr>
          <w:rStyle w:val="a8"/>
          <w:rFonts w:ascii="Arial" w:hAnsi="Arial" w:cs="Arial"/>
          <w:b w:val="0"/>
          <w:color w:val="0070C0"/>
        </w:rPr>
        <w:t xml:space="preserve"> </w:t>
      </w:r>
      <w:r w:rsidR="006B4A49" w:rsidRPr="001142E5">
        <w:rPr>
          <w:rStyle w:val="a8"/>
          <w:rFonts w:ascii="Arial" w:hAnsi="Arial" w:cs="Arial"/>
          <w:b w:val="0"/>
          <w:color w:val="0070C0"/>
        </w:rPr>
        <w:t>-</w:t>
      </w:r>
      <w:r w:rsidRPr="001142E5">
        <w:rPr>
          <w:rFonts w:ascii="Arial" w:hAnsi="Arial" w:cs="Arial"/>
          <w:color w:val="0070C0"/>
        </w:rPr>
        <w:t xml:space="preserve"> </w:t>
      </w:r>
      <w:r w:rsidRPr="001142E5">
        <w:rPr>
          <w:rFonts w:ascii="Arial" w:hAnsi="Arial" w:cs="Arial"/>
        </w:rPr>
        <w:t xml:space="preserve">это геодезические работы, при которых координаты границ из ЕГРН переносятся на местность и фиксируются межевыми знаками (колышками, арматурой и т.п.) В результате владелец видит, где именно проходят юридически значимые границы участка. </w:t>
      </w:r>
    </w:p>
    <w:p w:rsidR="00A90D7A" w:rsidRPr="001142E5" w:rsidRDefault="005417B1" w:rsidP="006B4A49">
      <w:pPr>
        <w:pStyle w:val="af"/>
        <w:shd w:val="clear" w:color="auto" w:fill="FFFFFF"/>
        <w:spacing w:before="280" w:after="280"/>
        <w:ind w:left="122" w:firstLine="598"/>
        <w:jc w:val="both"/>
        <w:rPr>
          <w:rFonts w:ascii="Arial" w:hAnsi="Arial" w:cs="Arial"/>
        </w:rPr>
      </w:pPr>
      <w:r w:rsidRPr="001142E5">
        <w:rPr>
          <w:rFonts w:ascii="Arial" w:hAnsi="Arial" w:cs="Arial"/>
        </w:rPr>
        <w:t>Вынос границ заказывают, когда:</w:t>
      </w:r>
    </w:p>
    <w:p w:rsidR="00A90D7A" w:rsidRPr="001142E5" w:rsidRDefault="005417B1" w:rsidP="006B4A49">
      <w:pPr>
        <w:pStyle w:val="a4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142E5">
        <w:rPr>
          <w:rFonts w:ascii="Arial" w:hAnsi="Arial" w:cs="Arial"/>
          <w:sz w:val="24"/>
          <w:szCs w:val="24"/>
        </w:rPr>
        <w:t>есть или ожидаются споры с соседями по границе;</w:t>
      </w:r>
    </w:p>
    <w:p w:rsidR="00A90D7A" w:rsidRPr="001142E5" w:rsidRDefault="005417B1" w:rsidP="006B4A49">
      <w:pPr>
        <w:pStyle w:val="a4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142E5">
        <w:rPr>
          <w:rFonts w:ascii="Arial" w:hAnsi="Arial" w:cs="Arial"/>
          <w:sz w:val="24"/>
          <w:szCs w:val="24"/>
        </w:rPr>
        <w:t>утрачены старые межевые знаки или участок покупается «впервые»;</w:t>
      </w:r>
    </w:p>
    <w:p w:rsidR="00A90D7A" w:rsidRPr="001142E5" w:rsidRDefault="005417B1" w:rsidP="006B4A49">
      <w:pPr>
        <w:pStyle w:val="a4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142E5">
        <w:rPr>
          <w:rFonts w:ascii="Arial" w:hAnsi="Arial" w:cs="Arial"/>
          <w:sz w:val="24"/>
          <w:szCs w:val="24"/>
        </w:rPr>
        <w:t xml:space="preserve">планируется строительство, забор, </w:t>
      </w:r>
      <w:proofErr w:type="spellStart"/>
      <w:r w:rsidRPr="001142E5">
        <w:rPr>
          <w:rFonts w:ascii="Arial" w:hAnsi="Arial" w:cs="Arial"/>
          <w:sz w:val="24"/>
          <w:szCs w:val="24"/>
        </w:rPr>
        <w:t>хозпостройки</w:t>
      </w:r>
      <w:proofErr w:type="spellEnd"/>
      <w:r w:rsidRPr="001142E5">
        <w:rPr>
          <w:rFonts w:ascii="Arial" w:hAnsi="Arial" w:cs="Arial"/>
          <w:sz w:val="24"/>
          <w:szCs w:val="24"/>
        </w:rPr>
        <w:t>, и нужно правильно выдержать отступы.</w:t>
      </w:r>
    </w:p>
    <w:p w:rsidR="006B4A49" w:rsidRPr="001142E5" w:rsidRDefault="006B4A49" w:rsidP="006B4A49">
      <w:pPr>
        <w:pStyle w:val="a4"/>
        <w:tabs>
          <w:tab w:val="left" w:pos="0"/>
        </w:tabs>
        <w:ind w:left="842"/>
        <w:jc w:val="both"/>
        <w:rPr>
          <w:rFonts w:ascii="Arial" w:hAnsi="Arial" w:cs="Arial"/>
          <w:sz w:val="24"/>
          <w:szCs w:val="24"/>
        </w:rPr>
      </w:pPr>
    </w:p>
    <w:p w:rsidR="00A90D7A" w:rsidRPr="001142E5" w:rsidRDefault="005417B1" w:rsidP="006B4A49">
      <w:pPr>
        <w:pStyle w:val="a4"/>
        <w:spacing w:after="283"/>
        <w:ind w:left="0"/>
        <w:jc w:val="both"/>
        <w:rPr>
          <w:rFonts w:ascii="Arial" w:hAnsi="Arial" w:cs="Arial"/>
          <w:sz w:val="24"/>
          <w:szCs w:val="24"/>
        </w:rPr>
      </w:pPr>
      <w:r w:rsidRPr="001142E5">
        <w:rPr>
          <w:rFonts w:ascii="Arial" w:hAnsi="Arial" w:cs="Arial"/>
          <w:sz w:val="24"/>
          <w:szCs w:val="24"/>
        </w:rPr>
        <w:tab/>
        <w:t xml:space="preserve">Результатом является акт выноса границ, в котором фиксируются координаты вынесенных точек и краткое описание участка; документ имеет юридическое значение как доказательство фактического обозначения границ по данным ЕГРН. На местности остаются межевые знаки, по которым собственник и подрядчики ориентируются при строительстве и </w:t>
      </w:r>
      <w:bookmarkStart w:id="0" w:name="_GoBack"/>
      <w:bookmarkEnd w:id="0"/>
      <w:r w:rsidRPr="001142E5">
        <w:rPr>
          <w:rFonts w:ascii="Arial" w:hAnsi="Arial" w:cs="Arial"/>
          <w:sz w:val="24"/>
          <w:szCs w:val="24"/>
        </w:rPr>
        <w:t xml:space="preserve">эксплуатации участка. </w:t>
      </w:r>
    </w:p>
    <w:p w:rsidR="001142E5" w:rsidRPr="001142E5" w:rsidRDefault="001142E5" w:rsidP="001142E5">
      <w:pPr>
        <w:widowControl/>
        <w:suppressAutoHyphens w:val="0"/>
        <w:jc w:val="center"/>
        <w:rPr>
          <w:rFonts w:ascii="Arial" w:eastAsia="Times New Roman" w:hAnsi="Arial" w:cs="Arial"/>
          <w:sz w:val="27"/>
          <w:szCs w:val="27"/>
        </w:rPr>
      </w:pPr>
      <w:r w:rsidRPr="001142E5">
        <w:rPr>
          <w:rFonts w:ascii="Arial" w:eastAsia="Inter Medium" w:hAnsi="Arial" w:cs="Arial"/>
          <w:b/>
          <w:bCs/>
          <w:color w:val="0070C0"/>
          <w:sz w:val="27"/>
          <w:szCs w:val="27"/>
        </w:rPr>
        <w:t xml:space="preserve">Многолетний опыт кадастровых инженеров филиала ППК «Роскадастр» </w:t>
      </w:r>
      <w:r>
        <w:rPr>
          <w:rFonts w:ascii="Arial" w:eastAsia="Inter Medium" w:hAnsi="Arial" w:cs="Arial"/>
          <w:b/>
          <w:bCs/>
          <w:color w:val="0070C0"/>
          <w:sz w:val="27"/>
          <w:szCs w:val="27"/>
        </w:rPr>
        <w:t xml:space="preserve">                   </w:t>
      </w:r>
      <w:r w:rsidRPr="001142E5">
        <w:rPr>
          <w:rFonts w:ascii="Arial" w:eastAsia="Inter Medium" w:hAnsi="Arial" w:cs="Arial"/>
          <w:b/>
          <w:bCs/>
          <w:color w:val="0070C0"/>
          <w:sz w:val="27"/>
          <w:szCs w:val="27"/>
        </w:rPr>
        <w:t>по Уральскому федеральному округу позволяет подготовить качественную документацию в устано</w:t>
      </w:r>
      <w:r w:rsidRPr="001142E5">
        <w:rPr>
          <w:rFonts w:ascii="Arial" w:eastAsia="Inter Medium" w:hAnsi="Arial" w:cs="Arial"/>
          <w:b/>
          <w:bCs/>
          <w:color w:val="0070C0"/>
          <w:sz w:val="27"/>
          <w:szCs w:val="27"/>
        </w:rPr>
        <w:t>в</w:t>
      </w:r>
      <w:r w:rsidRPr="001142E5">
        <w:rPr>
          <w:rFonts w:ascii="Arial" w:eastAsia="Inter Medium" w:hAnsi="Arial" w:cs="Arial"/>
          <w:b/>
          <w:bCs/>
          <w:color w:val="0070C0"/>
          <w:sz w:val="27"/>
          <w:szCs w:val="27"/>
        </w:rPr>
        <w:t>ленные сроки!</w:t>
      </w:r>
    </w:p>
    <w:p w:rsidR="001142E5" w:rsidRPr="001142E5" w:rsidRDefault="001142E5" w:rsidP="001142E5">
      <w:pPr>
        <w:widowControl/>
        <w:suppressAutoHyphens w:val="0"/>
        <w:jc w:val="center"/>
        <w:rPr>
          <w:rFonts w:ascii="Arial" w:hAnsi="Arial" w:cs="Arial"/>
          <w:color w:val="2C2D2E"/>
          <w:sz w:val="27"/>
          <w:szCs w:val="27"/>
        </w:rPr>
      </w:pPr>
      <w:r w:rsidRPr="001142E5">
        <w:rPr>
          <w:rFonts w:ascii="Arial" w:eastAsia="Inter Medium" w:hAnsi="Arial" w:cs="Arial"/>
          <w:color w:val="252525"/>
          <w:sz w:val="27"/>
          <w:szCs w:val="27"/>
        </w:rPr>
        <w:t>Оформить заявку можно по тел.:  +7 (343) 295-07-00 (</w:t>
      </w:r>
      <w:proofErr w:type="gramStart"/>
      <w:r w:rsidRPr="001142E5">
        <w:rPr>
          <w:rFonts w:ascii="Arial" w:eastAsia="Inter Medium" w:hAnsi="Arial" w:cs="Arial"/>
          <w:color w:val="252525"/>
          <w:sz w:val="27"/>
          <w:szCs w:val="27"/>
        </w:rPr>
        <w:t>добавочный</w:t>
      </w:r>
      <w:proofErr w:type="gramEnd"/>
      <w:r w:rsidRPr="001142E5">
        <w:rPr>
          <w:rFonts w:ascii="Arial" w:eastAsia="Inter Medium" w:hAnsi="Arial" w:cs="Arial"/>
          <w:color w:val="252525"/>
          <w:sz w:val="27"/>
          <w:szCs w:val="27"/>
        </w:rPr>
        <w:t xml:space="preserve">  1  или 2028, 2996), +7 (993) 797-02-09</w:t>
      </w:r>
      <w:r>
        <w:rPr>
          <w:rFonts w:ascii="Arial" w:eastAsia="Inter Medium" w:hAnsi="Arial" w:cs="Arial"/>
          <w:color w:val="252525"/>
          <w:sz w:val="27"/>
          <w:szCs w:val="27"/>
        </w:rPr>
        <w:t xml:space="preserve"> </w:t>
      </w:r>
      <w:r w:rsidRPr="001142E5">
        <w:rPr>
          <w:rFonts w:ascii="Arial" w:eastAsia="Inter Medium" w:hAnsi="Arial" w:cs="Arial"/>
          <w:color w:val="252525"/>
          <w:sz w:val="27"/>
          <w:szCs w:val="27"/>
        </w:rPr>
        <w:t xml:space="preserve"> либо по Е-</w:t>
      </w:r>
      <w:proofErr w:type="spellStart"/>
      <w:r w:rsidRPr="001142E5">
        <w:rPr>
          <w:rFonts w:ascii="Arial" w:eastAsia="Inter Medium" w:hAnsi="Arial" w:cs="Arial"/>
          <w:color w:val="252525"/>
          <w:sz w:val="27"/>
          <w:szCs w:val="27"/>
        </w:rPr>
        <w:t>mail</w:t>
      </w:r>
      <w:proofErr w:type="spellEnd"/>
      <w:r w:rsidRPr="001142E5">
        <w:rPr>
          <w:rFonts w:ascii="Arial" w:eastAsia="Inter Medium" w:hAnsi="Arial" w:cs="Arial"/>
          <w:color w:val="252525"/>
          <w:sz w:val="27"/>
          <w:szCs w:val="27"/>
        </w:rPr>
        <w:t>-почте:</w:t>
      </w:r>
      <w:r w:rsidRPr="001142E5">
        <w:rPr>
          <w:rFonts w:ascii="Arial" w:eastAsia="Inter Medium" w:hAnsi="Arial" w:cs="Arial"/>
          <w:b/>
          <w:bCs/>
          <w:color w:val="0969B3"/>
          <w:sz w:val="27"/>
          <w:szCs w:val="27"/>
        </w:rPr>
        <w:t> </w:t>
      </w:r>
      <w:proofErr w:type="spellStart"/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kadastr</w:t>
      </w:r>
      <w:proofErr w:type="spellEnd"/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</w:rPr>
        <w:t>@</w:t>
      </w:r>
      <w:proofErr w:type="spellStart"/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ural</w:t>
      </w:r>
      <w:proofErr w:type="spellEnd"/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</w:rPr>
        <w:t>.</w:t>
      </w:r>
      <w:proofErr w:type="spellStart"/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kadastr</w:t>
      </w:r>
      <w:proofErr w:type="spellEnd"/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</w:rPr>
        <w:t>.</w:t>
      </w:r>
      <w:r w:rsidRPr="001142E5"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ru</w:t>
      </w:r>
    </w:p>
    <w:sectPr w:rsidR="001142E5" w:rsidRPr="001142E5" w:rsidSect="00FD1837">
      <w:pgSz w:w="11906" w:h="16838"/>
      <w:pgMar w:top="426" w:right="460" w:bottom="709" w:left="709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1F"/>
    <w:multiLevelType w:val="multilevel"/>
    <w:tmpl w:val="D5500D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07A465C"/>
    <w:multiLevelType w:val="hybridMultilevel"/>
    <w:tmpl w:val="F7ECB32C"/>
    <w:lvl w:ilvl="0" w:tplc="1644B38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AE45D41"/>
    <w:multiLevelType w:val="multilevel"/>
    <w:tmpl w:val="02F23550"/>
    <w:lvl w:ilvl="0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◦"/>
      <w:lvlJc w:val="left"/>
      <w:pPr>
        <w:tabs>
          <w:tab w:val="num" w:pos="1202"/>
        </w:tabs>
        <w:ind w:left="12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2"/>
        </w:tabs>
        <w:ind w:left="15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2"/>
        </w:tabs>
        <w:ind w:left="22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2"/>
        </w:tabs>
        <w:ind w:left="26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2"/>
        </w:tabs>
        <w:ind w:left="33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2"/>
        </w:tabs>
        <w:ind w:left="3722" w:hanging="360"/>
      </w:pPr>
      <w:rPr>
        <w:rFonts w:ascii="OpenSymbol" w:hAnsi="OpenSymbol" w:cs="OpenSymbol" w:hint="default"/>
      </w:rPr>
    </w:lvl>
  </w:abstractNum>
  <w:abstractNum w:abstractNumId="3">
    <w:nsid w:val="2D6B0BA3"/>
    <w:multiLevelType w:val="multilevel"/>
    <w:tmpl w:val="268AC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76C321A"/>
    <w:multiLevelType w:val="multilevel"/>
    <w:tmpl w:val="65D627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6DE95605"/>
    <w:multiLevelType w:val="multilevel"/>
    <w:tmpl w:val="F5B24F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7B4E1FDA"/>
    <w:multiLevelType w:val="hybridMultilevel"/>
    <w:tmpl w:val="0A7A5D38"/>
    <w:lvl w:ilvl="0" w:tplc="1644B38C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7A"/>
    <w:rsid w:val="00063235"/>
    <w:rsid w:val="001142E5"/>
    <w:rsid w:val="00114B37"/>
    <w:rsid w:val="002E31A6"/>
    <w:rsid w:val="005417B1"/>
    <w:rsid w:val="006B4A49"/>
    <w:rsid w:val="00802087"/>
    <w:rsid w:val="00A90D7A"/>
    <w:rsid w:val="00BB140B"/>
    <w:rsid w:val="00CA336D"/>
    <w:rsid w:val="00E3575A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5BA0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75BA0"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F75BA0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75BA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1304"/>
    <w:rPr>
      <w:rFonts w:cs="Times New Roman"/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9D18F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2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F75BA0"/>
    <w:pPr>
      <w:ind w:left="122"/>
    </w:pPr>
    <w:rPr>
      <w:sz w:val="28"/>
      <w:szCs w:val="28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75BA0"/>
  </w:style>
  <w:style w:type="paragraph" w:customStyle="1" w:styleId="TableParagraph">
    <w:name w:val="Table Paragraph"/>
    <w:basedOn w:val="a"/>
    <w:uiPriority w:val="1"/>
    <w:qFormat/>
    <w:rsid w:val="00F75BA0"/>
  </w:style>
  <w:style w:type="paragraph" w:customStyle="1" w:styleId="Standard">
    <w:name w:val="Standard"/>
    <w:qFormat/>
    <w:rsid w:val="009D18F0"/>
    <w:pPr>
      <w:widowControl w:val="0"/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9D18F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contacttitle">
    <w:name w:val="gw-footer-contac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title">
    <w:name w:val="gw-footer-basemen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value">
    <w:name w:val="gw-footer-basement__valu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no-indent">
    <w:name w:val="no-indent"/>
    <w:basedOn w:val="a"/>
    <w:qFormat/>
    <w:rsid w:val="00965080"/>
    <w:pPr>
      <w:widowControl/>
      <w:spacing w:beforeAutospacing="1" w:afterAutospacing="1"/>
    </w:pPr>
    <w:rPr>
      <w:rFonts w:eastAsia="Times New Roman"/>
    </w:rPr>
  </w:style>
  <w:style w:type="table" w:styleId="af0">
    <w:name w:val="Table Grid"/>
    <w:basedOn w:val="a1"/>
    <w:uiPriority w:val="59"/>
    <w:rsid w:val="009D18F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5BA0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75BA0"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F75BA0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75BA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1304"/>
    <w:rPr>
      <w:rFonts w:cs="Times New Roman"/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9D18F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2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F75BA0"/>
    <w:pPr>
      <w:ind w:left="122"/>
    </w:pPr>
    <w:rPr>
      <w:sz w:val="28"/>
      <w:szCs w:val="28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75BA0"/>
  </w:style>
  <w:style w:type="paragraph" w:customStyle="1" w:styleId="TableParagraph">
    <w:name w:val="Table Paragraph"/>
    <w:basedOn w:val="a"/>
    <w:uiPriority w:val="1"/>
    <w:qFormat/>
    <w:rsid w:val="00F75BA0"/>
  </w:style>
  <w:style w:type="paragraph" w:customStyle="1" w:styleId="Standard">
    <w:name w:val="Standard"/>
    <w:qFormat/>
    <w:rsid w:val="009D18F0"/>
    <w:pPr>
      <w:widowControl w:val="0"/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9D18F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contacttitle">
    <w:name w:val="gw-footer-contac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title">
    <w:name w:val="gw-footer-basemen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value">
    <w:name w:val="gw-footer-basement__valu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no-indent">
    <w:name w:val="no-indent"/>
    <w:basedOn w:val="a"/>
    <w:qFormat/>
    <w:rsid w:val="00965080"/>
    <w:pPr>
      <w:widowControl/>
      <w:spacing w:beforeAutospacing="1" w:afterAutospacing="1"/>
    </w:pPr>
    <w:rPr>
      <w:rFonts w:eastAsia="Times New Roman"/>
    </w:rPr>
  </w:style>
  <w:style w:type="table" w:styleId="af0">
    <w:name w:val="Table Grid"/>
    <w:basedOn w:val="a1"/>
    <w:uiPriority w:val="59"/>
    <w:rsid w:val="009D18F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Кирьянова Ксения Александровна</dc:creator>
  <cp:lastModifiedBy>SherbakovaOE</cp:lastModifiedBy>
  <cp:revision>7</cp:revision>
  <cp:lastPrinted>2025-11-20T08:04:00Z</cp:lastPrinted>
  <dcterms:created xsi:type="dcterms:W3CDTF">2025-12-23T04:03:00Z</dcterms:created>
  <dcterms:modified xsi:type="dcterms:W3CDTF">2025-12-23T04:46:00Z</dcterms:modified>
  <dc:language>ru-RU</dc:language>
</cp:coreProperties>
</file>