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F53D5" w:rsidRDefault="00B1360B" w:rsidP="00B1360B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1360B" w:rsidRDefault="00B1360B" w:rsidP="00B1360B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B1360B" w:rsidRDefault="00B1360B" w:rsidP="00B1360B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B1360B" w:rsidRDefault="00B1360B" w:rsidP="00B1360B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05.12.2024  №</w:t>
      </w:r>
      <w:proofErr w:type="gramEnd"/>
      <w:r>
        <w:rPr>
          <w:rFonts w:ascii="Times New Roman" w:hAnsi="Times New Roman" w:cs="Times New Roman"/>
          <w:sz w:val="28"/>
          <w:szCs w:val="28"/>
        </w:rPr>
        <w:t>1415</w:t>
      </w:r>
    </w:p>
    <w:p w:rsidR="00B1360B" w:rsidRDefault="00B1360B" w:rsidP="00B1360B">
      <w:pPr>
        <w:ind w:left="6096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B1360B" w:rsidRDefault="00B1360B" w:rsidP="00B1360B">
      <w:pPr>
        <w:ind w:left="60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53D5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60B">
        <w:rPr>
          <w:rFonts w:ascii="Times New Roman" w:hAnsi="Times New Roman" w:cs="Times New Roman"/>
          <w:sz w:val="28"/>
          <w:szCs w:val="28"/>
        </w:rPr>
        <w:t>Паспорт</w:t>
      </w: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60B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  <w:r w:rsidRPr="00B1360B">
        <w:rPr>
          <w:rFonts w:ascii="Times New Roman" w:hAnsi="Times New Roman" w:cs="Times New Roman"/>
          <w:sz w:val="28"/>
          <w:szCs w:val="28"/>
        </w:rPr>
        <w:t>«Управление муниципальной собственностью и земельными ресурсами Березовского городского округа до 2028 года»</w:t>
      </w: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P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D8" w:rsidRDefault="00283AD8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D8" w:rsidRDefault="00283AD8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D8" w:rsidRDefault="00283AD8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AD8" w:rsidRDefault="00283AD8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4672"/>
        <w:gridCol w:w="5529"/>
      </w:tblGrid>
      <w:tr w:rsidR="00283AD8" w:rsidRPr="00283AD8" w:rsidTr="00283AD8"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Ответственный исполнитель муниципальной программы</w:t>
            </w:r>
          </w:p>
        </w:tc>
        <w:tc>
          <w:tcPr>
            <w:tcW w:w="5529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Комитет по управлению имуществом Березовского городского округа</w:t>
            </w:r>
          </w:p>
        </w:tc>
      </w:tr>
      <w:tr w:rsidR="00283AD8" w:rsidRPr="00283AD8" w:rsidTr="00283AD8"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529" w:type="dxa"/>
          </w:tcPr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2023-2028 годы</w:t>
            </w:r>
          </w:p>
        </w:tc>
      </w:tr>
      <w:tr w:rsidR="00283AD8" w:rsidRPr="00283AD8" w:rsidTr="00283AD8"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5529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Цель 1.Обеспечение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Задача 1.1.Оптимизация состава муниципального имущества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Задача 1.2.Организация учета и мониторинга муниципального имущества, актуализация сведений реестра муниципального имущества.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Задача 1.3.Вовлечение муниципальных активов и земельных участков в хозяйственный оборот.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Задача 1.4.Обеспечение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Задача 1.5.Оказание имущественной поддержки субъектам малого и среднего предпринимательства на территории Березовского городского округа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proofErr w:type="gramStart"/>
            <w:r w:rsidRPr="00283AD8">
              <w:rPr>
                <w:rFonts w:ascii="Times New Roman" w:hAnsi="Times New Roman" w:cs="Times New Roman"/>
                <w:sz w:val="24"/>
                <w:szCs w:val="24"/>
              </w:rPr>
              <w:t>2.Эффективная</w:t>
            </w:r>
            <w:proofErr w:type="gramEnd"/>
            <w:r w:rsidRPr="00283AD8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муниципальной программы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Задача 2.1.Формирование и развитие обеспечивающих механизмов эффективной реализации муниципальной программы</w:t>
            </w:r>
          </w:p>
        </w:tc>
      </w:tr>
      <w:tr w:rsidR="00283AD8" w:rsidRPr="00283AD8" w:rsidTr="00283AD8"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Перечень подпрограмм муниципальной программы (при их наличии)</w:t>
            </w:r>
          </w:p>
        </w:tc>
        <w:tc>
          <w:tcPr>
            <w:tcW w:w="5529" w:type="dxa"/>
          </w:tcPr>
          <w:p w:rsidR="001B7185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</w:t>
            </w: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</w:t>
            </w:r>
            <w:r w:rsidR="00B6584C"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Управление муниципальной собственностью и земельными ресурсами</w:t>
            </w:r>
            <w:r w:rsidR="00B6584C"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</w:t>
            </w: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Березовского городского округа»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</w:t>
            </w: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«</w:t>
            </w:r>
            <w:r w:rsidR="00B6584C"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</w:t>
            </w: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 городского округа до 2028 года»</w:t>
            </w:r>
          </w:p>
        </w:tc>
      </w:tr>
      <w:tr w:rsidR="00283AD8" w:rsidRPr="00283AD8" w:rsidTr="00283AD8">
        <w:trPr>
          <w:trHeight w:val="2540"/>
        </w:trPr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Перечень основных целевых показателей муниципальной программы</w:t>
            </w:r>
          </w:p>
        </w:tc>
        <w:tc>
          <w:tcPr>
            <w:tcW w:w="5529" w:type="dxa"/>
            <w:vMerge w:val="restart"/>
          </w:tcPr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1.Целевой показатель 1.Количество муниципальных унитарных предприятий, осуществляющих хозяйственную деятельность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2.Целевой показатель 2.Количество хозяйственных обществ с долей Березовского городского округа в уставном капитале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3.Целевой показатель 3.Количество организованных и проведенных торгов по продаже муниципального имущества и земельных участков, </w:t>
            </w: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государственная собственность на которые не разграничена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4.Целевой показатель 1.Количество проинвентаризированных и поставленных на кадастровый учет объектов недвижимости, в том числе земельных участков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5.Целевой показатель 2.Количество объектов бесхозяйного и выморочного имущества, на которые зарегистрировано право собственности Березовского городского округа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6.Целевой показатель 1.Количество земельных участков, предоставленных в аренду по результатам торгов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7.Целевой показатель 2.Количество предоставленных в пользование/аренду объектов муниципального нежилого фонда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8.Целевой показатель 3.Количество заключенных договоров на установку и эксплуатацию рекламных конструкций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9.Целевой показатель 1.Доходы местного бюджета от использования и приватизации муниципального имущества и земельных участков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10.Целевой показатель 1.Количество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11.Целевой показатель 1.Доля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12.Целевой показатель 2.Доля муниципальных услуг, предоставленных в сроки в соответствии с административными регламентами услуг.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13.Целевой показатель 3.Доля подготовленных в установленные сроки ответов по обращениям граждан в общем объеме поступивших на рассмотрение.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14.Целевой показатель 4.Доля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</w:tr>
      <w:tr w:rsidR="00283AD8" w:rsidRPr="00283AD8" w:rsidTr="00283AD8">
        <w:trPr>
          <w:trHeight w:val="4196"/>
        </w:trPr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</w:tc>
      </w:tr>
      <w:tr w:rsidR="00283AD8" w:rsidRPr="00283AD8" w:rsidTr="00283AD8">
        <w:trPr>
          <w:trHeight w:val="848"/>
        </w:trPr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Обьем финансирования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муниципальной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программы по годам реализации,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тыс. рублей</w:t>
            </w:r>
          </w:p>
        </w:tc>
        <w:tc>
          <w:tcPr>
            <w:tcW w:w="5529" w:type="dxa"/>
          </w:tcPr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2023 год - 14 668,89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2024 год - 16 494,96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2025 год - 18 295,00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2026 год - 19 050,00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2027 год - 17 014,25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2028 год - 17 688,01 тыс. рублей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из них: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местный бюджет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103 211,11 тыс. рублей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в том числе: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2023 год - 14 668,89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2024 год - 16 494,96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2025 год - 18 295,00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2026 год - 19 050,00 тыс. рублей, </w:t>
            </w:r>
          </w:p>
          <w:p w:rsidR="00283AD8" w:rsidRPr="00283AD8" w:rsidRDefault="00283AD8" w:rsidP="00283AD8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2027 год - 17 014,25 тыс. рублей, </w:t>
            </w:r>
          </w:p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2028 год - 17 688,01 тыс. рублей</w:t>
            </w:r>
          </w:p>
        </w:tc>
      </w:tr>
      <w:tr w:rsidR="00283AD8" w:rsidRPr="00283AD8" w:rsidTr="00283AD8">
        <w:trPr>
          <w:trHeight w:val="848"/>
        </w:trPr>
        <w:tc>
          <w:tcPr>
            <w:tcW w:w="4672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t>Адрес размещения муниципальной программы в информационно-телекоммуникационной сети Интернет</w:t>
            </w:r>
          </w:p>
        </w:tc>
        <w:tc>
          <w:tcPr>
            <w:tcW w:w="5529" w:type="dxa"/>
          </w:tcPr>
          <w:p w:rsidR="00283AD8" w:rsidRPr="00283AD8" w:rsidRDefault="00283AD8" w:rsidP="00283AD8">
            <w:pP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283AD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березовский.рф</w:t>
            </w:r>
          </w:p>
        </w:tc>
      </w:tr>
      <w:bookmarkEnd w:id="0"/>
    </w:tbl>
    <w:p w:rsidR="00B1360B" w:rsidRDefault="00B1360B" w:rsidP="00B1360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1360B" w:rsidSect="00283AD8">
      <w:headerReference w:type="default" r:id="rId6"/>
      <w:pgSz w:w="12240" w:h="15840"/>
      <w:pgMar w:top="1134" w:right="624" w:bottom="567" w:left="1418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84C" w:rsidRDefault="00B6584C">
      <w:r>
        <w:separator/>
      </w:r>
    </w:p>
  </w:endnote>
  <w:endnote w:type="continuationSeparator" w:id="0">
    <w:p w:rsidR="00B6584C" w:rsidRDefault="00B6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84C" w:rsidRDefault="00B6584C">
      <w:r>
        <w:separator/>
      </w:r>
    </w:p>
  </w:footnote>
  <w:footnote w:type="continuationSeparator" w:id="0">
    <w:p w:rsidR="00B6584C" w:rsidRDefault="00B65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0118965"/>
      <w:docPartObj>
        <w:docPartGallery w:val="Page Numbers (Top of Page)"/>
        <w:docPartUnique/>
      </w:docPartObj>
    </w:sdtPr>
    <w:sdtContent>
      <w:p w:rsidR="00283AD8" w:rsidRDefault="00283AD8">
        <w:pPr>
          <w:pStyle w:val="a6"/>
          <w:jc w:val="center"/>
        </w:pPr>
      </w:p>
      <w:p w:rsidR="00283AD8" w:rsidRDefault="00283AD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5F53D5" w:rsidRDefault="005F53D5">
    <w:pPr>
      <w:rPr>
        <w:rStyle w:val="FakeCharacter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D5"/>
    <w:rsid w:val="00283AD8"/>
    <w:rsid w:val="003E52B4"/>
    <w:rsid w:val="005F53D5"/>
    <w:rsid w:val="0065016D"/>
    <w:rsid w:val="007F19E0"/>
    <w:rsid w:val="009F1325"/>
    <w:rsid w:val="009F7162"/>
    <w:rsid w:val="00B1360B"/>
    <w:rsid w:val="00B6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DF93"/>
  <w15:docId w15:val="{99B11EA7-573C-4778-9B65-7606EDBA5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ind w:left="28" w:right="28"/>
      <w:jc w:val="center"/>
    </w:pPr>
  </w:style>
  <w:style w:type="paragraph" w:customStyle="1" w:styleId="ParagraphStyle1">
    <w:name w:val="ParagraphStyle1"/>
    <w:hidden/>
    <w:pPr>
      <w:ind w:left="28" w:right="28"/>
    </w:pPr>
  </w:style>
  <w:style w:type="paragraph" w:customStyle="1" w:styleId="ParagraphStyle2">
    <w:name w:val="ParagraphStyle2"/>
    <w:hidden/>
    <w:pPr>
      <w:ind w:left="28" w:right="28"/>
    </w:pPr>
  </w:style>
  <w:style w:type="paragraph" w:customStyle="1" w:styleId="ParagraphStyle3">
    <w:name w:val="ParagraphStyle3"/>
    <w:hidden/>
    <w:pPr>
      <w:ind w:left="28" w:right="28"/>
    </w:pPr>
  </w:style>
  <w:style w:type="paragraph" w:customStyle="1" w:styleId="ParagraphStyle4">
    <w:name w:val="ParagraphStyle4"/>
    <w:hidden/>
    <w:pPr>
      <w:ind w:left="28" w:right="28"/>
    </w:pPr>
  </w:style>
  <w:style w:type="paragraph" w:customStyle="1" w:styleId="ParagraphStyle5">
    <w:name w:val="ParagraphStyle5"/>
    <w:hidden/>
    <w:pPr>
      <w:ind w:left="28" w:right="28"/>
    </w:pPr>
  </w:style>
  <w:style w:type="paragraph" w:customStyle="1" w:styleId="ParagraphStyle6">
    <w:name w:val="ParagraphStyle6"/>
    <w:hidden/>
    <w:pPr>
      <w:ind w:left="28" w:right="28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 w:right="115"/>
      <w:jc w:val="both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 w:right="115"/>
      <w:jc w:val="both"/>
    </w:pPr>
  </w:style>
  <w:style w:type="paragraph" w:customStyle="1" w:styleId="ParagraphStyle11">
    <w:name w:val="ParagraphStyle11"/>
    <w:hidden/>
    <w:pPr>
      <w:ind w:left="115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paragraph" w:customStyle="1" w:styleId="ParagraphStyle14">
    <w:name w:val="ParagraphStyle14"/>
    <w:hidden/>
    <w:pPr>
      <w:ind w:left="115"/>
    </w:pPr>
  </w:style>
  <w:style w:type="paragraph" w:customStyle="1" w:styleId="ParagraphStyle15">
    <w:name w:val="ParagraphStyle15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283AD8"/>
    <w:rPr>
      <w:rFonts w:asciiTheme="minorHAnsi" w:eastAsiaTheme="minorHAnsi" w:hAnsiTheme="minorHAnsi" w:cstheme="minorBid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283AD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83AD8"/>
  </w:style>
  <w:style w:type="paragraph" w:styleId="a8">
    <w:name w:val="footer"/>
    <w:basedOn w:val="a"/>
    <w:link w:val="a9"/>
    <w:uiPriority w:val="99"/>
    <w:unhideWhenUsed/>
    <w:rsid w:val="00283AD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83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Михеева М.О.</cp:lastModifiedBy>
  <cp:revision>3</cp:revision>
  <dcterms:created xsi:type="dcterms:W3CDTF">2024-12-26T08:57:00Z</dcterms:created>
  <dcterms:modified xsi:type="dcterms:W3CDTF">2024-12-26T09:55:00Z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