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февраля 2013 г. N 103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ПРОВЕРКЕ ДОСТОВЕРНОСТИ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ПОЛНОТЫ СВЕДЕНИЙ, ПРЕДОСТАВЛЯЕМЫХ ЛИЦАМИ, ПОСТУПАЮЩИМИ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</w:t>
      </w:r>
      <w:proofErr w:type="gramStart"/>
      <w:r>
        <w:rPr>
          <w:rFonts w:ascii="Calibri" w:hAnsi="Calibri" w:cs="Calibri"/>
          <w:b/>
          <w:bCs/>
        </w:rPr>
        <w:t>РАБОТУ</w:t>
      </w:r>
      <w:proofErr w:type="gramEnd"/>
      <w:r>
        <w:rPr>
          <w:rFonts w:ascii="Calibri" w:hAnsi="Calibri" w:cs="Calibri"/>
          <w:b/>
          <w:bCs/>
        </w:rPr>
        <w:t xml:space="preserve"> НА ДОЛЖНОСТЬ РУКОВОДИТЕЛЯ МУНИЦИПАЛЬНОГО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УЧРЕЖДЕНИЯ, И РУКОВОДИТЕЛЯМИ МУНИЦИПАЛЬНЫХ УЧРЕЖДЕНИЙ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275</w:t>
        </w:r>
      </w:hyperlink>
      <w:r>
        <w:rPr>
          <w:rFonts w:ascii="Calibri" w:hAnsi="Calibri" w:cs="Calibri"/>
        </w:rPr>
        <w:t xml:space="preserve"> Трудового кодекса Российской Федерации постановляю: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лицами, поступающими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и руководителями муниципальных учреждений (прилагается).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Опубликовать настоящее Постановление в газете "Березовский рабочий" и разместить на официальном сайте администрации Березовского городского округа в сети Интернет.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01.03.2013.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Е.Р.ПИСЦОВ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Утверждено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февраля 2013 г. N 103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bookmarkStart w:id="2" w:name="Par30"/>
    <w:bookmarkEnd w:id="2"/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HYPERLINK consultantplus://offline/ref=BBA506F93F8DEDB928989FBB145095F6A57CCC79E9FD2FDAD18B91135736C5AC880B7F56E15BBB4EV7Q1J </w:instrText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color w:val="0000FF"/>
        </w:rPr>
        <w:t>ПОЛОЖЕНИЕ</w:t>
      </w:r>
      <w:r>
        <w:rPr>
          <w:rFonts w:ascii="Calibri" w:hAnsi="Calibri" w:cs="Calibri"/>
          <w:b/>
          <w:bCs/>
        </w:rPr>
        <w:fldChar w:fldCharType="end"/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ПРОВЕРКЕ ДОСТОВЕРНОСТИ И ПОЛНОТЫ СВЕДЕНИЙ,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ПРЕДСТАВЛЯЕМЫХ ЛИЦАМИ, ПОСТУПАЮЩИМИ НА </w:t>
      </w:r>
      <w:proofErr w:type="gramStart"/>
      <w:r>
        <w:rPr>
          <w:rFonts w:ascii="Calibri" w:hAnsi="Calibri" w:cs="Calibri"/>
          <w:b/>
          <w:bCs/>
        </w:rPr>
        <w:t>РАБОТУ</w:t>
      </w:r>
      <w:proofErr w:type="gramEnd"/>
      <w:r>
        <w:rPr>
          <w:rFonts w:ascii="Calibri" w:hAnsi="Calibri" w:cs="Calibri"/>
          <w:b/>
          <w:bCs/>
        </w:rPr>
        <w:t xml:space="preserve"> НА ДОЛЖНОСТЬ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РУКОВОДИТЕЛЯ МУНИЦИПАЛЬНОГО УЧРЕЖДЕНИЯ,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РУКОВОДИТЕЛЯМИ МУНИЦИПАЛЬНЫХ УЧРЕЖДЕНИЙ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Положение о проверке достоверности и полноты сведений, представляемых лицами, поступающими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и руководителями муниципальных учреждений (далее - Положение), определяет порядок осуществления проверки достоверности и полноты сведений о доходах, об имуществе и обязательствах имущественного характера (далее - проверка), представляемых в соответствии с постановлением администрации Березовского городского округа "О соблюдении лицами, поступающими на работу на должность руководителя муниципального учреждения, и руководителями муниципальных учреждений положений </w:t>
      </w:r>
      <w:hyperlink r:id="rId6" w:history="1">
        <w:r>
          <w:rPr>
            <w:rFonts w:ascii="Calibri" w:hAnsi="Calibri" w:cs="Calibri"/>
            <w:color w:val="0000FF"/>
          </w:rPr>
          <w:t>ч. 4 ст. 275</w:t>
        </w:r>
      </w:hyperlink>
      <w:r>
        <w:rPr>
          <w:rFonts w:ascii="Calibri" w:hAnsi="Calibri" w:cs="Calibri"/>
        </w:rPr>
        <w:t xml:space="preserve"> Трудового кодекса Российской Федерации":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лицами, поступающими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руководителями муниципальных учреждений.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Кадровые службы отраслевых (функциональных) органов администрации Березовского </w:t>
      </w:r>
      <w:r>
        <w:rPr>
          <w:rFonts w:ascii="Calibri" w:hAnsi="Calibri" w:cs="Calibri"/>
        </w:rPr>
        <w:lastRenderedPageBreak/>
        <w:t>городского округа по решению учредителя муниципального учреждения или лица, которому такие полномочия предоставлены учредителем, осуществляют проверку: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достоверности и полноты сведений о доходах, об имуществе и обязательствах имущественного характера, представляемых лицами при поступлении на работу на должность руководителя муниципального учреждения;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должностными лицами кадровых служб отраслевых (функциональных) органов администрации Березовского городского округа, ответственными за работу по профилактике коррупционных и иных правонарушений;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Общественной палатой Березовского городского округа;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общероссийскими средствами массовой информации.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Информация анонимного характера не может служить основанием для проверки.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Кадровые службы осуществляют проверку: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самостоятельно;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путем направления запроса в органы, осуществляющие оперативно-розыскную деятельность.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При осуществлении проверки, предусмотренной </w:t>
      </w:r>
      <w:hyperlink w:anchor="Par52" w:history="1">
        <w:r>
          <w:rPr>
            <w:rFonts w:ascii="Calibri" w:hAnsi="Calibri" w:cs="Calibri"/>
            <w:color w:val="0000FF"/>
          </w:rPr>
          <w:t>абзацем вторым п. 7</w:t>
        </w:r>
      </w:hyperlink>
      <w:r>
        <w:rPr>
          <w:rFonts w:ascii="Calibri" w:hAnsi="Calibri" w:cs="Calibri"/>
        </w:rPr>
        <w:t xml:space="preserve"> настоящего Положения, кадровая служба вправе: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проводить анализ сведений о доходах, об имуществе и обязательствах имущественного характера и дополнительных материалов, представленных лицом, поступающим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а также руководителем муниципального учреждения;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получать от лица, поступающего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"/>
      <w:bookmarkEnd w:id="4"/>
      <w:r>
        <w:rPr>
          <w:rFonts w:ascii="Calibri" w:hAnsi="Calibri" w:cs="Calibri"/>
        </w:rPr>
        <w:t xml:space="preserve">направлять в установленном порядке запрос (кроме запросов, касающихся осуществления оперативно-розыскной деятельности или ее результатов) в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лица, поступающего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а также руководителя муниципального учреждения, его супруги (супруга) и несовершеннолетних детей; о достоверности и полноте сведений;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наводить справки у физических лиц и получать от них информацию с их согласия;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анализ сведений, представленных лицом, поступающим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запросе, предусмотренном </w:t>
      </w:r>
      <w:hyperlink w:anchor="Par57" w:history="1">
        <w:r>
          <w:rPr>
            <w:rFonts w:ascii="Calibri" w:hAnsi="Calibri" w:cs="Calibri"/>
            <w:color w:val="0000FF"/>
          </w:rPr>
          <w:t>абзацем четвертым п. 8</w:t>
        </w:r>
      </w:hyperlink>
      <w:r>
        <w:rPr>
          <w:rFonts w:ascii="Calibri" w:hAnsi="Calibri" w:cs="Calibri"/>
        </w:rPr>
        <w:t xml:space="preserve"> настоящего Положения, указываются: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нормативный правовой акт, на основании которого направляется запрос;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 лица, поступающего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поступающего на работу на должность руководителя муниципального учреждения, или руководителя муниципального учреждения, представившего сведения в соответствии с нормативными правовыми актами Российской Федерации, полнота и достоверность которых проверяются; содержание и объем сведений, подлежащих проверке;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запрашиваемых сведений;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фамилия, инициалы и номер телефона учредителя муниципального учреждения или лица, которому такие полномочия предоставлены учредителем, </w:t>
      </w:r>
      <w:proofErr w:type="gramStart"/>
      <w:r>
        <w:rPr>
          <w:rFonts w:ascii="Calibri" w:hAnsi="Calibri" w:cs="Calibri"/>
        </w:rPr>
        <w:t>направивших</w:t>
      </w:r>
      <w:proofErr w:type="gramEnd"/>
      <w:r>
        <w:rPr>
          <w:rFonts w:ascii="Calibri" w:hAnsi="Calibri" w:cs="Calibri"/>
        </w:rPr>
        <w:t xml:space="preserve"> запрос;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необходимые сведения.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Запросы о проведении оперативно-розыскных мероприятий направляются учредителем муниципального учреждения или лицом, которому такие полномочия предоставлены учредителем. Указанные запросы исполняются федеральными органами исполнительной власти, уполномоченными на осуществление оперативно-розыскной деятельности, и их территориальными органами,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учредителя муниципального учреждения или лица, которому такие полномочия предоставлены учредителем.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Учредитель муниципального учреждения или лицо, которому такие полномочия предоставлены учредителем, обеспечивает: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уведомление в письменной форме лица, поступающего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руководителя муниципального учреждения о начале в отношении него проверки и разъяснение ему содержания </w:t>
      </w:r>
      <w:hyperlink w:anchor="Par71" w:history="1">
        <w:r>
          <w:rPr>
            <w:rFonts w:ascii="Calibri" w:hAnsi="Calibri" w:cs="Calibri"/>
            <w:color w:val="0000FF"/>
          </w:rPr>
          <w:t>абзаца третьего</w:t>
        </w:r>
      </w:hyperlink>
      <w:r>
        <w:rPr>
          <w:rFonts w:ascii="Calibri" w:hAnsi="Calibri" w:cs="Calibri"/>
        </w:rPr>
        <w:t xml:space="preserve"> настоящего пункта - в течение двух рабочих дней со дня получения соответствующего решения;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"/>
      <w:bookmarkEnd w:id="5"/>
      <w:proofErr w:type="gramStart"/>
      <w:r>
        <w:rPr>
          <w:rFonts w:ascii="Calibri" w:hAnsi="Calibri" w:cs="Calibri"/>
        </w:rPr>
        <w:t>проведение в случае обращения руководителя муниципального учреждения беседы с ним, в ходе которой он должен быть проинформирован о том, какие сведения, представляемые им в соответствии с Положением, подлежат проверке, - в течение семи рабочих дней со дня обращения руководителя муниципального учреждения, а при наличии уважительной причины - в срок, согласованный с руководителем муниципального учреждения.</w:t>
      </w:r>
      <w:proofErr w:type="gramEnd"/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 окончании проверки учредитель муниципального учреждения или лицо, которому такие полномочия предоставлены учредителем, обязаны ознакомить руководителя муниципального учреждения с результатами проверки.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3"/>
      <w:bookmarkEnd w:id="6"/>
      <w:r>
        <w:rPr>
          <w:rFonts w:ascii="Calibri" w:hAnsi="Calibri" w:cs="Calibri"/>
        </w:rPr>
        <w:t>14. Руководитель муниципального учреждения вправе: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давать пояснения в письменной форме в ходе проверки; а также по результатам проверки;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представлять дополнительные материалы и давать по ним пояснения в письменной форме;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обращаться к учредителю или лицу, которому такие полномочия предоставлены учредителем, с подлежащим удовлетворению ходатайством о проведении с ним беседы по вопросам, указанным в </w:t>
      </w:r>
      <w:hyperlink w:anchor="Par71" w:history="1">
        <w:r>
          <w:rPr>
            <w:rFonts w:ascii="Calibri" w:hAnsi="Calibri" w:cs="Calibri"/>
            <w:color w:val="0000FF"/>
          </w:rPr>
          <w:t>абзаце третьем п. 12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Пояснения, указанные в </w:t>
      </w:r>
      <w:hyperlink w:anchor="Par73" w:history="1">
        <w:r>
          <w:rPr>
            <w:rFonts w:ascii="Calibri" w:hAnsi="Calibri" w:cs="Calibri"/>
            <w:color w:val="0000FF"/>
          </w:rPr>
          <w:t>п. 14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На период проведения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период отстранения руководителя муниципального учреждения от занимаемой </w:t>
      </w:r>
      <w:r>
        <w:rPr>
          <w:rFonts w:ascii="Calibri" w:hAnsi="Calibri" w:cs="Calibri"/>
        </w:rPr>
        <w:lastRenderedPageBreak/>
        <w:t>должности за ним сохраняется заработная плата.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 результатам проверки учредитель муниципального учреждения или лицо, которому такие полномочия предоставлены учредителем, принимает одно из следующих решений: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назначении лица, поступающего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на должность руководителя;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отказе лицу, поступающему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муниципального учреждения, в назначении на должность руководителя;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отсутствии оснований для применения к руководителю муниципального учреждения мер юридической ответственности;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применении к руководителю муниципального учреждения мер юридической ответственности.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Подлинники справок о доходах, об имуществе и обязательствах имущественного характера, поступивших к учредителю муниципального учреждения или лицу, которому такие полномочия предоставлены учредителем, приобщаются к личным делам.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Материалы проверки хранятся у учредителя муниципального учреждения или лица, которому такие полномочия предоставлены учредителем.</w:t>
      </w: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7730" w:rsidRDefault="005E773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E7730" w:rsidRDefault="005E773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41910" w:rsidRDefault="00D41910">
      <w:bookmarkStart w:id="7" w:name="_GoBack"/>
      <w:bookmarkEnd w:id="7"/>
    </w:p>
    <w:sectPr w:rsidR="00D41910" w:rsidSect="002B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30"/>
    <w:rsid w:val="005E7730"/>
    <w:rsid w:val="00D4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506F93F8DEDB928989FBB145095F6A57FCB73EFFD2FDAD18B91135736C5AC880B7F56E159BE4FV7Q1J" TargetMode="External"/><Relationship Id="rId5" Type="http://schemas.openxmlformats.org/officeDocument/2006/relationships/hyperlink" Target="consultantplus://offline/ref=BBA506F93F8DEDB928989FBB145095F6A57FCB73EFFD2FDAD18B91135736C5AC880B7F56E159BE4FV7Q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2014-06-10T09:16:00Z</dcterms:created>
  <dcterms:modified xsi:type="dcterms:W3CDTF">2014-06-10T09:16:00Z</dcterms:modified>
</cp:coreProperties>
</file>