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августа 2010 г. N 341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КОМИССИИ ПО СОБЛЮДЕНИЮ ТРЕБОВАНИЙ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СЛУЖЕБНОМУ ПОВЕДЕНИЮ МУНИЦИПАЛЬНЫХ СЛУЖАЩИХ И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УРЕГУЛИРОВАНИЮ КОНФЛИКТА ИНТЕРЕСОВ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коррупции", </w:t>
      </w:r>
      <w:hyperlink r:id="rId6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Создать комиссию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 и утвердить ее </w:t>
      </w:r>
      <w:hyperlink w:anchor="Par30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(прилагается).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w:anchor="Par78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 (прилагается).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Снять с контроля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Березовского городского округа от 20.11.2008 N 432 "О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интересов".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оставляю за собой.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округа,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В.П.БРОЗОВСКИЙ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августа 2010 г. N 341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СОСТАВ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КОМИССИИ ПО СОБЛЮДЕНИЮ ТРЕБОВАНИЙ К СЛУЖЕБНОМУ ПОВЕДЕНИЮ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СЛУЖАЩИХ ОРГАНОВ МЕСТНОГО САМОУПРАВЛЕНИЯ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БЕРЕЗОВСКОГО ГОРОДСКОГО ОКРУГА И УРЕГУЛИРОВАНИЮ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Карпов И.В.    - первый заместитель главы администрации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Березовского городского округа,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председатель комиссии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Очканова С.В.  - управляющая делами администрации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Березовского городского округа,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заместитель председателя комиссии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- заведующий отделом администрации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Березовского городского округа по обеспечению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кадровой работы органов местного самоуправления,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секретарь комиссии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Ефимов В.Н.    - заместитель председателя городского совета ветеранов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(по согласованию)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Кинева О.Б.    - председатель Березовской городской организации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профсоюзов работников госучреждений 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общественного обслуживания Российской Федерации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(по согласованию)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Колупаева М.М. - заведующая юридическим отделом администрации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Березовского городского округа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Леушина Л.Н.   - руководитель комиссии по взаимодействию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с органами местного самоуправления 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органами государственной власти Общественной палаты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Березовского городского округа (по согласованию)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Якимов Д.Ю.    - помощник главы администрации по взаимодействию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с правоохранительными органами и</w:t>
      </w:r>
    </w:p>
    <w:p w:rsidR="00165C9B" w:rsidRDefault="00165C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антитеррористической деятельности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73"/>
      <w:bookmarkEnd w:id="3"/>
      <w:r>
        <w:rPr>
          <w:rFonts w:ascii="Calibri" w:hAnsi="Calibri" w:cs="Calibri"/>
        </w:rPr>
        <w:t>Утверждено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августа 2010 г. N 341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78"/>
      <w:bookmarkEnd w:id="4"/>
      <w:r>
        <w:rPr>
          <w:rFonts w:ascii="Calibri" w:hAnsi="Calibri" w:cs="Calibri"/>
          <w:b/>
          <w:bCs/>
        </w:rPr>
        <w:t>ПОЛОЖЕНИЕ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КОМИССИИ ПО СОБЛЮДЕНИЮ ТРЕБОВАНИЙ К СЛУЖЕБНОМУ ПОВЕДЕНИЮ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СЛУЖАЩИХ ОРГАНОВ МЕСТНОГО САМОУПРАВЛЕНИЯ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БЕРЕЗОВСКОГО ГОРОДСКОГО ОКРУГА И УРЕГУЛИРОВАНИЮ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 (далее - комиссия), образуемой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Комиссия в своей деятельности руководствуется </w:t>
      </w:r>
      <w:hyperlink r:id="rId9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0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11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Березовского городского округа, настоящим Положением.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Основной задачей комиссии является содействие органам местного самоуправления Березовского городского округа: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25.12.2008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осуществлении мер по предупреждению коррупции.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лиц, замещающих должности муниципальной службы.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Комиссия образуется постановлением администрации Березовского городского округа. Указанным актом утверждаются состав комиссии и порядок ее работы.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комиссии входят председатель комиссии, его заместитель, назначаемый главой Березовского городского округа из числа членов комиссии, замещающих должности муниципальной службы в органах местного самоуправления Березовского городского округа,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состав комиссии входят: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главы Березовского городского округа (председатель комиссии);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должностное лицо администрации, ответственное за работу кадровой службы администрации;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лицо, ответственное за работу по профилактике коррупционных и иных правонарушений;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муниципальные служащие из отделов администрации Березовского городского округа по вопросам кадров, юридического и других подразделений, органов местного самоуправления, определяемые главой Березовского городского округа;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представители (представитель)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Глава Березовского городского округа может принять решение о включении в состав комиссии: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представителя Общественной палаты Березовского городского округа, образованной постановлением администрации Березовского городского округа;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представителя городского совета ветеранов;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представителя профсоюзной организации, действующей в установленном порядке в администрации Березовского городского округа.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заседаниях комиссии с правом совещательного голоса участвуют: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вопрос;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6"/>
      <w:bookmarkEnd w:id="5"/>
      <w:r>
        <w:rPr>
          <w:rFonts w:ascii="Calibri" w:hAnsi="Calibri" w:cs="Calibri"/>
        </w:rPr>
        <w:t xml:space="preserve">другие муниципальные служащие, замещающие должности муниципальной службы в органах местного самоуправления Березовского городского округа;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>
        <w:rPr>
          <w:rFonts w:ascii="Calibri" w:hAnsi="Calibri" w:cs="Calibri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комиссии.</w:t>
      </w:r>
      <w:proofErr w:type="gramEnd"/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</w:t>
      </w:r>
      <w:r>
        <w:rPr>
          <w:rFonts w:ascii="Calibri" w:hAnsi="Calibri" w:cs="Calibri"/>
        </w:rPr>
        <w:lastRenderedPageBreak/>
        <w:t>комиссии, замещающих должности муниципальной службы в органах местного самоуправления Березовского городского округа, недопустимо.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09"/>
      <w:bookmarkEnd w:id="6"/>
      <w:r>
        <w:rPr>
          <w:rFonts w:ascii="Calibri" w:hAnsi="Calibri" w:cs="Calibri"/>
        </w:rPr>
        <w:t>13. Основаниями для проведения заседания комиссии являются: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10"/>
      <w:bookmarkEnd w:id="7"/>
      <w:r>
        <w:rPr>
          <w:rFonts w:ascii="Calibri" w:hAnsi="Calibri" w:cs="Calibri"/>
        </w:rPr>
        <w:t xml:space="preserve">13.1. </w:t>
      </w:r>
      <w:proofErr w:type="gramStart"/>
      <w:r>
        <w:rPr>
          <w:rFonts w:ascii="Calibri" w:hAnsi="Calibri" w:cs="Calibri"/>
        </w:rPr>
        <w:t xml:space="preserve">Представление главой Березовского городского округа или руководителем органа местного самоуправления Березовского городского округа в соответствии с </w:t>
      </w:r>
      <w:hyperlink r:id="rId13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Березовского городского округа, утвержденным Постановлением администрации Березовского городского округа от 29.10.2009 N 458, материалов проверки о представлении муниципальным служащим недостоверных или неполных сведений.</w:t>
      </w:r>
      <w:proofErr w:type="gramEnd"/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11"/>
      <w:bookmarkEnd w:id="8"/>
      <w:r>
        <w:rPr>
          <w:rFonts w:ascii="Calibri" w:hAnsi="Calibri" w:cs="Calibri"/>
        </w:rPr>
        <w:t xml:space="preserve">13.2. </w:t>
      </w:r>
      <w:proofErr w:type="gramStart"/>
      <w:r>
        <w:rPr>
          <w:rFonts w:ascii="Calibri" w:hAnsi="Calibri" w:cs="Calibri"/>
        </w:rPr>
        <w:t xml:space="preserve">Представление главой Березовского городского округа или руководителем органа местного самоуправления Березовского городского округа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проверке соблюдения муниципальными служащими Березовского городского округа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муниципальными нормативными актами, утвержденным Постановлением администрации Березовского городского округа от 29.10.2009 N 459, материалов проверки</w:t>
      </w:r>
      <w:proofErr w:type="gramEnd"/>
      <w:r>
        <w:rPr>
          <w:rFonts w:ascii="Calibri" w:hAnsi="Calibri" w:cs="Calibri"/>
        </w:rPr>
        <w:t xml:space="preserve">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2"/>
      <w:bookmarkEnd w:id="9"/>
      <w:r>
        <w:rPr>
          <w:rFonts w:ascii="Calibri" w:hAnsi="Calibri" w:cs="Calibri"/>
        </w:rPr>
        <w:t xml:space="preserve">13.3. </w:t>
      </w:r>
      <w:proofErr w:type="gramStart"/>
      <w:r>
        <w:rPr>
          <w:rFonts w:ascii="Calibri" w:hAnsi="Calibri" w:cs="Calibri"/>
        </w:rPr>
        <w:t>Поступившее</w:t>
      </w:r>
      <w:proofErr w:type="gramEnd"/>
      <w:r>
        <w:rPr>
          <w:rFonts w:ascii="Calibri" w:hAnsi="Calibri" w:cs="Calibri"/>
        </w:rPr>
        <w:t xml:space="preserve"> в отдел по обеспечению кадровой работы органов местного самоуправления Березовского городского округа в порядке, установленном нормативным правовым актом: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3"/>
      <w:bookmarkEnd w:id="10"/>
      <w:proofErr w:type="gramStart"/>
      <w:r>
        <w:rPr>
          <w:rFonts w:ascii="Calibri" w:hAnsi="Calibri" w:cs="Calibri"/>
        </w:rPr>
        <w:t xml:space="preserve">обращение гражданина, замещавшего в органе местного самоуправления Березовского городского округа должность муниципальной службы, включенную в </w:t>
      </w:r>
      <w:hyperlink r:id="rId1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должностей, утвержденный Постановлением администрации Березовского городского округа от 01.09.2009 N 365 "Об утверждении Перечня должностей муниципальной службы, при назначении на которые и при замещении которых муниципальные служащие органов местного самоуправления Березовского городского округа обязаны представлять сведения о своих доходах, об имуществе и обязательствах имущественного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характера, своих супруги (супруга) и несовершеннолетних детей",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4"/>
      <w:bookmarkEnd w:id="11"/>
      <w:r>
        <w:rPr>
          <w:rFonts w:ascii="Calibri" w:hAnsi="Calibri" w:cs="Calibri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5"/>
      <w:bookmarkEnd w:id="12"/>
      <w:r>
        <w:rPr>
          <w:rFonts w:ascii="Calibri" w:hAnsi="Calibri" w:cs="Calibri"/>
        </w:rPr>
        <w:t>13.4. Представление руководителя органа местного самоуправления Березовского городского округа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</w:t>
      </w:r>
      <w:r>
        <w:rPr>
          <w:rFonts w:ascii="Calibri" w:hAnsi="Calibri" w:cs="Calibri"/>
        </w:rPr>
        <w:lastRenderedPageBreak/>
        <w:t>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по обеспечению кадровой работы органов местного самоуправления Березовского городского округа, и с результатами ее проверки;</w:t>
      </w:r>
      <w:proofErr w:type="gramEnd"/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рассматривает ходатайства о приглашении на заседание комиссии лиц, указанных в </w:t>
      </w:r>
      <w:hyperlink w:anchor="Par106" w:history="1">
        <w:r>
          <w:rPr>
            <w:rFonts w:ascii="Calibri" w:hAnsi="Calibri" w:cs="Calibri"/>
            <w:color w:val="0000FF"/>
          </w:rPr>
          <w:t>абзаце третьем п. 10</w:t>
        </w:r>
      </w:hyperlink>
      <w:r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24"/>
      <w:bookmarkEnd w:id="13"/>
      <w:r>
        <w:rPr>
          <w:rFonts w:ascii="Calibri" w:hAnsi="Calibri" w:cs="Calibri"/>
        </w:rPr>
        <w:t xml:space="preserve">19. По итогам рассмотрения вопроса, указанного в </w:t>
      </w:r>
      <w:hyperlink w:anchor="Par110" w:history="1">
        <w:r>
          <w:rPr>
            <w:rFonts w:ascii="Calibri" w:hAnsi="Calibri" w:cs="Calibri"/>
            <w:color w:val="0000FF"/>
          </w:rPr>
          <w:t>п. 13.1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установить, что сведения, представленные муниципальным служащим, являются достоверными и полными;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По итогам рассмотрения вопроса, указанного в </w:t>
      </w:r>
      <w:hyperlink w:anchor="Par111" w:history="1">
        <w:r>
          <w:rPr>
            <w:rFonts w:ascii="Calibri" w:hAnsi="Calibri" w:cs="Calibri"/>
            <w:color w:val="0000FF"/>
          </w:rPr>
          <w:t>п. 13.2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По итогам рассмотрения вопроса, указанного в </w:t>
      </w:r>
      <w:hyperlink w:anchor="Par113" w:history="1">
        <w:r>
          <w:rPr>
            <w:rFonts w:ascii="Calibri" w:hAnsi="Calibri" w:cs="Calibri"/>
            <w:color w:val="0000FF"/>
          </w:rPr>
          <w:t>абзаце втором п. 13.3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33"/>
      <w:bookmarkEnd w:id="14"/>
      <w:r>
        <w:rPr>
          <w:rFonts w:ascii="Calibri" w:hAnsi="Calibri" w:cs="Calibri"/>
        </w:rPr>
        <w:t xml:space="preserve">22. По итогам рассмотрения вопроса, указанного в </w:t>
      </w:r>
      <w:hyperlink w:anchor="Par114" w:history="1">
        <w:r>
          <w:rPr>
            <w:rFonts w:ascii="Calibri" w:hAnsi="Calibri" w:cs="Calibri"/>
            <w:color w:val="0000FF"/>
          </w:rPr>
          <w:t>абзаце третьем п. 13.3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рассмотрения вопросов, предусмотренных </w:t>
      </w:r>
      <w:hyperlink w:anchor="Par110" w:history="1">
        <w:r>
          <w:rPr>
            <w:rFonts w:ascii="Calibri" w:hAnsi="Calibri" w:cs="Calibri"/>
            <w:color w:val="0000FF"/>
          </w:rPr>
          <w:t>п. 13.1</w:t>
        </w:r>
      </w:hyperlink>
      <w:r>
        <w:rPr>
          <w:rFonts w:ascii="Calibri" w:hAnsi="Calibri" w:cs="Calibri"/>
        </w:rPr>
        <w:t xml:space="preserve"> - </w:t>
      </w:r>
      <w:hyperlink w:anchor="Par112" w:history="1">
        <w:r>
          <w:rPr>
            <w:rFonts w:ascii="Calibri" w:hAnsi="Calibri" w:cs="Calibri"/>
            <w:color w:val="0000FF"/>
          </w:rPr>
          <w:t>п. 13.3</w:t>
        </w:r>
      </w:hyperlink>
      <w:r>
        <w:rPr>
          <w:rFonts w:ascii="Calibri" w:hAnsi="Calibri" w:cs="Calibri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ar124" w:history="1">
        <w:r>
          <w:rPr>
            <w:rFonts w:ascii="Calibri" w:hAnsi="Calibri" w:cs="Calibri"/>
            <w:color w:val="0000FF"/>
          </w:rPr>
          <w:t>п. 19</w:t>
        </w:r>
      </w:hyperlink>
      <w:r>
        <w:rPr>
          <w:rFonts w:ascii="Calibri" w:hAnsi="Calibri" w:cs="Calibri"/>
        </w:rPr>
        <w:t xml:space="preserve"> - </w:t>
      </w:r>
      <w:hyperlink w:anchor="Par133" w:history="1">
        <w:r>
          <w:rPr>
            <w:rFonts w:ascii="Calibri" w:hAnsi="Calibri" w:cs="Calibri"/>
            <w:color w:val="0000FF"/>
          </w:rPr>
          <w:t>п. 22</w:t>
        </w:r>
      </w:hyperlink>
      <w:r>
        <w:rPr>
          <w:rFonts w:ascii="Calibri" w:hAnsi="Calibri" w:cs="Calibri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По итогам рассмотрения вопроса, предусмотренного </w:t>
      </w:r>
      <w:hyperlink w:anchor="Par115" w:history="1">
        <w:r>
          <w:rPr>
            <w:rFonts w:ascii="Calibri" w:hAnsi="Calibri" w:cs="Calibri"/>
            <w:color w:val="0000FF"/>
          </w:rPr>
          <w:t>п. 13.4</w:t>
        </w:r>
      </w:hyperlink>
      <w:r>
        <w:rPr>
          <w:rFonts w:ascii="Calibri" w:hAnsi="Calibri" w:cs="Calibri"/>
        </w:rPr>
        <w:t xml:space="preserve"> настоящего Положения, комиссия принимает соответствующее решение.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Решения комиссии по вопросам, указанным в </w:t>
      </w:r>
      <w:hyperlink w:anchor="Par109" w:history="1">
        <w:r>
          <w:rPr>
            <w:rFonts w:ascii="Calibri" w:hAnsi="Calibri" w:cs="Calibri"/>
            <w:color w:val="0000FF"/>
          </w:rPr>
          <w:t>п. 13</w:t>
        </w:r>
      </w:hyperlink>
      <w:r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3" w:history="1">
        <w:r>
          <w:rPr>
            <w:rFonts w:ascii="Calibri" w:hAnsi="Calibri" w:cs="Calibri"/>
            <w:color w:val="0000FF"/>
          </w:rPr>
          <w:t>абзаце втором п. 13.3</w:t>
        </w:r>
      </w:hyperlink>
      <w:r>
        <w:rPr>
          <w:rFonts w:ascii="Calibri" w:hAnsi="Calibri" w:cs="Calibri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ar113" w:history="1">
        <w:r>
          <w:rPr>
            <w:rFonts w:ascii="Calibri" w:hAnsi="Calibri" w:cs="Calibri"/>
            <w:color w:val="0000FF"/>
          </w:rPr>
          <w:t>абзаце втором п. 13.3</w:t>
        </w:r>
      </w:hyperlink>
      <w:r>
        <w:rPr>
          <w:rFonts w:ascii="Calibri" w:hAnsi="Calibri" w:cs="Calibri"/>
        </w:rPr>
        <w:t xml:space="preserve"> настоящего Положения, носит обязательный характер.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В протоколе заседания комиссии указываются: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предъявляемые к муниципальному служащему претензии, материалы, на которых они основываются;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пояснений муниципального служащего и других лиц по существу предъявляемых претензий;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фамилии, имена, отчества выступивших на заседании лиц и краткое изложение их выступлений;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 информации, содержащей основания для проведения заседания комиссии, дата поступления информации в отдел по обеспечению кадровой работы органов местного самоуправления Березовского городского округа;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сведения;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голосования;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и обоснование его принятия.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Копии протокола заседания комиссии в 3-дневный срок со дня заседания направляются руководителю органа местного самоуправления Березовского городского округа в полном объеме или в виде выписок - муниципальному служащему, а также по решению комиссии - иным заинтересованным лицам.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Руководитель органа местного самоуправления Березовского городского округа обязан </w:t>
      </w:r>
      <w:r>
        <w:rPr>
          <w:rFonts w:ascii="Calibri" w:hAnsi="Calibri" w:cs="Calibri"/>
        </w:rPr>
        <w:lastRenderedPageBreak/>
        <w:t xml:space="preserve">рассмотреть протокол заседания комиссии и вправе учесть в пределах своей </w:t>
      </w:r>
      <w:proofErr w:type="gramStart"/>
      <w:r>
        <w:rPr>
          <w:rFonts w:ascii="Calibri" w:hAnsi="Calibri" w:cs="Calibri"/>
        </w:rPr>
        <w:t>компетенции</w:t>
      </w:r>
      <w:proofErr w:type="gramEnd"/>
      <w:r>
        <w:rPr>
          <w:rFonts w:ascii="Calibri" w:hAnsi="Calibri" w:cs="Calibri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Березовского городского округа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Березовского городского округа оглашается на ближайшем заседании комиссии и принимается к сведению без обсуждения.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Березовского городского округа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</w:t>
      </w:r>
      <w:proofErr w:type="gramStart"/>
      <w:r>
        <w:rPr>
          <w:rFonts w:ascii="Calibri" w:hAnsi="Calibri" w:cs="Calibri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отдела по обеспечению кадровой работы органов местного самоуправления Березовского городского округа.</w:t>
      </w: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5C9B" w:rsidRDefault="00165C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5C9B" w:rsidRDefault="00165C9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73EF0" w:rsidRDefault="00E73EF0">
      <w:bookmarkStart w:id="15" w:name="_GoBack"/>
      <w:bookmarkEnd w:id="15"/>
    </w:p>
    <w:sectPr w:rsidR="00E73EF0" w:rsidSect="001E0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9B"/>
    <w:rsid w:val="00165C9B"/>
    <w:rsid w:val="00E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65C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65C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1A9C993A8F963F44582FF58B7272564043F6E1576CDF0974EFA6988FC8773102DD9B5AD0A8569Fg6BFK" TargetMode="External"/><Relationship Id="rId13" Type="http://schemas.openxmlformats.org/officeDocument/2006/relationships/hyperlink" Target="consultantplus://offline/ref=A51A9C993A8F963F445831F89D1E2C5C404DAEE55365D05B2AB0FDC5D8C17D664592C21894A55796686B11g2B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1A9C993A8F963F445831F89D1E2C5C404DAEE5516DD65E21B0FDC5D8C17D66g4B5K" TargetMode="External"/><Relationship Id="rId12" Type="http://schemas.openxmlformats.org/officeDocument/2006/relationships/hyperlink" Target="consultantplus://offline/ref=A51A9C993A8F963F44582FF58B7272564043F6E1576CDF0974EFA6988FgCB8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1A9C993A8F963F44582FF58B7272564043F5EA5464DF0974EFA6988FC8773102DD9B5AD0A85692g6BDK" TargetMode="External"/><Relationship Id="rId11" Type="http://schemas.openxmlformats.org/officeDocument/2006/relationships/hyperlink" Target="consultantplus://offline/ref=A51A9C993A8F963F445831F89D1E2C5C404DAEE55467D25E20B3A0CFD0987164429D9D0F93EC5B97686B1026g2B8K" TargetMode="External"/><Relationship Id="rId5" Type="http://schemas.openxmlformats.org/officeDocument/2006/relationships/hyperlink" Target="consultantplus://offline/ref=A51A9C993A8F963F44582FF58B7272564043F6E1576CDF0974EFA6988FC8773102DD9B5AD0A8569Fg6BFK" TargetMode="External"/><Relationship Id="rId15" Type="http://schemas.openxmlformats.org/officeDocument/2006/relationships/hyperlink" Target="consultantplus://offline/ref=A51A9C993A8F963F445831F89D1E2C5C404DAEE5506DD15C29B0FDC5D8C17D664592C21894A55796686B11g2B7K" TargetMode="External"/><Relationship Id="rId10" Type="http://schemas.openxmlformats.org/officeDocument/2006/relationships/hyperlink" Target="consultantplus://offline/ref=A51A9C993A8F963F445831F89D1E2C5C404DAEE55262D3562CB0FDC5D8C17D664592C21894A55796686B11g2B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1A9C993A8F963F44582FF58B727256434EF7ED5E33880B25BAA8g9BDK" TargetMode="External"/><Relationship Id="rId14" Type="http://schemas.openxmlformats.org/officeDocument/2006/relationships/hyperlink" Target="consultantplus://offline/ref=A51A9C993A8F963F445831F89D1E2C5C404DAEE55365D05B2BB0FDC5D8C17D664592C21894A55796686B11g2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2014-06-02T10:01:00Z</dcterms:created>
  <dcterms:modified xsi:type="dcterms:W3CDTF">2014-06-02T10:01:00Z</dcterms:modified>
</cp:coreProperties>
</file>