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октября 2009 г. N 458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ПРОВЕРКЕ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ДОСТОВЕРНОСТИ И ПОЛНОТЫ СВЕДЕНИЙ О ДОХОДАХ, ИМУЩЕСТВЕ И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ОБЯЗАТЕЛЬСТВАХ</w:t>
      </w:r>
      <w:proofErr w:type="gramEnd"/>
      <w:r>
        <w:rPr>
          <w:rFonts w:ascii="Calibri" w:hAnsi="Calibri" w:cs="Calibri"/>
          <w:b/>
          <w:bCs/>
        </w:rPr>
        <w:t xml:space="preserve"> ИМУЩЕСТВЕННОГО ХАРАКТЕРА, ПРЕДСТАВЛЯЕМЫХ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ГРАЖДАНАМИ, ПРЕТЕНДУЮЩИМИ НА ЗАМЕЩЕНИЕ ДОЛЖНОСТЕЙ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СЛУЖБЫ, И МУНИЦИПАЛЬНЫМИ СЛУЖАЩИМИ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БЕРЕЗОВСКОГО ГОРОДСКОГО ОКРУГА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Во исполнение </w:t>
      </w:r>
      <w:hyperlink r:id="rId5" w:history="1">
        <w:r>
          <w:rPr>
            <w:rFonts w:ascii="Calibri" w:hAnsi="Calibri" w:cs="Calibri"/>
            <w:color w:val="0000FF"/>
          </w:rPr>
          <w:t>п. 6</w:t>
        </w:r>
      </w:hyperlink>
      <w:r>
        <w:rPr>
          <w:rFonts w:ascii="Calibri" w:hAnsi="Calibri" w:cs="Calibri"/>
        </w:rPr>
        <w:t xml:space="preserve"> Указа Президента Российской Федерации от 21.09.2009 N 1065 "О проверке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постановляю:</w:t>
      </w:r>
      <w:proofErr w:type="gramEnd"/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2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Березовского городского округа (прилагается).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Управляющей делами администрации Березовского городского округа Очкановой С.В. ознакомить муниципальных служащих органов местного самоуправления Березовского городского округа с данным Постановлением.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данного Постановления оставляю за собой.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округа,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В.П.БРОЗОВСКИЙ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Утверждено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октября 2009 г. N 458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bookmarkStart w:id="2" w:name="Par32"/>
    <w:bookmarkEnd w:id="2"/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HYPERLINK consultantplus://offline/ref=7FE260CB59C14A9B4E15151005C3C770CC709800A2DCE9E1BC4B72199C27FD406F53DBD7F9F64942U97CJ </w:instrText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color w:val="0000FF"/>
        </w:rPr>
        <w:t>ПОЛОЖЕНИЕ</w:t>
      </w:r>
      <w:r>
        <w:rPr>
          <w:rFonts w:ascii="Calibri" w:hAnsi="Calibri" w:cs="Calibri"/>
          <w:b/>
          <w:bCs/>
        </w:rPr>
        <w:fldChar w:fldCharType="end"/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</w:t>
      </w:r>
      <w:hyperlink r:id="rId6" w:history="1">
        <w:r>
          <w:rPr>
            <w:rFonts w:ascii="Calibri" w:hAnsi="Calibri" w:cs="Calibri"/>
            <w:b/>
            <w:bCs/>
            <w:color w:val="0000FF"/>
          </w:rPr>
          <w:t>ПРОВЕРКЕ</w:t>
        </w:r>
      </w:hyperlink>
      <w:r>
        <w:rPr>
          <w:rFonts w:ascii="Calibri" w:hAnsi="Calibri" w:cs="Calibri"/>
          <w:b/>
          <w:bCs/>
        </w:rPr>
        <w:t xml:space="preserve"> ДОСТОВЕРНОСТИ И ПОЛНОТЫ СВЕДЕНИЙ О ДОХОДАХ,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ИМУЩЕСТВЕ</w:t>
      </w:r>
      <w:proofErr w:type="gramEnd"/>
      <w:r>
        <w:rPr>
          <w:rFonts w:ascii="Calibri" w:hAnsi="Calibri" w:cs="Calibri"/>
          <w:b/>
          <w:bCs/>
        </w:rPr>
        <w:t xml:space="preserve"> И ОБЯЗАТЕЛЬСТВАХ ИМУЩЕСТВЕННОГО ХАРАКТЕРА,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ПРЕДСТАВЛЯЕМЫХ</w:t>
      </w:r>
      <w:proofErr w:type="gramEnd"/>
      <w:r>
        <w:rPr>
          <w:rFonts w:ascii="Calibri" w:hAnsi="Calibri" w:cs="Calibri"/>
          <w:b/>
          <w:bCs/>
        </w:rPr>
        <w:t xml:space="preserve"> ГРАЖДАНАМИ, ПРЕТЕНДУЮЩИМИ НА ЗАМЕЩЕНИЕ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ДОЛЖНОСТЕЙ </w:t>
      </w:r>
      <w:hyperlink r:id="rId7" w:history="1">
        <w:r>
          <w:rPr>
            <w:rFonts w:ascii="Calibri" w:hAnsi="Calibri" w:cs="Calibri"/>
            <w:b/>
            <w:bCs/>
            <w:color w:val="0000FF"/>
          </w:rPr>
          <w:t>МУНИЦИПАЛЬНОЙ СЛУЖБЫ</w:t>
        </w:r>
      </w:hyperlink>
      <w:r>
        <w:rPr>
          <w:rFonts w:ascii="Calibri" w:hAnsi="Calibri" w:cs="Calibri"/>
          <w:b/>
          <w:bCs/>
        </w:rPr>
        <w:t>, И МУНИЦИПАЛЬНЫМИ СЛУЖАЩИМИ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БЕРЕЗОВСКОГО ГОРОДСКОГО ОКРУГА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9"/>
      <w:bookmarkEnd w:id="3"/>
      <w:r>
        <w:rPr>
          <w:rFonts w:ascii="Calibri" w:hAnsi="Calibri" w:cs="Calibri"/>
        </w:rPr>
        <w:t xml:space="preserve">1. Настоящим Положением определяется порядок осуществления проверки достоверности и полноты сведений о доходах, имуществе и обязательствах имущественного характера, представляемых в соответствии с </w:t>
      </w:r>
      <w:hyperlink r:id="rId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18.05.2009 N 559: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гражданами, претендующими на замещение должностей муниципальной службы, на отчетную дату;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муниципальными служащими Березовского городского округа по состоянию на конец </w:t>
      </w:r>
      <w:r>
        <w:rPr>
          <w:rFonts w:ascii="Calibri" w:hAnsi="Calibri" w:cs="Calibri"/>
        </w:rPr>
        <w:lastRenderedPageBreak/>
        <w:t>отчетного периода.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Проверка, предусмотренная настоящим Положением,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 Березовского городского округа.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Проверка достоверности и полноты сведений о доходах,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</w:t>
      </w:r>
      <w:hyperlink r:id="rId9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утвержденным Постановлением администрации Березовского городского округа от 01.09.2009 N 365, и претендующим на замещение должности муниципальной службы, предусмотренной названным </w:t>
      </w:r>
      <w:hyperlink r:id="rId10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</w:t>
      </w:r>
      <w:proofErr w:type="gramEnd"/>
      <w:r>
        <w:rPr>
          <w:rFonts w:ascii="Calibri" w:hAnsi="Calibri" w:cs="Calibri"/>
        </w:rPr>
        <w:t xml:space="preserve"> актами Российской Федерации.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Проверка, предусмотренная настоящим Положением, осуществляется по решению главы Березовского городского округа либо должностного лица, которому такие полномочия предоставлены.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6"/>
      <w:bookmarkEnd w:id="4"/>
      <w:r>
        <w:rPr>
          <w:rFonts w:ascii="Calibri" w:hAnsi="Calibri" w:cs="Calibri"/>
        </w:rPr>
        <w:t xml:space="preserve">5. Основанием для проверки является письменно оформленная информация о представлении гражданином или муниципальным служащим недостоверных или неполных сведений, представляемых им в соответствии с </w:t>
      </w:r>
      <w:hyperlink w:anchor="Par39" w:history="1">
        <w:r>
          <w:rPr>
            <w:rFonts w:ascii="Calibri" w:hAnsi="Calibri" w:cs="Calibri"/>
            <w:color w:val="0000FF"/>
          </w:rPr>
          <w:t>п. 1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Информация, предусмотренная </w:t>
      </w:r>
      <w:hyperlink w:anchor="Par46" w:history="1">
        <w:r>
          <w:rPr>
            <w:rFonts w:ascii="Calibri" w:hAnsi="Calibri" w:cs="Calibri"/>
            <w:color w:val="0000FF"/>
          </w:rPr>
          <w:t>п. 5</w:t>
        </w:r>
      </w:hyperlink>
      <w:r>
        <w:rPr>
          <w:rFonts w:ascii="Calibri" w:hAnsi="Calibri" w:cs="Calibri"/>
        </w:rPr>
        <w:t xml:space="preserve"> настоящего Положения, может быть предоставлена: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правоохранительными и налоговыми органами;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Общественной палатой Березовского городского округа.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Информация анонимного характера не может служить основанием для проверки.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Отдел администрации Березовского городского округа по обеспечению кадровой работы органов местного самоуправления Березовского городского округа (далее - отдел кадровой работы администрации) осуществляет проверку: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самостоятельно;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п. 7 ч. 2 ст. 7</w:t>
        </w:r>
      </w:hyperlink>
      <w:r>
        <w:rPr>
          <w:rFonts w:ascii="Calibri" w:hAnsi="Calibri" w:cs="Calibri"/>
        </w:rPr>
        <w:t xml:space="preserve"> Федерального закона от 12.08.95 N 144-ФЗ "Об оперативно-разыскной деятельности" (далее - Федеральный закон "Об оперативно-разыскной деятельности").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10. При осуществлении проверки специалисты отдела кадровой работы администрации вправе: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беседу с гражданином или муниципальным служащим;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изучать представленные гражданином или муниципальным служащим дополнительные материалы;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получать от гражданина или муниципального служащего пояснения по представленным им материалам;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направлять в установленном порядке запрос в органы прокуратуры, иные федеральные государственные органы исполнительной власти, уполномоченные на осуществление оперативно-разыскной деятельности,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имуществе и обязательствах имущественного характера гражданина или муниципального</w:t>
      </w:r>
      <w:proofErr w:type="gramEnd"/>
      <w:r>
        <w:rPr>
          <w:rFonts w:ascii="Calibri" w:hAnsi="Calibri" w:cs="Calibri"/>
        </w:rPr>
        <w:t xml:space="preserve"> служащего, его супруги (супруга) и несовершеннолетних детей; о достоверности и полноте </w:t>
      </w:r>
      <w:r>
        <w:rPr>
          <w:rFonts w:ascii="Calibri" w:hAnsi="Calibri" w:cs="Calibri"/>
        </w:rPr>
        <w:lastRenderedPageBreak/>
        <w:t>сведений, представленных гражданином в соответствии с нормативными правовыми актами Российской Федерации;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наводить справки у физических лиц и получать от них информацию с их согласия.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2"/>
      <w:bookmarkEnd w:id="6"/>
      <w:r>
        <w:rPr>
          <w:rFonts w:ascii="Calibri" w:hAnsi="Calibri" w:cs="Calibri"/>
        </w:rPr>
        <w:t xml:space="preserve">11. В запросе, предусмотренном </w:t>
      </w:r>
      <w:hyperlink w:anchor="Par56" w:history="1">
        <w:r>
          <w:rPr>
            <w:rFonts w:ascii="Calibri" w:hAnsi="Calibri" w:cs="Calibri"/>
            <w:color w:val="0000FF"/>
          </w:rPr>
          <w:t>п. 10</w:t>
        </w:r>
      </w:hyperlink>
      <w:r>
        <w:rPr>
          <w:rFonts w:ascii="Calibri" w:hAnsi="Calibri" w:cs="Calibri"/>
        </w:rPr>
        <w:t xml:space="preserve"> настоящего Положения, указываются: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нормативный правовой акт, на основании которого направляется запрос;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проверяются;</w:t>
      </w:r>
      <w:proofErr w:type="gramEnd"/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и объем сведений, подлежащих проверке;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представления запрашиваемых сведений;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инициалы и номер телефона муниципального служащего, подготовившего запрос;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необходимые сведения.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В запросе о проведении оперативно-разыскных мероприятий помимо сведений, перечисленных в </w:t>
      </w:r>
      <w:hyperlink w:anchor="Par62" w:history="1">
        <w:r>
          <w:rPr>
            <w:rFonts w:ascii="Calibri" w:hAnsi="Calibri" w:cs="Calibri"/>
            <w:color w:val="0000FF"/>
          </w:rPr>
          <w:t>п. 11</w:t>
        </w:r>
      </w:hyperlink>
      <w:r>
        <w:rPr>
          <w:rFonts w:ascii="Calibri" w:hAnsi="Calibri" w:cs="Calibri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</w:t>
      </w:r>
      <w:hyperlink r:id="rId12" w:history="1">
        <w:r>
          <w:rPr>
            <w:rFonts w:ascii="Calibri" w:hAnsi="Calibri" w:cs="Calibri"/>
            <w:color w:val="0000FF"/>
          </w:rPr>
          <w:t>п. 7 ч. 2 ст. 7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ч. 9 ст. 8</w:t>
        </w:r>
      </w:hyperlink>
      <w:r>
        <w:rPr>
          <w:rFonts w:ascii="Calibri" w:hAnsi="Calibri" w:cs="Calibri"/>
        </w:rPr>
        <w:t xml:space="preserve"> Федерального закона "Об оперативно-разыскной деятельности".</w:t>
      </w:r>
      <w:proofErr w:type="gramEnd"/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Запросы направляются управляющему делами администрации Березовского городского округа.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запросе.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Заведующий отделом кадровой работы администрации обеспечивает: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в письменной форме муниципального служащего о начале в отношении него проверки и разъяснение ее содержания в течение двух рабочих дней со дня получения соответствующего решения;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им, в соответствии с настоящим Положением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По окончании проверки отдел кадровой работы администрации 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7"/>
      <w:bookmarkEnd w:id="7"/>
      <w:r>
        <w:rPr>
          <w:rFonts w:ascii="Calibri" w:hAnsi="Calibri" w:cs="Calibri"/>
        </w:rPr>
        <w:t>17. Муниципальный служащий вправе: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давать пояснения в письменной форме, в ходе беседы по результатам проверки;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представлять дополнительные материалы и давать по ним пояснения в письменной форме;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обращаться </w:t>
      </w:r>
      <w:proofErr w:type="gramStart"/>
      <w:r>
        <w:rPr>
          <w:rFonts w:ascii="Calibri" w:hAnsi="Calibri" w:cs="Calibri"/>
        </w:rPr>
        <w:t>в отдел кадровой работы администрации с подлежащим удовлетворению ходатайством о проведении с ним беседы по результатам</w:t>
      </w:r>
      <w:proofErr w:type="gramEnd"/>
      <w:r>
        <w:rPr>
          <w:rFonts w:ascii="Calibri" w:hAnsi="Calibri" w:cs="Calibri"/>
        </w:rPr>
        <w:t xml:space="preserve"> проверки.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Пояснения, указанные в </w:t>
      </w:r>
      <w:hyperlink w:anchor="Par77" w:history="1">
        <w:r>
          <w:rPr>
            <w:rFonts w:ascii="Calibri" w:hAnsi="Calibri" w:cs="Calibri"/>
            <w:color w:val="0000FF"/>
          </w:rPr>
          <w:t>п. 17</w:t>
        </w:r>
      </w:hyperlink>
      <w:r>
        <w:rPr>
          <w:rFonts w:ascii="Calibri" w:hAnsi="Calibri" w:cs="Calibri"/>
        </w:rPr>
        <w:t xml:space="preserve"> настоящего Положения, приобщаются к материалам проверки.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проведении проверки. Указанный срок может быть продлен до 90 дней лицом, принявшим решение о проведении проверки.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Заведующий отделом кадровой работы администрации представляет главе Березовского городского округа, </w:t>
      </w:r>
      <w:proofErr w:type="gramStart"/>
      <w:r>
        <w:rPr>
          <w:rFonts w:ascii="Calibri" w:hAnsi="Calibri" w:cs="Calibri"/>
        </w:rPr>
        <w:t>принявшему</w:t>
      </w:r>
      <w:proofErr w:type="gramEnd"/>
      <w:r>
        <w:rPr>
          <w:rFonts w:ascii="Calibri" w:hAnsi="Calibri" w:cs="Calibri"/>
        </w:rPr>
        <w:t xml:space="preserve"> решение о проведении проверки, доклад о результатах проверки.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proofErr w:type="gramStart"/>
      <w:r>
        <w:rPr>
          <w:rFonts w:ascii="Calibri" w:hAnsi="Calibri" w:cs="Calibri"/>
        </w:rPr>
        <w:t>Сведения о результатах проверки предоставляются отделом кадровой работы администрации с одновременным уведомлением об этом гражданина или муниципального служащего, в отношении которых проводилась проверка, правоохранительных и налоговых органов, постоянно действующих руководящих органов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палаты Березовского городского округа, предоставивших информацию, явившуюся основанием для проведения проверки</w:t>
      </w:r>
      <w:proofErr w:type="gramEnd"/>
      <w:r>
        <w:rPr>
          <w:rFonts w:ascii="Calibri" w:hAnsi="Calibri" w:cs="Calibri"/>
        </w:rPr>
        <w:t>, с соблюдением законодательства Российской Федерации о персональных данных и государственной тайне.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 в соответствии с их компетенцией.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Подлинники справок о доходах, имуществе и обязательствах имущественного характера, поступивших в отдел кадровой работы администрации в соответствии с </w:t>
      </w:r>
      <w:hyperlink r:id="rId1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18.05.2009 N 559, по окончании календарного года приобщаются к личному делу. Копии указанных справок хранятся в течение трех лет со дня окончания проверки, после чего передаются в архив.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Материалы проверки хранятся в отделе кадровой работы администрации в течение трех лет со дня ее окончания, после чего передаются в архив.</w:t>
      </w: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7A9F" w:rsidRDefault="00A77A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7A9F" w:rsidRDefault="00A77A9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73EF0" w:rsidRDefault="00E73EF0">
      <w:bookmarkStart w:id="8" w:name="_GoBack"/>
      <w:bookmarkEnd w:id="8"/>
    </w:p>
    <w:sectPr w:rsidR="00E73EF0" w:rsidSect="004D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9F"/>
    <w:rsid w:val="00A77A9F"/>
    <w:rsid w:val="00E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E260CB59C14A9B4E15151005C3C770CC739C05A2DAE9E1BC4B72199CU277J" TargetMode="External"/><Relationship Id="rId13" Type="http://schemas.openxmlformats.org/officeDocument/2006/relationships/hyperlink" Target="consultantplus://offline/ref=7FE260CB59C14A9B4E15151005C3C770CC739F07A3D7E9E1BC4B72199C27FD406F53DBD7F9F64948U97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E260CB59C14A9B4E15151005C3C770CC739F0EA0D8E9E1BC4B72199C27FD406F53DBD7F9F64C43U97AJ" TargetMode="External"/><Relationship Id="rId12" Type="http://schemas.openxmlformats.org/officeDocument/2006/relationships/hyperlink" Target="consultantplus://offline/ref=7FE260CB59C14A9B4E15151005C3C770CC739F07A3D7E9E1BC4B72199C27FD406F53DBD7F9F64B41U976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E260CB59C14A9B4E15151005C3C770CC739000A7D7E9E1BC4B72199C27FD406F53DBD7F9F64842U979J" TargetMode="External"/><Relationship Id="rId11" Type="http://schemas.openxmlformats.org/officeDocument/2006/relationships/hyperlink" Target="consultantplus://offline/ref=7FE260CB59C14A9B4E15151005C3C770CC739F07A3D7E9E1BC4B72199C27FD406F53DBD7F9F64B41U976J" TargetMode="External"/><Relationship Id="rId5" Type="http://schemas.openxmlformats.org/officeDocument/2006/relationships/hyperlink" Target="consultantplus://offline/ref=7FE260CB59C14A9B4E15151005C3C770CC709800A2DCE9E1BC4B72199C27FD406F53DBD7F9F64942U97C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FE260CB59C14A9B4E150B1D13AF997ACC7DC70AA5D6E7B4E1142944CB2EF717281C8295BDFB48409E86F4U77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E260CB59C14A9B4E150B1D13AF997ACC7DC70AA5D6E7B4E1142944CB2EF717281C8295BDFB48409E86F4U770J" TargetMode="External"/><Relationship Id="rId14" Type="http://schemas.openxmlformats.org/officeDocument/2006/relationships/hyperlink" Target="consultantplus://offline/ref=7FE260CB59C14A9B4E15151005C3C770CC739C05A2DAE9E1BC4B72199CU27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2014-06-02T09:59:00Z</dcterms:created>
  <dcterms:modified xsi:type="dcterms:W3CDTF">2014-06-02T09:59:00Z</dcterms:modified>
</cp:coreProperties>
</file>