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4A" w:rsidRPr="0060714A" w:rsidRDefault="0060714A" w:rsidP="0060714A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538135" w:themeColor="accent6" w:themeShade="BF"/>
          <w:sz w:val="40"/>
          <w:szCs w:val="40"/>
        </w:rPr>
      </w:pPr>
      <w:r w:rsidRPr="0060714A">
        <w:rPr>
          <w:b/>
          <w:color w:val="538135" w:themeColor="accent6" w:themeShade="BF"/>
          <w:sz w:val="40"/>
          <w:szCs w:val="40"/>
        </w:rPr>
        <w:t>Памятка потребителю</w:t>
      </w:r>
    </w:p>
    <w:p w:rsidR="0060714A" w:rsidRPr="0060714A" w:rsidRDefault="0060714A" w:rsidP="0060714A">
      <w:pPr>
        <w:autoSpaceDE w:val="0"/>
        <w:autoSpaceDN w:val="0"/>
        <w:adjustRightInd w:val="0"/>
        <w:ind w:firstLine="142"/>
        <w:jc w:val="center"/>
        <w:outlineLvl w:val="1"/>
        <w:rPr>
          <w:b/>
          <w:i/>
          <w:color w:val="538135" w:themeColor="accent6" w:themeShade="BF"/>
        </w:rPr>
      </w:pPr>
    </w:p>
    <w:p w:rsidR="0060714A" w:rsidRPr="0060714A" w:rsidRDefault="0060714A" w:rsidP="0060714A">
      <w:pPr>
        <w:autoSpaceDE w:val="0"/>
        <w:autoSpaceDN w:val="0"/>
        <w:adjustRightInd w:val="0"/>
        <w:ind w:firstLine="142"/>
        <w:jc w:val="center"/>
        <w:outlineLvl w:val="1"/>
        <w:rPr>
          <w:b/>
          <w:i/>
          <w:color w:val="538135" w:themeColor="accent6" w:themeShade="BF"/>
          <w:sz w:val="40"/>
          <w:szCs w:val="40"/>
        </w:rPr>
      </w:pPr>
      <w:r w:rsidRPr="0060714A">
        <w:rPr>
          <w:b/>
          <w:i/>
          <w:color w:val="538135" w:themeColor="accent6" w:themeShade="BF"/>
          <w:sz w:val="40"/>
          <w:szCs w:val="40"/>
        </w:rPr>
        <w:t>Порядок приостановления и ограничения коммунальных услуг</w:t>
      </w:r>
      <w:r w:rsidRPr="0060714A">
        <w:rPr>
          <w:b/>
          <w:i/>
          <w:color w:val="538135" w:themeColor="accent6" w:themeShade="BF"/>
          <w:sz w:val="40"/>
          <w:szCs w:val="40"/>
        </w:rPr>
        <w:t xml:space="preserve"> </w:t>
      </w:r>
      <w:r w:rsidRPr="0060714A">
        <w:rPr>
          <w:b/>
          <w:i/>
          <w:color w:val="538135" w:themeColor="accent6" w:themeShade="BF"/>
          <w:sz w:val="40"/>
          <w:szCs w:val="40"/>
        </w:rPr>
        <w:t>за неуплату</w:t>
      </w:r>
    </w:p>
    <w:p w:rsidR="002020E2" w:rsidRDefault="00652BEF"/>
    <w:p w:rsidR="0060714A" w:rsidRDefault="0060714A" w:rsidP="0060714A">
      <w:pPr>
        <w:autoSpaceDE w:val="0"/>
        <w:ind w:right="-1" w:firstLine="568"/>
        <w:jc w:val="both"/>
        <w:rPr>
          <w:bCs/>
        </w:rPr>
      </w:pPr>
      <w:r w:rsidRPr="00005781">
        <w:rPr>
          <w:bCs/>
        </w:rPr>
        <w:t>Порядок ограничения и приостановления подачи коммунальной услуги установлены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г. № 354</w:t>
      </w:r>
      <w:r>
        <w:rPr>
          <w:bCs/>
        </w:rPr>
        <w:t>.</w:t>
      </w:r>
    </w:p>
    <w:p w:rsidR="0060714A" w:rsidRDefault="0060714A" w:rsidP="0060714A">
      <w:pPr>
        <w:autoSpaceDE w:val="0"/>
        <w:ind w:right="-1" w:firstLine="568"/>
        <w:jc w:val="both"/>
        <w:rPr>
          <w:bCs/>
        </w:rPr>
      </w:pPr>
      <w:r w:rsidRPr="00005781">
        <w:rPr>
          <w:b/>
          <w:bCs/>
          <w:color w:val="00B050"/>
        </w:rPr>
        <w:t xml:space="preserve">Ограничение предоставления коммунальной </w:t>
      </w:r>
      <w:r w:rsidRPr="00005781">
        <w:rPr>
          <w:b/>
          <w:bCs/>
          <w:color w:val="00B050"/>
        </w:rPr>
        <w:t>услуги </w:t>
      </w:r>
      <w:r>
        <w:rPr>
          <w:b/>
          <w:bCs/>
          <w:color w:val="00B050"/>
        </w:rPr>
        <w:t>характеризуется</w:t>
      </w:r>
      <w:r>
        <w:rPr>
          <w:b/>
          <w:bCs/>
          <w:color w:val="00B050"/>
        </w:rPr>
        <w:t xml:space="preserve"> </w:t>
      </w:r>
      <w:r>
        <w:rPr>
          <w:bCs/>
        </w:rPr>
        <w:t>уменьшением объё</w:t>
      </w:r>
      <w:r w:rsidRPr="00395EBF">
        <w:rPr>
          <w:bCs/>
        </w:rPr>
        <w:t>ма подачи потребителю коммунального ресурса или</w:t>
      </w:r>
      <w:r>
        <w:rPr>
          <w:bCs/>
        </w:rPr>
        <w:t xml:space="preserve"> введением</w:t>
      </w:r>
      <w:r w:rsidRPr="00395EBF">
        <w:rPr>
          <w:bCs/>
        </w:rPr>
        <w:t xml:space="preserve"> графика предоставления коммунальной услуги в течение суток.</w:t>
      </w:r>
    </w:p>
    <w:p w:rsidR="0060714A" w:rsidRDefault="0060714A" w:rsidP="0060714A">
      <w:pPr>
        <w:autoSpaceDE w:val="0"/>
        <w:ind w:right="-1" w:firstLine="568"/>
        <w:jc w:val="both"/>
        <w:rPr>
          <w:b/>
          <w:bCs/>
          <w:color w:val="FF0000"/>
        </w:rPr>
      </w:pPr>
    </w:p>
    <w:p w:rsidR="0060714A" w:rsidRDefault="0060714A" w:rsidP="0060714A">
      <w:pPr>
        <w:autoSpaceDE w:val="0"/>
        <w:ind w:right="-1" w:firstLine="568"/>
        <w:jc w:val="both"/>
        <w:rPr>
          <w:bCs/>
        </w:rPr>
      </w:pPr>
      <w:r>
        <w:rPr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AADB20" wp14:editId="71A550DC">
            <wp:simplePos x="0" y="0"/>
            <wp:positionH relativeFrom="column">
              <wp:posOffset>20320</wp:posOffset>
            </wp:positionH>
            <wp:positionV relativeFrom="paragraph">
              <wp:posOffset>296545</wp:posOffset>
            </wp:positionV>
            <wp:extent cx="1455420" cy="10363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26228124979_r226azuaz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</w:rPr>
        <w:t>При п</w:t>
      </w:r>
      <w:r w:rsidRPr="00005781">
        <w:rPr>
          <w:b/>
          <w:bCs/>
          <w:color w:val="FF0000"/>
        </w:rPr>
        <w:t>риостановле</w:t>
      </w:r>
      <w:r>
        <w:rPr>
          <w:b/>
          <w:bCs/>
          <w:color w:val="FF0000"/>
        </w:rPr>
        <w:t>нии</w:t>
      </w:r>
      <w:r w:rsidRPr="00005781">
        <w:rPr>
          <w:b/>
          <w:bCs/>
          <w:color w:val="FF0000"/>
        </w:rPr>
        <w:t> предоставления коммунальной услуги</w:t>
      </w:r>
      <w:r>
        <w:rPr>
          <w:b/>
          <w:bCs/>
          <w:color w:val="FF0000"/>
        </w:rPr>
        <w:t xml:space="preserve"> </w:t>
      </w:r>
      <w:r w:rsidRPr="00B76D99">
        <w:rPr>
          <w:bCs/>
        </w:rPr>
        <w:t>происходит полное</w:t>
      </w:r>
      <w:r>
        <w:rPr>
          <w:bCs/>
        </w:rPr>
        <w:t xml:space="preserve"> </w:t>
      </w:r>
      <w:r w:rsidRPr="00395EBF">
        <w:rPr>
          <w:bCs/>
        </w:rPr>
        <w:t>прекращение</w:t>
      </w:r>
      <w:r>
        <w:rPr>
          <w:bCs/>
        </w:rPr>
        <w:t xml:space="preserve"> </w:t>
      </w:r>
      <w:r w:rsidRPr="00395EBF">
        <w:rPr>
          <w:bCs/>
        </w:rPr>
        <w:t>исполнителем</w:t>
      </w:r>
      <w:r>
        <w:rPr>
          <w:bCs/>
        </w:rPr>
        <w:t xml:space="preserve"> </w:t>
      </w:r>
      <w:r w:rsidRPr="00395EBF">
        <w:rPr>
          <w:bCs/>
        </w:rPr>
        <w:t>подачи</w:t>
      </w:r>
      <w:r>
        <w:rPr>
          <w:bCs/>
        </w:rPr>
        <w:t xml:space="preserve"> п</w:t>
      </w:r>
      <w:r>
        <w:rPr>
          <w:bCs/>
        </w:rPr>
        <w:t>отребителю коммунального ресурса.</w:t>
      </w:r>
    </w:p>
    <w:p w:rsidR="0060714A" w:rsidRDefault="0060714A" w:rsidP="0060714A">
      <w:pPr>
        <w:autoSpaceDE w:val="0"/>
        <w:ind w:right="-1" w:firstLine="568"/>
        <w:jc w:val="both"/>
        <w:rPr>
          <w:bCs/>
        </w:rPr>
      </w:pPr>
      <w:r>
        <w:rPr>
          <w:bCs/>
        </w:rPr>
        <w:t>Основанием</w:t>
      </w:r>
      <w:r>
        <w:rPr>
          <w:bCs/>
        </w:rPr>
        <w:t xml:space="preserve"> </w:t>
      </w:r>
      <w:r>
        <w:rPr>
          <w:bCs/>
        </w:rPr>
        <w:t>для ограничения или</w:t>
      </w:r>
      <w:r>
        <w:rPr>
          <w:bCs/>
        </w:rPr>
        <w:t xml:space="preserve"> </w:t>
      </w:r>
      <w:r w:rsidRPr="00395EBF">
        <w:rPr>
          <w:bCs/>
        </w:rPr>
        <w:t>приостановления комму</w:t>
      </w:r>
      <w:r>
        <w:rPr>
          <w:bCs/>
        </w:rPr>
        <w:t>нальной услуги для потребителя, </w:t>
      </w:r>
      <w:r w:rsidRPr="00395EBF">
        <w:rPr>
          <w:bCs/>
        </w:rPr>
        <w:t xml:space="preserve">является </w:t>
      </w:r>
      <w:r w:rsidRPr="00C02B9A">
        <w:rPr>
          <w:bCs/>
        </w:rPr>
        <w:t>наличие у потребителя задолженности по оплате 1 коммунальной услуги в размере, превышающем сумму 2 месячных размеров платы за данную услугу</w:t>
      </w:r>
      <w:r>
        <w:rPr>
          <w:bCs/>
        </w:rPr>
        <w:t>.</w:t>
      </w:r>
    </w:p>
    <w:p w:rsidR="0060714A" w:rsidRDefault="0060714A" w:rsidP="0060714A">
      <w:pPr>
        <w:autoSpaceDE w:val="0"/>
        <w:ind w:right="284"/>
        <w:jc w:val="both"/>
        <w:rPr>
          <w:b/>
          <w:bCs/>
        </w:rPr>
      </w:pPr>
    </w:p>
    <w:p w:rsidR="0060714A" w:rsidRDefault="0060714A" w:rsidP="0060714A">
      <w:pPr>
        <w:autoSpaceDE w:val="0"/>
        <w:ind w:right="284"/>
        <w:jc w:val="both"/>
        <w:rPr>
          <w:b/>
          <w:bCs/>
        </w:rPr>
      </w:pPr>
    </w:p>
    <w:p w:rsidR="0060714A" w:rsidRDefault="0060714A" w:rsidP="0060714A">
      <w:pPr>
        <w:autoSpaceDE w:val="0"/>
        <w:ind w:right="284"/>
        <w:jc w:val="both"/>
        <w:rPr>
          <w:b/>
          <w:bCs/>
        </w:rPr>
      </w:pPr>
      <w:r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717BE6" wp14:editId="7CAB015D">
                <wp:simplePos x="0" y="0"/>
                <wp:positionH relativeFrom="margin">
                  <wp:posOffset>1079500</wp:posOffset>
                </wp:positionH>
                <wp:positionV relativeFrom="paragraph">
                  <wp:posOffset>175260</wp:posOffset>
                </wp:positionV>
                <wp:extent cx="4851173" cy="297814"/>
                <wp:effectExtent l="0" t="0" r="45085" b="2667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173" cy="297814"/>
                        </a:xfrm>
                        <a:prstGeom prst="homePlate">
                          <a:avLst>
                            <a:gd name="adj" fmla="val 112158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14A" w:rsidRPr="002748CF" w:rsidRDefault="0060714A" w:rsidP="0060714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Подачу каких услуг нельзя приостановить?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17BE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2" o:spid="_x0000_s1026" type="#_x0000_t15" style="position:absolute;left:0;text-align:left;margin-left:85pt;margin-top:13.8pt;width:382pt;height:2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" adj="20113" fillcolor="#ffe599" strokecolor="white">
                <v:textbox>
                  <w:txbxContent>
                    <w:p w:rsidR="0060714A" w:rsidRPr="002748CF" w:rsidRDefault="0060714A" w:rsidP="0060714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Подачу каких услуг нельзя приостановить?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14A" w:rsidRDefault="0060714A" w:rsidP="0060714A">
      <w:pPr>
        <w:autoSpaceDE w:val="0"/>
        <w:ind w:right="284"/>
        <w:jc w:val="both"/>
        <w:rPr>
          <w:bCs/>
        </w:rPr>
      </w:pPr>
    </w:p>
    <w:p w:rsidR="0060714A" w:rsidRDefault="0060714A" w:rsidP="0060714A">
      <w:pPr>
        <w:autoSpaceDE w:val="0"/>
        <w:ind w:right="284"/>
        <w:jc w:val="both"/>
        <w:rPr>
          <w:bCs/>
        </w:rPr>
      </w:pPr>
    </w:p>
    <w:p w:rsidR="0060714A" w:rsidRPr="00877751" w:rsidRDefault="0060714A" w:rsidP="007C6AB0">
      <w:pPr>
        <w:autoSpaceDE w:val="0"/>
        <w:ind w:right="-1" w:firstLine="567"/>
        <w:jc w:val="both"/>
        <w:rPr>
          <w:bCs/>
        </w:rPr>
      </w:pPr>
      <w:r w:rsidRPr="00877751">
        <w:rPr>
          <w:bCs/>
        </w:rPr>
        <w:t xml:space="preserve">Запрет на </w:t>
      </w:r>
      <w:r>
        <w:rPr>
          <w:bCs/>
        </w:rPr>
        <w:t>приостановление</w:t>
      </w:r>
      <w:r w:rsidRPr="00877751">
        <w:rPr>
          <w:bCs/>
        </w:rPr>
        <w:t xml:space="preserve"> определенных услуг установлен законодательством РФ. К таким услугам относятся:</w:t>
      </w:r>
    </w:p>
    <w:p w:rsidR="0060714A" w:rsidRDefault="0060714A" w:rsidP="007C6AB0">
      <w:pPr>
        <w:ind w:firstLine="567"/>
        <w:rPr>
          <w:bCs/>
        </w:rPr>
      </w:pPr>
      <w:r w:rsidRPr="00877751">
        <w:rPr>
          <w:bCs/>
        </w:rPr>
        <w:t>•</w:t>
      </w:r>
      <w:r w:rsidRPr="00877751">
        <w:rPr>
          <w:bCs/>
        </w:rPr>
        <w:tab/>
        <w:t>отопление;</w:t>
      </w:r>
    </w:p>
    <w:p w:rsidR="0060714A" w:rsidRPr="00877751" w:rsidRDefault="0060714A" w:rsidP="00B311AB">
      <w:pPr>
        <w:autoSpaceDE w:val="0"/>
        <w:ind w:right="-1" w:firstLine="567"/>
        <w:jc w:val="both"/>
        <w:rPr>
          <w:bCs/>
        </w:rPr>
      </w:pPr>
      <w:r w:rsidRPr="00877751">
        <w:rPr>
          <w:bCs/>
        </w:rPr>
        <w:t>•</w:t>
      </w:r>
      <w:r w:rsidRPr="00877751">
        <w:rPr>
          <w:bCs/>
        </w:rPr>
        <w:tab/>
        <w:t>газ, если он является источником отопления дома;</w:t>
      </w:r>
    </w:p>
    <w:p w:rsidR="0060714A" w:rsidRDefault="0060714A" w:rsidP="00B311AB">
      <w:pPr>
        <w:autoSpaceDE w:val="0"/>
        <w:ind w:right="-1" w:firstLine="567"/>
        <w:jc w:val="both"/>
        <w:rPr>
          <w:bCs/>
        </w:rPr>
      </w:pPr>
      <w:r w:rsidRPr="00877751">
        <w:rPr>
          <w:bCs/>
        </w:rPr>
        <w:t>•</w:t>
      </w:r>
      <w:r w:rsidRPr="00877751">
        <w:rPr>
          <w:bCs/>
        </w:rPr>
        <w:tab/>
        <w:t>холодное водоснабжение в многоквартирном доме.</w:t>
      </w:r>
    </w:p>
    <w:p w:rsidR="0060714A" w:rsidRDefault="0060714A" w:rsidP="0060714A">
      <w:pPr>
        <w:autoSpaceDE w:val="0"/>
        <w:ind w:left="284" w:right="284"/>
        <w:jc w:val="both"/>
        <w:rPr>
          <w:bCs/>
        </w:rPr>
      </w:pPr>
      <w:r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C9B48" wp14:editId="347DCB82">
                <wp:simplePos x="0" y="0"/>
                <wp:positionH relativeFrom="margin">
                  <wp:posOffset>1117600</wp:posOffset>
                </wp:positionH>
                <wp:positionV relativeFrom="paragraph">
                  <wp:posOffset>175260</wp:posOffset>
                </wp:positionV>
                <wp:extent cx="4899660" cy="297180"/>
                <wp:effectExtent l="0" t="0" r="34290" b="2667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9660" cy="297180"/>
                        </a:xfrm>
                        <a:prstGeom prst="homePlate">
                          <a:avLst>
                            <a:gd name="adj" fmla="val 112158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14A" w:rsidRPr="002748CF" w:rsidRDefault="0060714A" w:rsidP="006071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48CF">
                              <w:rPr>
                                <w:b/>
                              </w:rPr>
                              <w:t>Порядок приостановления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748CF">
                              <w:rPr>
                                <w:b/>
                              </w:rPr>
                              <w:t xml:space="preserve">и ограничения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9B48" id="_x0000_s1027" type="#_x0000_t15" style="position:absolute;left:0;text-align:left;margin-left:88pt;margin-top:13.8pt;width:385.8pt;height:23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" adj="20131" fillcolor="#ffe599" strokecolor="white">
                <v:textbox>
                  <w:txbxContent>
                    <w:p w:rsidR="0060714A" w:rsidRPr="002748CF" w:rsidRDefault="0060714A" w:rsidP="0060714A">
                      <w:pPr>
                        <w:jc w:val="center"/>
                        <w:rPr>
                          <w:b/>
                        </w:rPr>
                      </w:pPr>
                      <w:r w:rsidRPr="002748CF">
                        <w:rPr>
                          <w:b/>
                        </w:rPr>
                        <w:t>Порядок приостановления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748CF">
                        <w:rPr>
                          <w:b/>
                        </w:rPr>
                        <w:t xml:space="preserve">и ограничения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14A" w:rsidRDefault="0060714A" w:rsidP="0060714A">
      <w:pPr>
        <w:autoSpaceDE w:val="0"/>
        <w:ind w:left="284" w:right="284"/>
        <w:jc w:val="both"/>
        <w:rPr>
          <w:bCs/>
        </w:rPr>
      </w:pPr>
    </w:p>
    <w:p w:rsidR="0060714A" w:rsidRDefault="0060714A" w:rsidP="0060714A"/>
    <w:p w:rsidR="0060714A" w:rsidRDefault="0060714A" w:rsidP="0060714A"/>
    <w:p w:rsidR="0060714A" w:rsidRPr="00291393" w:rsidRDefault="0060714A" w:rsidP="007C6AB0">
      <w:pPr>
        <w:pStyle w:val="a3"/>
        <w:numPr>
          <w:ilvl w:val="0"/>
          <w:numId w:val="1"/>
        </w:numPr>
        <w:autoSpaceDE w:val="0"/>
        <w:ind w:left="0" w:right="-1" w:firstLine="425"/>
        <w:jc w:val="both"/>
        <w:rPr>
          <w:bCs/>
        </w:rPr>
      </w:pPr>
      <w:r w:rsidRPr="00291393">
        <w:rPr>
          <w:bCs/>
        </w:rPr>
        <w:t>Исполнитель направляет</w:t>
      </w:r>
      <w:r w:rsidR="007C6AB0">
        <w:rPr>
          <w:bCs/>
        </w:rPr>
        <w:t xml:space="preserve"> </w:t>
      </w:r>
      <w:r w:rsidRPr="00291393">
        <w:rPr>
          <w:bCs/>
        </w:rPr>
        <w:t>потребителю -</w:t>
      </w:r>
      <w:r>
        <w:rPr>
          <w:bCs/>
        </w:rPr>
        <w:t xml:space="preserve"> </w:t>
      </w:r>
      <w:r w:rsidRPr="00291393">
        <w:rPr>
          <w:bCs/>
        </w:rPr>
        <w:t>должнику уведомление о том, что в случае непогашения задолженности по оплате коммунальной услуги в течение 20 дней со дня доставки потребителю уведомления, предоставление ему коммунальной услуги может быть сначала ограничено, а затем приостановлено. Уведомление вручается под расписку, или направляется по почте заказным письмом;</w:t>
      </w:r>
    </w:p>
    <w:p w:rsidR="0060714A" w:rsidRDefault="0060714A" w:rsidP="007C6AB0">
      <w:pPr>
        <w:pStyle w:val="a3"/>
        <w:numPr>
          <w:ilvl w:val="0"/>
          <w:numId w:val="1"/>
        </w:numPr>
        <w:autoSpaceDE w:val="0"/>
        <w:ind w:left="0" w:right="-1" w:firstLine="426"/>
        <w:jc w:val="both"/>
        <w:rPr>
          <w:bCs/>
        </w:rPr>
      </w:pPr>
      <w:r w:rsidRPr="00201620">
        <w:rPr>
          <w:bCs/>
        </w:rPr>
        <w:t>При непогашении потребителем задолженности в течение установленного в уведомлении срока, исполнитель при наличии технической возможности вводит ограничение предоставления коммунальной услуги;</w:t>
      </w:r>
    </w:p>
    <w:p w:rsidR="0060714A" w:rsidRPr="000D2D4B" w:rsidRDefault="0060714A" w:rsidP="007C6AB0">
      <w:pPr>
        <w:pStyle w:val="a3"/>
        <w:numPr>
          <w:ilvl w:val="0"/>
          <w:numId w:val="1"/>
        </w:numPr>
        <w:autoSpaceDE w:val="0"/>
        <w:ind w:left="0" w:right="-1" w:firstLine="426"/>
        <w:jc w:val="both"/>
        <w:rPr>
          <w:bCs/>
        </w:rPr>
      </w:pPr>
      <w:r w:rsidRPr="000D2D4B">
        <w:rPr>
          <w:bCs/>
        </w:rPr>
        <w:t>При отсутствии технической возможности введения ограничения, коммунальная услуга может быть приостановлена без предварительного введения ограничения.</w:t>
      </w:r>
    </w:p>
    <w:p w:rsidR="0060714A" w:rsidRDefault="007C6AB0" w:rsidP="0060714A">
      <w:r w:rsidRPr="00FD30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8F2ADE3" wp14:editId="4105D859">
                <wp:simplePos x="0" y="0"/>
                <wp:positionH relativeFrom="margin">
                  <wp:posOffset>1064260</wp:posOffset>
                </wp:positionH>
                <wp:positionV relativeFrom="paragraph">
                  <wp:posOffset>175261</wp:posOffset>
                </wp:positionV>
                <wp:extent cx="4777740" cy="335280"/>
                <wp:effectExtent l="0" t="0" r="3810" b="7620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7740" cy="335280"/>
                        </a:xfrm>
                        <a:prstGeom prst="flowChartAlternateProcess">
                          <a:avLst/>
                        </a:prstGeom>
                        <a:solidFill>
                          <a:srgbClr val="C5E0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AB0" w:rsidRDefault="007C6AB0" w:rsidP="007C6A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66B6">
                              <w:rPr>
                                <w:b/>
                              </w:rPr>
                              <w:t>Возобновление предоставления коммунальных услуг</w:t>
                            </w:r>
                          </w:p>
                          <w:p w:rsidR="007C6AB0" w:rsidRPr="00CF66B6" w:rsidRDefault="007C6AB0" w:rsidP="007C6AB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2ADE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6" o:spid="_x0000_s1028" type="#_x0000_t176" style="position:absolute;margin-left:83.8pt;margin-top:13.8pt;width:376.2pt;height:26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" fillcolor="#c5e0b3" stroked="f">
                <v:textbox>
                  <w:txbxContent>
                    <w:p w:rsidR="007C6AB0" w:rsidRDefault="007C6AB0" w:rsidP="007C6AB0">
                      <w:pPr>
                        <w:jc w:val="center"/>
                        <w:rPr>
                          <w:b/>
                        </w:rPr>
                      </w:pPr>
                      <w:r w:rsidRPr="00CF66B6">
                        <w:rPr>
                          <w:b/>
                        </w:rPr>
                        <w:t>Возобновление предоставления коммунальных услуг</w:t>
                      </w:r>
                    </w:p>
                    <w:p w:rsidR="007C6AB0" w:rsidRPr="00CF66B6" w:rsidRDefault="007C6AB0" w:rsidP="007C6AB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6AB0" w:rsidRDefault="007C6AB0" w:rsidP="0060714A"/>
    <w:p w:rsidR="007C6AB0" w:rsidRDefault="007C6AB0" w:rsidP="0060714A"/>
    <w:p w:rsidR="007C6AB0" w:rsidRDefault="007C6AB0" w:rsidP="0060714A"/>
    <w:p w:rsidR="007C6AB0" w:rsidRDefault="007C6AB0" w:rsidP="007C6AB0">
      <w:pPr>
        <w:autoSpaceDE w:val="0"/>
        <w:ind w:right="-1" w:firstLine="567"/>
        <w:jc w:val="both"/>
        <w:rPr>
          <w:bCs/>
        </w:rPr>
      </w:pPr>
      <w:r w:rsidRPr="00FD30F2">
        <w:rPr>
          <w:bCs/>
        </w:rPr>
        <w:t xml:space="preserve">Основанием возобновления предоставления коммунальной услуги является: </w:t>
      </w:r>
    </w:p>
    <w:p w:rsidR="007C6AB0" w:rsidRPr="004059F4" w:rsidRDefault="007C6AB0" w:rsidP="007C6AB0">
      <w:pPr>
        <w:pStyle w:val="a3"/>
        <w:numPr>
          <w:ilvl w:val="0"/>
          <w:numId w:val="2"/>
        </w:numPr>
        <w:autoSpaceDE w:val="0"/>
        <w:ind w:left="0" w:right="-1" w:firstLine="567"/>
        <w:jc w:val="both"/>
        <w:rPr>
          <w:bCs/>
        </w:rPr>
      </w:pPr>
      <w:r w:rsidRPr="004059F4">
        <w:rPr>
          <w:bCs/>
        </w:rPr>
        <w:t xml:space="preserve">полная оплата потребителем образовавшейся задолженности; </w:t>
      </w:r>
    </w:p>
    <w:p w:rsidR="007C6AB0" w:rsidRDefault="007C6AB0" w:rsidP="007C6AB0">
      <w:pPr>
        <w:pStyle w:val="a3"/>
        <w:numPr>
          <w:ilvl w:val="0"/>
          <w:numId w:val="2"/>
        </w:numPr>
        <w:autoSpaceDE w:val="0"/>
        <w:ind w:left="0" w:right="-1" w:firstLine="567"/>
        <w:jc w:val="both"/>
        <w:rPr>
          <w:bCs/>
        </w:rPr>
      </w:pPr>
      <w:r w:rsidRPr="004059F4">
        <w:rPr>
          <w:bCs/>
        </w:rPr>
        <w:t>заключение между исполнителем и потребителем соглашения </w:t>
      </w:r>
      <w:r>
        <w:rPr>
          <w:bCs/>
        </w:rPr>
        <w:t>о погашении задолженности.</w:t>
      </w:r>
    </w:p>
    <w:p w:rsidR="007C6AB0" w:rsidRDefault="007C6AB0" w:rsidP="007C6AB0">
      <w:pPr>
        <w:ind w:firstLine="567"/>
        <w:jc w:val="both"/>
        <w:rPr>
          <w:bCs/>
        </w:rPr>
      </w:pPr>
      <w:r w:rsidRPr="004059F4">
        <w:rPr>
          <w:bCs/>
        </w:rPr>
        <w:t>Предоставление коммунальных услуг возобновляется в течение 2 календарных</w:t>
      </w:r>
      <w:r>
        <w:rPr>
          <w:bCs/>
        </w:rPr>
        <w:t xml:space="preserve"> </w:t>
      </w:r>
      <w:r w:rsidRPr="004059F4">
        <w:rPr>
          <w:bCs/>
        </w:rPr>
        <w:t>дней со дня полного погашения задолженности и оплаты расходов исполнителя по введению</w:t>
      </w:r>
      <w:r>
        <w:rPr>
          <w:bCs/>
        </w:rPr>
        <w:t xml:space="preserve"> ог</w:t>
      </w:r>
      <w:r w:rsidRPr="004059F4">
        <w:rPr>
          <w:bCs/>
        </w:rPr>
        <w:t>раничения</w:t>
      </w:r>
      <w:r>
        <w:rPr>
          <w:bCs/>
        </w:rPr>
        <w:t>, приостановлению</w:t>
      </w:r>
      <w:r w:rsidRPr="004059F4">
        <w:rPr>
          <w:bCs/>
        </w:rPr>
        <w:t> и возобновлению предоставления коммунальной услуги.</w:t>
      </w:r>
    </w:p>
    <w:p w:rsidR="007C6AB0" w:rsidRDefault="007C6AB0" w:rsidP="007C6AB0">
      <w:pPr>
        <w:ind w:firstLine="567"/>
        <w:jc w:val="both"/>
      </w:pPr>
      <w:r>
        <w:rPr>
          <w:b/>
          <w:bCs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F8D7059" wp14:editId="001BD83C">
                <wp:simplePos x="0" y="0"/>
                <wp:positionH relativeFrom="margin">
                  <wp:posOffset>1013460</wp:posOffset>
                </wp:positionH>
                <wp:positionV relativeFrom="paragraph">
                  <wp:posOffset>-61595</wp:posOffset>
                </wp:positionV>
                <wp:extent cx="4899660" cy="297180"/>
                <wp:effectExtent l="0" t="0" r="34290" b="2667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9660" cy="297180"/>
                        </a:xfrm>
                        <a:prstGeom prst="homePlate">
                          <a:avLst>
                            <a:gd name="adj" fmla="val 112158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AB0" w:rsidRPr="002748CF" w:rsidRDefault="007C6AB0" w:rsidP="007C6A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48CF">
                              <w:rPr>
                                <w:b/>
                              </w:rPr>
                              <w:t xml:space="preserve">Порядок </w:t>
                            </w:r>
                            <w:r>
                              <w:rPr>
                                <w:b/>
                              </w:rPr>
                              <w:t>возмещения расходов исполнителя</w:t>
                            </w:r>
                            <w:r w:rsidRPr="002748CF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D7059" id="_x0000_s1029" type="#_x0000_t15" style="position:absolute;left:0;text-align:left;margin-left:79.8pt;margin-top:-4.85pt;width:385.8pt;height:23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" adj="20131" fillcolor="#ffe599" strokecolor="white">
                <v:textbox>
                  <w:txbxContent>
                    <w:p w:rsidR="007C6AB0" w:rsidRPr="002748CF" w:rsidRDefault="007C6AB0" w:rsidP="007C6AB0">
                      <w:pPr>
                        <w:jc w:val="center"/>
                        <w:rPr>
                          <w:b/>
                        </w:rPr>
                      </w:pPr>
                      <w:r w:rsidRPr="002748CF">
                        <w:rPr>
                          <w:b/>
                        </w:rPr>
                        <w:t xml:space="preserve">Порядок </w:t>
                      </w:r>
                      <w:r>
                        <w:rPr>
                          <w:b/>
                        </w:rPr>
                        <w:t>возмещения расходов исполнителя</w:t>
                      </w:r>
                      <w:r w:rsidRPr="002748CF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6AB0" w:rsidRDefault="007C6AB0" w:rsidP="007C6AB0"/>
    <w:p w:rsidR="003F310A" w:rsidRDefault="003F310A" w:rsidP="003F310A">
      <w:pPr>
        <w:autoSpaceDE w:val="0"/>
        <w:ind w:right="-1" w:firstLine="426"/>
        <w:jc w:val="both"/>
        <w:rPr>
          <w:bCs/>
        </w:rPr>
      </w:pPr>
      <w:r w:rsidRPr="00FD30F2">
        <w:rPr>
          <w:bCs/>
        </w:rPr>
        <w:t>Р</w:t>
      </w:r>
      <w:r>
        <w:rPr>
          <w:bCs/>
        </w:rPr>
        <w:t>асходы исполнителя, связанные с приостановлением</w:t>
      </w:r>
      <w:r w:rsidRPr="00B91C2E">
        <w:rPr>
          <w:bCs/>
        </w:rPr>
        <w:t> и возобновлением </w:t>
      </w:r>
      <w:r>
        <w:rPr>
          <w:bCs/>
        </w:rPr>
        <w:br/>
      </w:r>
      <w:r w:rsidRPr="00B91C2E">
        <w:rPr>
          <w:bCs/>
        </w:rPr>
        <w:t>предоставления коммунальн</w:t>
      </w:r>
      <w:r>
        <w:rPr>
          <w:bCs/>
        </w:rPr>
        <w:t>ой услуги потребителю</w:t>
      </w:r>
      <w:r w:rsidRPr="00B91C2E">
        <w:rPr>
          <w:bCs/>
        </w:rPr>
        <w:t>, </w:t>
      </w:r>
      <w:r>
        <w:rPr>
          <w:bCs/>
        </w:rPr>
        <w:t>подлежат возмещению</w:t>
      </w:r>
      <w:r>
        <w:rPr>
          <w:bCs/>
        </w:rPr>
        <w:t xml:space="preserve"> за</w:t>
      </w:r>
      <w:r>
        <w:rPr>
          <w:bCs/>
        </w:rPr>
        <w:br/>
      </w:r>
      <w:r w:rsidRPr="00B91C2E">
        <w:rPr>
          <w:bCs/>
        </w:rPr>
        <w:t>счет потребителя, в отношении которого осуществлялись указанные действия, в размере, не превышающем 3 тыс. рублей.</w:t>
      </w:r>
      <w:r>
        <w:rPr>
          <w:bCs/>
        </w:rPr>
        <w:t xml:space="preserve"> </w:t>
      </w:r>
      <w:r w:rsidRPr="00B91C2E">
        <w:rPr>
          <w:bCs/>
        </w:rPr>
        <w:t>Прием</w:t>
      </w:r>
      <w:r>
        <w:rPr>
          <w:bCs/>
        </w:rPr>
        <w:t xml:space="preserve"> денежных средств в счет оплаты расходов</w:t>
      </w:r>
      <w:r w:rsidRPr="00B91C2E">
        <w:rPr>
          <w:bCs/>
        </w:rPr>
        <w:t xml:space="preserve"> осуще</w:t>
      </w:r>
      <w:r>
        <w:rPr>
          <w:bCs/>
        </w:rPr>
        <w:t>с</w:t>
      </w:r>
      <w:r w:rsidRPr="00B91C2E">
        <w:rPr>
          <w:bCs/>
        </w:rPr>
        <w:t>твляется:</w:t>
      </w:r>
    </w:p>
    <w:p w:rsidR="003F310A" w:rsidRPr="00B76D99" w:rsidRDefault="003F310A" w:rsidP="00B311AB">
      <w:pPr>
        <w:pStyle w:val="a3"/>
        <w:numPr>
          <w:ilvl w:val="0"/>
          <w:numId w:val="3"/>
        </w:numPr>
        <w:autoSpaceDE w:val="0"/>
        <w:ind w:left="0" w:right="-1" w:firstLine="567"/>
        <w:rPr>
          <w:bCs/>
        </w:rPr>
      </w:pPr>
      <w:r w:rsidRPr="00B76D99">
        <w:rPr>
          <w:bCs/>
        </w:rPr>
        <w:t>наличными с выдачей кассового чека;</w:t>
      </w:r>
    </w:p>
    <w:p w:rsidR="003F310A" w:rsidRPr="00B76D99" w:rsidRDefault="003F310A" w:rsidP="00B311AB">
      <w:pPr>
        <w:pStyle w:val="a3"/>
        <w:numPr>
          <w:ilvl w:val="0"/>
          <w:numId w:val="3"/>
        </w:numPr>
        <w:autoSpaceDE w:val="0"/>
        <w:ind w:left="0" w:right="-1" w:firstLine="567"/>
        <w:rPr>
          <w:bCs/>
        </w:rPr>
      </w:pPr>
      <w:r w:rsidRPr="00B76D99">
        <w:rPr>
          <w:bCs/>
        </w:rPr>
        <w:t>на банковский счёт исполнителя</w:t>
      </w:r>
      <w:r>
        <w:rPr>
          <w:bCs/>
        </w:rPr>
        <w:t>.</w:t>
      </w:r>
    </w:p>
    <w:p w:rsidR="003F310A" w:rsidRDefault="003F310A" w:rsidP="003F310A">
      <w:pPr>
        <w:suppressAutoHyphens w:val="0"/>
        <w:autoSpaceDE w:val="0"/>
        <w:autoSpaceDN w:val="0"/>
        <w:adjustRightInd w:val="0"/>
        <w:ind w:left="142" w:right="140" w:firstLine="284"/>
        <w:jc w:val="both"/>
        <w:rPr>
          <w:b/>
          <w:bCs/>
          <w:u w:val="single"/>
          <w:lang w:eastAsia="ru-RU"/>
        </w:rPr>
      </w:pPr>
    </w:p>
    <w:p w:rsidR="003F310A" w:rsidRPr="003F310A" w:rsidRDefault="003F310A" w:rsidP="003F310A">
      <w:pPr>
        <w:suppressAutoHyphens w:val="0"/>
        <w:autoSpaceDE w:val="0"/>
        <w:autoSpaceDN w:val="0"/>
        <w:adjustRightInd w:val="0"/>
        <w:ind w:left="142" w:right="140" w:firstLine="284"/>
        <w:jc w:val="both"/>
        <w:rPr>
          <w:b/>
          <w:bCs/>
          <w:lang w:eastAsia="ru-RU"/>
        </w:rPr>
      </w:pPr>
      <w:r w:rsidRPr="003F310A">
        <w:rPr>
          <w:b/>
          <w:bCs/>
          <w:lang w:eastAsia="ru-RU"/>
        </w:rPr>
        <w:t>Что делать, если потребитель не согласен с долгом?</w:t>
      </w:r>
    </w:p>
    <w:p w:rsidR="003F310A" w:rsidRPr="00FD30F2" w:rsidRDefault="003F310A" w:rsidP="003F310A">
      <w:pPr>
        <w:suppressAutoHyphens w:val="0"/>
        <w:autoSpaceDE w:val="0"/>
        <w:autoSpaceDN w:val="0"/>
        <w:adjustRightInd w:val="0"/>
        <w:ind w:left="142" w:right="140" w:firstLine="284"/>
        <w:jc w:val="both"/>
        <w:rPr>
          <w:b/>
          <w:bCs/>
          <w:u w:val="single"/>
          <w:lang w:eastAsia="ru-RU"/>
        </w:rPr>
      </w:pPr>
      <w:r w:rsidRPr="00B76D99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C890B1C" wp14:editId="607C1760">
            <wp:simplePos x="0" y="0"/>
            <wp:positionH relativeFrom="column">
              <wp:posOffset>-60325</wp:posOffset>
            </wp:positionH>
            <wp:positionV relativeFrom="paragraph">
              <wp:posOffset>38735</wp:posOffset>
            </wp:positionV>
            <wp:extent cx="1375410" cy="10763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-301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6AB0" w:rsidRDefault="003F310A" w:rsidP="001E440C">
      <w:pPr>
        <w:tabs>
          <w:tab w:val="left" w:pos="5748"/>
        </w:tabs>
        <w:ind w:firstLine="567"/>
        <w:jc w:val="both"/>
      </w:pPr>
      <w:r w:rsidRPr="00FD30F2">
        <w:rPr>
          <w:lang w:eastAsia="ru-RU"/>
        </w:rPr>
        <w:t>Если вы не согласны с начисленными платежами по коммунальным услугам, нельзя оставлять проблему без внимания</w:t>
      </w:r>
      <w:r>
        <w:rPr>
          <w:lang w:eastAsia="ru-RU"/>
        </w:rPr>
        <w:t xml:space="preserve">, поскольку задолженность может повлечь последствия в виде ограничения или приостановления услуги, а также управляющая компания может обратиться в суд </w:t>
      </w:r>
      <w:r w:rsidRPr="00DD3111">
        <w:rPr>
          <w:lang w:eastAsia="ru-RU"/>
        </w:rPr>
        <w:t>и требовать взыскания задолженности</w:t>
      </w:r>
      <w:r>
        <w:rPr>
          <w:lang w:eastAsia="ru-RU"/>
        </w:rPr>
        <w:t>.</w:t>
      </w:r>
      <w:r w:rsidR="007C6AB0">
        <w:tab/>
      </w:r>
    </w:p>
    <w:p w:rsidR="007C6AB0" w:rsidRDefault="007C6AB0" w:rsidP="007C6AB0">
      <w:pPr>
        <w:tabs>
          <w:tab w:val="left" w:pos="5748"/>
        </w:tabs>
      </w:pPr>
    </w:p>
    <w:p w:rsidR="001E440C" w:rsidRDefault="001E440C" w:rsidP="007C6AB0">
      <w:pPr>
        <w:tabs>
          <w:tab w:val="left" w:pos="5748"/>
        </w:tabs>
      </w:pPr>
      <w:r>
        <w:rPr>
          <w:noProof/>
          <w:lang w:eastAsia="ru-RU"/>
        </w:rPr>
        <w:t xml:space="preserve">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D1B96D4" wp14:editId="66760BFE">
                <wp:extent cx="2956560" cy="419100"/>
                <wp:effectExtent l="0" t="0" r="15240" b="19050"/>
                <wp:docPr id="6" name="Прямоугольник с двумя скругленными соседними углам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41910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40C" w:rsidRPr="00D16F1E" w:rsidRDefault="001E440C" w:rsidP="001E440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6F1E">
                              <w:rPr>
                                <w:b/>
                                <w:sz w:val="28"/>
                                <w:szCs w:val="28"/>
                              </w:rPr>
                              <w:t>Алгоритм действий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потребителя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1B96D4" id="Прямоугольник с двумя скругленными соседними углами 6" o:spid="_x0000_s1030" style="width:232.8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5656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" adj="-11796480,,5400" path="m69851,l2886709,v38578,,69851,31273,69851,69851l2956560,419100r,l,419100r,l,69851c,31273,31273,,69851,xe" fillcolor="#5b9bd5 [3204]" strokecolor="#1f4d78 [1604]" strokeweight="1pt">
                <v:stroke joinstyle="miter"/>
                <v:formulas/>
                <v:path arrowok="t" o:connecttype="custom" o:connectlocs="69851,0;2886709,0;2956560,69851;2956560,419100;2956560,419100;0,419100;0,419100;0,69851;69851,0" o:connectangles="0,0,0,0,0,0,0,0,0" textboxrect="0,0,2956560,419100"/>
                <v:textbox>
                  <w:txbxContent>
                    <w:p w:rsidR="001E440C" w:rsidRPr="00D16F1E" w:rsidRDefault="001E440C" w:rsidP="001E440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16F1E">
                        <w:rPr>
                          <w:b/>
                          <w:sz w:val="28"/>
                          <w:szCs w:val="28"/>
                        </w:rPr>
                        <w:t>Алгоритм действий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потребителя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E440C" w:rsidRDefault="001E440C" w:rsidP="00B311A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right="-1" w:firstLine="567"/>
        <w:jc w:val="both"/>
        <w:rPr>
          <w:lang w:eastAsia="ru-RU"/>
        </w:rPr>
      </w:pPr>
      <w:r>
        <w:rPr>
          <w:lang w:eastAsia="ru-RU"/>
        </w:rPr>
        <w:t>О</w:t>
      </w:r>
      <w:r w:rsidRPr="00FD30F2">
        <w:rPr>
          <w:lang w:eastAsia="ru-RU"/>
        </w:rPr>
        <w:t xml:space="preserve">братиться в </w:t>
      </w:r>
      <w:r w:rsidRPr="009C4F42">
        <w:rPr>
          <w:bCs/>
          <w:lang w:eastAsia="ru-RU"/>
        </w:rPr>
        <w:t>управляющую</w:t>
      </w:r>
      <w:r>
        <w:rPr>
          <w:bCs/>
          <w:lang w:eastAsia="ru-RU"/>
        </w:rPr>
        <w:t xml:space="preserve"> организацию</w:t>
      </w:r>
      <w:r>
        <w:rPr>
          <w:lang w:eastAsia="ru-RU"/>
        </w:rPr>
        <w:t xml:space="preserve"> с письменной претензией, приложив документы, подтверждающие ваши</w:t>
      </w:r>
      <w:bookmarkStart w:id="0" w:name="_GoBack"/>
      <w:bookmarkEnd w:id="0"/>
      <w:r>
        <w:rPr>
          <w:lang w:eastAsia="ru-RU"/>
        </w:rPr>
        <w:t xml:space="preserve"> требования. Например, чеки, квитанции об оплате,</w:t>
      </w:r>
      <w:r>
        <w:rPr>
          <w:lang w:eastAsia="ru-RU"/>
        </w:rPr>
        <w:t xml:space="preserve"> </w:t>
      </w:r>
      <w:r>
        <w:rPr>
          <w:lang w:eastAsia="ru-RU"/>
        </w:rPr>
        <w:t>договоры, дополнительные соглашения и другие.</w:t>
      </w:r>
    </w:p>
    <w:p w:rsidR="00B311AB" w:rsidRDefault="001E440C" w:rsidP="00B311A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right="-1" w:firstLine="567"/>
        <w:jc w:val="both"/>
        <w:rPr>
          <w:lang w:eastAsia="ru-RU"/>
        </w:rPr>
      </w:pPr>
      <w:r w:rsidRPr="00D15EC2">
        <w:rPr>
          <w:lang w:eastAsia="ru-RU"/>
        </w:rPr>
        <w:t>Если отключение коммунальной услуги</w:t>
      </w:r>
      <w:r>
        <w:rPr>
          <w:lang w:eastAsia="ru-RU"/>
        </w:rPr>
        <w:t xml:space="preserve"> </w:t>
      </w:r>
      <w:r w:rsidRPr="00D15EC2">
        <w:rPr>
          <w:lang w:eastAsia="ru-RU"/>
        </w:rPr>
        <w:t>неправомерно, действия управляющей</w:t>
      </w:r>
      <w:r>
        <w:rPr>
          <w:lang w:eastAsia="ru-RU"/>
        </w:rPr>
        <w:t xml:space="preserve"> </w:t>
      </w:r>
      <w:r w:rsidRPr="00D15EC2">
        <w:rPr>
          <w:lang w:eastAsia="ru-RU"/>
        </w:rPr>
        <w:t xml:space="preserve">компании можно так же обжаловать в суде. </w:t>
      </w:r>
    </w:p>
    <w:p w:rsidR="001E440C" w:rsidRDefault="001E440C" w:rsidP="00B311A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right="-1" w:firstLine="567"/>
        <w:jc w:val="both"/>
        <w:rPr>
          <w:lang w:eastAsia="ru-RU"/>
        </w:rPr>
      </w:pPr>
      <w:r>
        <w:rPr>
          <w:lang w:eastAsia="ru-RU"/>
        </w:rPr>
        <w:t>При нарушении правил и обязательных тр</w:t>
      </w:r>
      <w:r w:rsidR="00B311AB">
        <w:rPr>
          <w:lang w:eastAsia="ru-RU"/>
        </w:rPr>
        <w:t>е</w:t>
      </w:r>
      <w:r>
        <w:rPr>
          <w:lang w:eastAsia="ru-RU"/>
        </w:rPr>
        <w:t>бований,</w:t>
      </w:r>
      <w:r w:rsidR="00B311AB">
        <w:rPr>
          <w:lang w:eastAsia="ru-RU"/>
        </w:rPr>
        <w:t xml:space="preserve"> установленных законодательством необходимо обратиться в Департамент Государственного жилищного и строительного надзора по Свердловской области (</w:t>
      </w:r>
      <w:r>
        <w:rPr>
          <w:lang w:eastAsia="ru-RU"/>
        </w:rPr>
        <w:t>620004, г. Екатеринбург, ул. Малышева, д.</w:t>
      </w:r>
      <w:r>
        <w:rPr>
          <w:lang w:eastAsia="ru-RU"/>
        </w:rPr>
        <w:t xml:space="preserve"> 101 Телефон +7 (343) 312-00-32, с</w:t>
      </w:r>
      <w:r>
        <w:rPr>
          <w:lang w:eastAsia="ru-RU"/>
        </w:rPr>
        <w:t xml:space="preserve">айт </w:t>
      </w:r>
      <w:hyperlink r:id="rId7" w:history="1">
        <w:r w:rsidRPr="00D1576A">
          <w:rPr>
            <w:rStyle w:val="a4"/>
            <w:lang w:eastAsia="ru-RU"/>
          </w:rPr>
          <w:t>https://nadzor.midural.ru</w:t>
        </w:r>
      </w:hyperlink>
      <w:r>
        <w:rPr>
          <w:rStyle w:val="a4"/>
          <w:lang w:eastAsia="ru-RU"/>
        </w:rPr>
        <w:t>)</w:t>
      </w:r>
      <w:r w:rsidR="00B311AB" w:rsidRPr="00B311AB">
        <w:rPr>
          <w:rStyle w:val="a4"/>
          <w:color w:val="auto"/>
          <w:u w:val="none"/>
          <w:lang w:eastAsia="ru-RU"/>
        </w:rPr>
        <w:t>.</w:t>
      </w:r>
    </w:p>
    <w:p w:rsidR="00B311AB" w:rsidRDefault="00B311AB" w:rsidP="00B311AB">
      <w:pPr>
        <w:tabs>
          <w:tab w:val="left" w:pos="1039"/>
        </w:tabs>
        <w:ind w:firstLine="567"/>
        <w:jc w:val="both"/>
      </w:pPr>
    </w:p>
    <w:p w:rsidR="00B311AB" w:rsidRPr="00B311AB" w:rsidRDefault="00B311AB" w:rsidP="00B311AB">
      <w:pPr>
        <w:tabs>
          <w:tab w:val="left" w:pos="1039"/>
        </w:tabs>
        <w:ind w:firstLine="567"/>
        <w:jc w:val="both"/>
        <w:rPr>
          <w:b/>
        </w:rPr>
      </w:pPr>
      <w:r>
        <w:t xml:space="preserve">За консультациями по защите прав потребителей, </w:t>
      </w:r>
      <w:r w:rsidRPr="00F427AC">
        <w:t>составлением претензи</w:t>
      </w:r>
      <w:r>
        <w:t>й и (или) исковых</w:t>
      </w:r>
      <w:r w:rsidRPr="00F427AC">
        <w:t xml:space="preserve"> заявлени</w:t>
      </w:r>
      <w:r>
        <w:t>й</w:t>
      </w:r>
      <w:r w:rsidRPr="00F427AC">
        <w:t xml:space="preserve"> в суд можно обращаться в </w:t>
      </w:r>
      <w:r w:rsidRPr="00B311AB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B311AB">
        <w:rPr>
          <w:b/>
        </w:rPr>
        <w:t xml:space="preserve">(контактные данные можно найти по ссылке </w:t>
      </w:r>
      <w:hyperlink r:id="rId8" w:history="1">
        <w:r w:rsidRPr="00B311AB">
          <w:rPr>
            <w:b/>
            <w:color w:val="0563C1" w:themeColor="hyperlink"/>
            <w:u w:val="single"/>
          </w:rPr>
          <w:t>http://кц66.рф</w:t>
        </w:r>
      </w:hyperlink>
      <w:r w:rsidRPr="00B311AB">
        <w:rPr>
          <w:b/>
        </w:rPr>
        <w:t>).</w:t>
      </w:r>
    </w:p>
    <w:p w:rsidR="00B311AB" w:rsidRPr="00B311AB" w:rsidRDefault="00B311AB" w:rsidP="00B311AB">
      <w:pPr>
        <w:ind w:firstLine="567"/>
        <w:jc w:val="both"/>
        <w:rPr>
          <w:b/>
        </w:rPr>
      </w:pPr>
      <w:r w:rsidRPr="00B311AB">
        <w:rPr>
          <w:b/>
        </w:rPr>
        <w:t>Единый консультационный центр Роспотребнадзора 8-800-555-49-43</w:t>
      </w:r>
      <w:r>
        <w:rPr>
          <w:b/>
        </w:rPr>
        <w:t>.</w:t>
      </w:r>
    </w:p>
    <w:p w:rsidR="00B311AB" w:rsidRDefault="00B311AB" w:rsidP="00B311AB">
      <w:pPr>
        <w:tabs>
          <w:tab w:val="left" w:pos="1039"/>
        </w:tabs>
        <w:ind w:firstLine="567"/>
        <w:jc w:val="both"/>
      </w:pPr>
      <w:r w:rsidRPr="004A1D87"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1E440C" w:rsidRPr="007C6AB0" w:rsidRDefault="001E440C" w:rsidP="007C6AB0">
      <w:pPr>
        <w:tabs>
          <w:tab w:val="left" w:pos="5748"/>
        </w:tabs>
      </w:pPr>
    </w:p>
    <w:sectPr w:rsidR="001E440C" w:rsidRPr="007C6AB0" w:rsidSect="007C6AB0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4211D"/>
    <w:multiLevelType w:val="hybridMultilevel"/>
    <w:tmpl w:val="35381E8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BAB5E11"/>
    <w:multiLevelType w:val="hybridMultilevel"/>
    <w:tmpl w:val="1B32B2BE"/>
    <w:lvl w:ilvl="0" w:tplc="C9FA1D6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B1812"/>
    <w:multiLevelType w:val="hybridMultilevel"/>
    <w:tmpl w:val="1B7E2D0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5FA5518"/>
    <w:multiLevelType w:val="hybridMultilevel"/>
    <w:tmpl w:val="9B58F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4A"/>
    <w:rsid w:val="001E440C"/>
    <w:rsid w:val="003F310A"/>
    <w:rsid w:val="0060714A"/>
    <w:rsid w:val="007C6AB0"/>
    <w:rsid w:val="00B213AE"/>
    <w:rsid w:val="00B311AB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2CE0D-649A-4A08-88B7-EC51A1EC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14A"/>
    <w:pPr>
      <w:ind w:left="720"/>
      <w:contextualSpacing/>
    </w:pPr>
  </w:style>
  <w:style w:type="character" w:styleId="a4">
    <w:name w:val="Hyperlink"/>
    <w:rsid w:val="001E4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94;66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dzor.midur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2025-07-22T04:49:00Z</dcterms:created>
  <dcterms:modified xsi:type="dcterms:W3CDTF">2025-07-22T05:58:00Z</dcterms:modified>
</cp:coreProperties>
</file>