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C0" w:rsidRPr="002930BD" w:rsidRDefault="00E520C0" w:rsidP="00E520C0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  <w:color w:val="92D050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2930BD">
        <w:rPr>
          <w:rFonts w:ascii="Times New Roman" w:hAnsi="Times New Roman" w:cs="Times New Roman"/>
          <w:b/>
          <w:color w:val="92D050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Правила оказания услуг связи для телевизионного</w:t>
      </w:r>
      <w:r w:rsidR="002930BD" w:rsidRPr="002930BD">
        <w:rPr>
          <w:rFonts w:ascii="Times New Roman" w:hAnsi="Times New Roman" w:cs="Times New Roman"/>
          <w:b/>
          <w:color w:val="92D050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 xml:space="preserve"> </w:t>
      </w:r>
      <w:r w:rsidRPr="002930BD">
        <w:rPr>
          <w:rFonts w:ascii="Times New Roman" w:hAnsi="Times New Roman" w:cs="Times New Roman"/>
          <w:b/>
          <w:color w:val="92D050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вещания</w:t>
      </w:r>
    </w:p>
    <w:p w:rsidR="002020E2" w:rsidRDefault="00E520C0">
      <w:r w:rsidRPr="00A1301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55806F" wp14:editId="472CE3A9">
                <wp:simplePos x="0" y="0"/>
                <wp:positionH relativeFrom="margin">
                  <wp:posOffset>-186690</wp:posOffset>
                </wp:positionH>
                <wp:positionV relativeFrom="paragraph">
                  <wp:posOffset>144780</wp:posOffset>
                </wp:positionV>
                <wp:extent cx="6728460" cy="762000"/>
                <wp:effectExtent l="0" t="0" r="1524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762000"/>
                        </a:xfrm>
                        <a:prstGeom prst="roundRect">
                          <a:avLst>
                            <a:gd name="adj" fmla="val 2655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64D5B" id="Скругленный прямоугольник 4" o:spid="_x0000_s1026" style="position:absolute;margin-left:-14.7pt;margin-top:11.4pt;width:529.8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4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" fillcolor="#ffe599 [1303]" strokecolor="#fff2cc [663]" strokeweight="1pt">
                <v:stroke joinstyle="miter"/>
                <w10:wrap anchorx="margin"/>
              </v:roundrect>
            </w:pict>
          </mc:Fallback>
        </mc:AlternateContent>
      </w:r>
    </w:p>
    <w:p w:rsidR="00E520C0" w:rsidRPr="002930BD" w:rsidRDefault="00E520C0" w:rsidP="00E520C0">
      <w:pPr>
        <w:ind w:firstLine="142"/>
        <w:jc w:val="both"/>
      </w:pPr>
      <w:r w:rsidRPr="002930BD">
        <w:t>Отношения между абонентами – пользователями услугами связи и операторами связи, оказывающими услуги связи для целей кабельного или эфирного (цифрового) телевизионного вещания регулируются Правилами оказания услуг связи для целей телевизионного вещания и (или) радиовещания», утв. Постановлением Правительства от 22.12.2006г. № 785.</w:t>
      </w:r>
    </w:p>
    <w:p w:rsidR="00E520C0" w:rsidRPr="002930BD" w:rsidRDefault="00E520C0" w:rsidP="00E520C0">
      <w:pPr>
        <w:ind w:firstLine="142"/>
        <w:jc w:val="both"/>
      </w:pPr>
    </w:p>
    <w:p w:rsidR="00E520C0" w:rsidRPr="002930BD" w:rsidRDefault="00E520C0" w:rsidP="00E520C0">
      <w:pPr>
        <w:ind w:firstLine="142"/>
        <w:jc w:val="both"/>
      </w:pPr>
      <w:r w:rsidRPr="002930BD">
        <w:t>Деятельность по оказанию услуг связи для телевизионного вещания подлежит лицензированию.</w:t>
      </w:r>
    </w:p>
    <w:p w:rsidR="00E520C0" w:rsidRPr="002930BD" w:rsidRDefault="00E520C0" w:rsidP="00E520C0">
      <w:pPr>
        <w:ind w:firstLine="142"/>
        <w:jc w:val="both"/>
        <w:rPr>
          <w:sz w:val="20"/>
          <w:szCs w:val="20"/>
        </w:rPr>
      </w:pPr>
      <w:r w:rsidRPr="002930BD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F1F058" wp14:editId="449E25F4">
                <wp:simplePos x="0" y="0"/>
                <wp:positionH relativeFrom="page">
                  <wp:align>center</wp:align>
                </wp:positionH>
                <wp:positionV relativeFrom="paragraph">
                  <wp:posOffset>80010</wp:posOffset>
                </wp:positionV>
                <wp:extent cx="3165475" cy="343535"/>
                <wp:effectExtent l="38100" t="0" r="15875" b="18415"/>
                <wp:wrapNone/>
                <wp:docPr id="8" name="Нашив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475" cy="343535"/>
                        </a:xfrm>
                        <a:prstGeom prst="chevron">
                          <a:avLst>
                            <a:gd name="adj" fmla="val 68701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20C0" w:rsidRDefault="00E520C0" w:rsidP="00E520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1F05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8" o:spid="_x0000_s1026" type="#_x0000_t55" style="position:absolute;left:0;text-align:left;margin-left:0;margin-top:6.3pt;width:249.25pt;height:27.0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" adj="19990" fillcolor="#ffe599 [1303]" strokecolor="#ffd966 [1943]" strokeweight="1pt">
                <v:textbox>
                  <w:txbxContent>
                    <w:p w:rsidR="00E520C0" w:rsidRDefault="00E520C0" w:rsidP="00E520C0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520C0" w:rsidRPr="002930BD" w:rsidRDefault="00E520C0" w:rsidP="00E520C0">
      <w:pPr>
        <w:ind w:left="142"/>
        <w:jc w:val="center"/>
        <w:rPr>
          <w:b/>
        </w:rPr>
      </w:pPr>
      <w:r w:rsidRPr="002930BD">
        <w:rPr>
          <w:b/>
        </w:rPr>
        <w:t>Особенности оказания услуг связи</w:t>
      </w:r>
    </w:p>
    <w:p w:rsidR="00E520C0" w:rsidRPr="002930BD" w:rsidRDefault="00E520C0" w:rsidP="00E520C0">
      <w:pPr>
        <w:ind w:firstLine="142"/>
        <w:jc w:val="both"/>
        <w:rPr>
          <w:sz w:val="20"/>
          <w:szCs w:val="20"/>
        </w:rPr>
      </w:pPr>
    </w:p>
    <w:p w:rsidR="00E520C0" w:rsidRPr="002930BD" w:rsidRDefault="00E520C0" w:rsidP="00E520C0">
      <w:pPr>
        <w:ind w:firstLine="142"/>
        <w:jc w:val="both"/>
      </w:pPr>
      <w:r w:rsidRPr="002930BD">
        <w:t xml:space="preserve">При заключении договора абонент должен обеспечить наличие в помещении абонентской распределительной системы и пользовательского (оконечного) оборудования, например, телевизионного приемника. К абонентской распределительной системе относится совокупность физических цепей и технических средств (в том числе проходные усилители, разветвители, абонентские розетки и иные коммутационные элементы), через которые пользовательское (оконечное) оборудование подключается к сети связи телевещания. 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noProof/>
        </w:rPr>
        <w:drawing>
          <wp:anchor distT="0" distB="0" distL="114300" distR="114300" simplePos="0" relativeHeight="251662336" behindDoc="1" locked="0" layoutInCell="1" allowOverlap="1" wp14:anchorId="79C9FCD6" wp14:editId="54F5946D">
            <wp:simplePos x="0" y="0"/>
            <wp:positionH relativeFrom="margin">
              <wp:posOffset>45720</wp:posOffset>
            </wp:positionH>
            <wp:positionV relativeFrom="paragraph">
              <wp:posOffset>9525</wp:posOffset>
            </wp:positionV>
            <wp:extent cx="464820" cy="464820"/>
            <wp:effectExtent l="0" t="0" r="0" b="0"/>
            <wp:wrapTight wrapText="bothSides">
              <wp:wrapPolygon edited="0">
                <wp:start x="11508" y="0"/>
                <wp:lineTo x="1770" y="5311"/>
                <wp:lineTo x="0" y="7082"/>
                <wp:lineTo x="0" y="20361"/>
                <wp:lineTo x="7967" y="20361"/>
                <wp:lineTo x="14164" y="20361"/>
                <wp:lineTo x="17705" y="17705"/>
                <wp:lineTo x="17705" y="0"/>
                <wp:lineTo x="11508" y="0"/>
              </wp:wrapPolygon>
            </wp:wrapTight>
            <wp:docPr id="9" name="Рисунок 9" descr="C:\Users\gorbunova_ss\Desktop\Памятки фин услуги\02bbh4qq5gbehsh6isqqo10ex09t309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Памятки фин услуги\02bbh4qq5gbehsh6isqqo10ex09t309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20C0" w:rsidRPr="002930BD" w:rsidRDefault="00E520C0" w:rsidP="00E520C0">
      <w:pPr>
        <w:ind w:firstLine="142"/>
        <w:jc w:val="both"/>
      </w:pPr>
      <w:r w:rsidRPr="002930BD">
        <w:t>Если абонентская распределительная система не соответствует требованиям, установленным законодательством РФ, то оператор связи вправе отказать в доступе к сети.</w:t>
      </w:r>
    </w:p>
    <w:p w:rsidR="00E520C0" w:rsidRPr="002930BD" w:rsidRDefault="002930BD" w:rsidP="00E520C0">
      <w:pPr>
        <w:ind w:firstLine="142"/>
        <w:jc w:val="both"/>
        <w:rPr>
          <w:sz w:val="20"/>
          <w:szCs w:val="20"/>
        </w:rPr>
      </w:pPr>
      <w:r w:rsidRPr="002930B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CC3D27" wp14:editId="4152C3A1">
                <wp:simplePos x="0" y="0"/>
                <wp:positionH relativeFrom="margin">
                  <wp:posOffset>-41910</wp:posOffset>
                </wp:positionH>
                <wp:positionV relativeFrom="paragraph">
                  <wp:posOffset>165100</wp:posOffset>
                </wp:positionV>
                <wp:extent cx="6568440" cy="594360"/>
                <wp:effectExtent l="0" t="0" r="22860" b="1524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5943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AB998D">
                                <a:alpha val="13000"/>
                                <a:lumMod val="22000"/>
                                <a:lumOff val="78000"/>
                              </a:srgbClr>
                            </a:gs>
                            <a:gs pos="0">
                              <a:schemeClr val="accent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25000">
                              <a:schemeClr val="accent2">
                                <a:lumMod val="20000"/>
                                <a:lumOff val="80000"/>
                                <a:shade val="67500"/>
                                <a:satMod val="115000"/>
                                <a:alpha val="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80B72" id="Прямоугольник 16" o:spid="_x0000_s1026" style="position:absolute;margin-left:-3.3pt;margin-top:13pt;width:517.2pt;height:46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" fillcolor="#fbe4d5 [661]" strokecolor="#823b0b [1605]" strokeweight="1pt">
                <v:fill color2="#fbe4d5 [661]" rotate="t" colors="0 #94857a;1311f #ede9e6;.25 #d6c0b1;1 #fee4d3" focus="100%" type="gradientRadial"/>
                <w10:wrap anchorx="margin"/>
              </v:rect>
            </w:pict>
          </mc:Fallback>
        </mc:AlternateContent>
      </w:r>
    </w:p>
    <w:p w:rsidR="00E520C0" w:rsidRPr="002930BD" w:rsidRDefault="00E520C0" w:rsidP="00E520C0">
      <w:pPr>
        <w:spacing w:line="120" w:lineRule="exact"/>
        <w:ind w:firstLine="142"/>
        <w:jc w:val="both"/>
      </w:pPr>
    </w:p>
    <w:p w:rsidR="00E520C0" w:rsidRPr="002930BD" w:rsidRDefault="00E520C0" w:rsidP="00E520C0">
      <w:pPr>
        <w:ind w:firstLine="142"/>
        <w:jc w:val="both"/>
      </w:pPr>
      <w:r w:rsidRPr="002930BD">
        <w:rPr>
          <w:b/>
        </w:rPr>
        <w:t xml:space="preserve">Обратите внимание, </w:t>
      </w:r>
      <w:r w:rsidRPr="002930BD">
        <w:t>что в договоре, заключаемом с оператором связи, могут быть включены условия о приобретении, аренде пользовательского (оконечного) оборудования у оператора связи, их стоимости, а также условия, обязывающие абонента выкупить оборудование.</w:t>
      </w:r>
    </w:p>
    <w:p w:rsidR="00E520C0" w:rsidRPr="002930BD" w:rsidRDefault="00E520C0" w:rsidP="00E520C0">
      <w:pPr>
        <w:ind w:firstLine="142"/>
        <w:jc w:val="both"/>
        <w:rPr>
          <w:sz w:val="20"/>
          <w:szCs w:val="20"/>
        </w:rPr>
      </w:pPr>
    </w:p>
    <w:p w:rsidR="00E520C0" w:rsidRPr="002930BD" w:rsidRDefault="00E520C0" w:rsidP="00E520C0">
      <w:pPr>
        <w:ind w:firstLine="142"/>
      </w:pPr>
      <w:r w:rsidRPr="002930BD">
        <w:t>Исполнитель должен обеспечить возможность пользоваться услугам в течение 24 часов в сутки, если иное не установлено договором.</w:t>
      </w:r>
    </w:p>
    <w:p w:rsidR="00E520C0" w:rsidRPr="002930BD" w:rsidRDefault="00E520C0" w:rsidP="00E520C0">
      <w:pPr>
        <w:ind w:firstLine="142"/>
        <w:jc w:val="both"/>
      </w:pPr>
      <w:r w:rsidRPr="002930BD">
        <w:t>Абоненту предоставляются следующие бесплатные информационно-справочные услуги: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rPr>
          <w:color w:val="000000" w:themeColor="text1"/>
        </w:rPr>
        <w:t>сведения</w:t>
      </w:r>
      <w:r w:rsidRPr="002930BD">
        <w:rPr>
          <w:color w:val="C00000"/>
        </w:rPr>
        <w:t xml:space="preserve"> </w:t>
      </w:r>
      <w:r w:rsidRPr="002930BD">
        <w:t>о состоянии лицевого счета абонента;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t>сведения о бюро ремонта;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t>сведения о местах работы с абонентами;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t>тарифы на услуги связи;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t>порядок, форма и система оплаты услуг связи.</w:t>
      </w:r>
    </w:p>
    <w:p w:rsidR="00E520C0" w:rsidRPr="002930BD" w:rsidRDefault="00E520C0" w:rsidP="00E520C0">
      <w:pPr>
        <w:ind w:firstLine="142"/>
        <w:jc w:val="both"/>
      </w:pPr>
      <w:r w:rsidRPr="002930BD">
        <w:t>Оператор связи обязан иметь жалобную книгу.</w:t>
      </w:r>
    </w:p>
    <w:p w:rsidR="00E520C0" w:rsidRPr="002930BD" w:rsidRDefault="002930BD" w:rsidP="00E520C0">
      <w:pPr>
        <w:ind w:firstLine="142"/>
        <w:jc w:val="both"/>
      </w:pPr>
      <w:r w:rsidRPr="002930BD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6E1DF6" wp14:editId="3A8032DF">
                <wp:simplePos x="0" y="0"/>
                <wp:positionH relativeFrom="margin">
                  <wp:posOffset>1289685</wp:posOffset>
                </wp:positionH>
                <wp:positionV relativeFrom="paragraph">
                  <wp:posOffset>96520</wp:posOffset>
                </wp:positionV>
                <wp:extent cx="3870960" cy="350520"/>
                <wp:effectExtent l="19050" t="0" r="15240" b="11430"/>
                <wp:wrapNone/>
                <wp:docPr id="1" name="Нашив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35052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D082" id="Нашивка 1" o:spid="_x0000_s1026" type="#_x0000_t55" style="position:absolute;margin-left:101.55pt;margin-top:7.6pt;width:304.8pt;height:27.6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" adj="20622" fillcolor="#ffe699" strokecolor="#ffd966" strokeweight="1pt">
                <w10:wrap anchorx="margin"/>
              </v:shape>
            </w:pict>
          </mc:Fallback>
        </mc:AlternateContent>
      </w:r>
    </w:p>
    <w:p w:rsidR="00E520C0" w:rsidRPr="002930BD" w:rsidRDefault="00E520C0" w:rsidP="00E520C0">
      <w:pPr>
        <w:ind w:firstLine="142"/>
        <w:jc w:val="center"/>
        <w:rPr>
          <w:noProof/>
        </w:rPr>
      </w:pPr>
      <w:r w:rsidRPr="002930BD">
        <w:rPr>
          <w:b/>
        </w:rPr>
        <w:t>Особенности заключения договора с абонентом</w:t>
      </w:r>
    </w:p>
    <w:p w:rsidR="00E520C0" w:rsidRPr="002930BD" w:rsidRDefault="00E520C0" w:rsidP="00E520C0">
      <w:pPr>
        <w:ind w:firstLine="142"/>
        <w:jc w:val="both"/>
      </w:pPr>
    </w:p>
    <w:p w:rsidR="00E520C0" w:rsidRPr="002930BD" w:rsidRDefault="00E520C0" w:rsidP="00E520C0">
      <w:pPr>
        <w:ind w:firstLine="142"/>
        <w:jc w:val="both"/>
      </w:pPr>
      <w:r w:rsidRPr="002930BD">
        <w:rPr>
          <w:noProof/>
        </w:rPr>
        <w:drawing>
          <wp:anchor distT="0" distB="0" distL="114300" distR="114300" simplePos="0" relativeHeight="251665408" behindDoc="0" locked="0" layoutInCell="1" allowOverlap="1" wp14:anchorId="485DE162" wp14:editId="549C5653">
            <wp:simplePos x="0" y="0"/>
            <wp:positionH relativeFrom="column">
              <wp:posOffset>90805</wp:posOffset>
            </wp:positionH>
            <wp:positionV relativeFrom="paragraph">
              <wp:posOffset>0</wp:posOffset>
            </wp:positionV>
            <wp:extent cx="735330" cy="603885"/>
            <wp:effectExtent l="0" t="0" r="7620" b="5715"/>
            <wp:wrapSquare wrapText="bothSides"/>
            <wp:docPr id="17" name="Рисунок 17" descr="Составление договоров распоряжения исключительным правом - АРС-Патент  АРС-Пат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ставление договоров распоряжения исключительным правом - АРС-Патент  АРС-Пате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533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30BD">
        <w:t>Договор на оказание услуг связи для телевизионного вещания заключается в письменной форме на неопределенный срок. При этом, оператор связи не может отказать потребителю в заключении договора, так как договор является публичным.</w:t>
      </w:r>
    </w:p>
    <w:p w:rsidR="00E520C0" w:rsidRPr="002930BD" w:rsidRDefault="00E520C0" w:rsidP="00E520C0">
      <w:pPr>
        <w:ind w:firstLine="142"/>
        <w:jc w:val="both"/>
      </w:pPr>
      <w:r w:rsidRPr="002930BD">
        <w:t>Для заключения договора заявитель подает оператору связи заявление, форма которого устанавливается исполнителем услуг. В срок не превышающий 30 дней оператор связи проверяет техническую возможность для доступа к сети связи и уведомляет абонента о предполагаемом сроке заключения договора.</w:t>
      </w:r>
    </w:p>
    <w:p w:rsidR="00E520C0" w:rsidRPr="002930BD" w:rsidRDefault="00E520C0" w:rsidP="00E520C0">
      <w:pPr>
        <w:ind w:firstLine="142"/>
        <w:jc w:val="both"/>
        <w:rPr>
          <w:sz w:val="20"/>
          <w:szCs w:val="20"/>
        </w:rPr>
      </w:pPr>
    </w:p>
    <w:p w:rsidR="00E520C0" w:rsidRPr="002930BD" w:rsidRDefault="00E520C0" w:rsidP="00E520C0">
      <w:pPr>
        <w:ind w:firstLine="284"/>
        <w:jc w:val="both"/>
      </w:pPr>
      <w:r w:rsidRPr="002930BD">
        <w:rPr>
          <w:noProof/>
        </w:rPr>
        <w:drawing>
          <wp:anchor distT="0" distB="0" distL="114300" distR="114300" simplePos="0" relativeHeight="251666432" behindDoc="1" locked="0" layoutInCell="1" allowOverlap="1" wp14:anchorId="7C82A949" wp14:editId="3BA5501A">
            <wp:simplePos x="0" y="0"/>
            <wp:positionH relativeFrom="column">
              <wp:align>left</wp:align>
            </wp:positionH>
            <wp:positionV relativeFrom="paragraph">
              <wp:posOffset>60960</wp:posOffset>
            </wp:positionV>
            <wp:extent cx="464820" cy="464820"/>
            <wp:effectExtent l="0" t="0" r="0" b="0"/>
            <wp:wrapTight wrapText="bothSides">
              <wp:wrapPolygon edited="0">
                <wp:start x="11508" y="0"/>
                <wp:lineTo x="1770" y="5311"/>
                <wp:lineTo x="0" y="7082"/>
                <wp:lineTo x="0" y="20361"/>
                <wp:lineTo x="7967" y="20361"/>
                <wp:lineTo x="14164" y="20361"/>
                <wp:lineTo x="17705" y="17705"/>
                <wp:lineTo x="17705" y="0"/>
                <wp:lineTo x="11508" y="0"/>
              </wp:wrapPolygon>
            </wp:wrapTight>
            <wp:docPr id="19" name="Рисунок 19" descr="C:\Users\gorbunova_ss\Desktop\Памятки фин услуги\02bbh4qq5gbehsh6isqqo10ex09t309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Памятки фин услуги\02bbh4qq5gbehsh6isqqo10ex09t309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30BD">
        <w:t>При отсутствии технической возможности, оператор связи может отказать в заключении договора. Потребитель вправе оспорить такой отказ в суде. Доказать отсутствие технической возможности должен исполнитель услуг.</w:t>
      </w:r>
    </w:p>
    <w:p w:rsidR="00E520C0" w:rsidRPr="002930BD" w:rsidRDefault="002930BD" w:rsidP="00E520C0">
      <w:pPr>
        <w:ind w:firstLine="142"/>
        <w:jc w:val="both"/>
      </w:pPr>
      <w:r w:rsidRPr="002930BD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9B7ECAA" wp14:editId="1FFF4027">
                <wp:simplePos x="0" y="0"/>
                <wp:positionH relativeFrom="margin">
                  <wp:posOffset>-11430</wp:posOffset>
                </wp:positionH>
                <wp:positionV relativeFrom="paragraph">
                  <wp:posOffset>70485</wp:posOffset>
                </wp:positionV>
                <wp:extent cx="6553200" cy="1432560"/>
                <wp:effectExtent l="0" t="0" r="19050" b="1524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4325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AB998D">
                                <a:alpha val="13000"/>
                                <a:lumMod val="22000"/>
                                <a:lumOff val="78000"/>
                              </a:srgbClr>
                            </a:gs>
                            <a:gs pos="0">
                              <a:srgbClr val="ED7D31">
                                <a:lumMod val="20000"/>
                                <a:lumOff val="80000"/>
                                <a:shade val="30000"/>
                                <a:satMod val="115000"/>
                              </a:srgbClr>
                            </a:gs>
                            <a:gs pos="25000">
                              <a:srgbClr val="ED7D31">
                                <a:lumMod val="20000"/>
                                <a:lumOff val="80000"/>
                                <a:shade val="67500"/>
                                <a:satMod val="115000"/>
                                <a:alpha val="0"/>
                              </a:srgbClr>
                            </a:gs>
                            <a:gs pos="100000">
                              <a:srgbClr val="ED7D31">
                                <a:lumMod val="20000"/>
                                <a:lumOff val="80000"/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7E425" id="Прямоугольник 20" o:spid="_x0000_s1026" style="position:absolute;margin-left:-.9pt;margin-top:5.55pt;width:516pt;height:112.8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" fillcolor="#94857a" strokecolor="#843c0c" strokeweight="1pt">
                <v:fill color2="#fee4d3" rotate="t" colors="0 #94857a;1311f #ede9e6;.25 #d6c0b1;1 #fee4d3" focus="100%" type="gradientRadial"/>
                <w10:wrap anchorx="margin"/>
              </v:rect>
            </w:pict>
          </mc:Fallback>
        </mc:AlternateContent>
      </w:r>
    </w:p>
    <w:p w:rsidR="00E520C0" w:rsidRPr="002930BD" w:rsidRDefault="00E520C0" w:rsidP="00E520C0">
      <w:pPr>
        <w:ind w:firstLine="142"/>
        <w:jc w:val="both"/>
      </w:pPr>
      <w:r w:rsidRPr="002930BD">
        <w:t>В договор с потребителем должны быть включены следующие условия: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t>сведения об абоненте и операторе связи;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t>адрес установки пользовательского (оконечного) оборудования;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t>права и обязанности сторон;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t>перечень оказываемых услуг;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t>порядок, сроки и форма оплаты услуг (при этом срок для оплаты не может быть меньше 15 дней с даты выставления счета), в том числе адрес и способ доставки счетов и др. условия</w:t>
      </w:r>
      <w:r w:rsidRPr="002930BD">
        <w:t>.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b/>
        </w:rPr>
        <w:lastRenderedPageBreak/>
        <w:t>Внимание!</w:t>
      </w:r>
      <w:r w:rsidRPr="002930BD">
        <w:t xml:space="preserve"> Запрещается без согласия абонента навязывать иные платные услуги. Если такие услуги были оплачены, то потребитель вправе потребовать от исполнителя услуг возврата уплаченной суммы.</w:t>
      </w:r>
    </w:p>
    <w:p w:rsidR="00E520C0" w:rsidRPr="002930BD" w:rsidRDefault="00E520C0" w:rsidP="00E520C0">
      <w:pPr>
        <w:ind w:firstLine="567"/>
        <w:jc w:val="both"/>
        <w:rPr>
          <w:b/>
        </w:rPr>
      </w:pPr>
      <w:r w:rsidRPr="002930BD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755B9DB" wp14:editId="1EC7C3E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507480" cy="1272540"/>
                <wp:effectExtent l="0" t="0" r="26670" b="228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272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AB998D">
                                <a:alpha val="13000"/>
                                <a:lumMod val="22000"/>
                                <a:lumOff val="78000"/>
                              </a:srgbClr>
                            </a:gs>
                            <a:gs pos="0">
                              <a:srgbClr val="ED7D31">
                                <a:lumMod val="20000"/>
                                <a:lumOff val="80000"/>
                                <a:shade val="30000"/>
                                <a:satMod val="115000"/>
                              </a:srgbClr>
                            </a:gs>
                            <a:gs pos="25000">
                              <a:srgbClr val="ED7D31">
                                <a:lumMod val="20000"/>
                                <a:lumOff val="80000"/>
                                <a:shade val="67500"/>
                                <a:satMod val="115000"/>
                                <a:alpha val="0"/>
                              </a:srgbClr>
                            </a:gs>
                            <a:gs pos="100000">
                              <a:srgbClr val="ED7D31">
                                <a:lumMod val="20000"/>
                                <a:lumOff val="80000"/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C9A8D" id="Прямоугольник 23" o:spid="_x0000_s1026" style="position:absolute;margin-left:0;margin-top:.3pt;width:512.4pt;height:100.2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" fillcolor="#94857a" strokecolor="#843c0c" strokeweight="1pt">
                <v:fill color2="#fee4d3" rotate="t" colors="0 #94857a;1311f #ede9e6;.25 #d6c0b1;1 #fee4d3" focus="100%" type="gradientRadial"/>
                <w10:wrap anchorx="margin"/>
              </v:rect>
            </w:pict>
          </mc:Fallback>
        </mc:AlternateContent>
      </w:r>
      <w:r w:rsidRPr="002930BD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CA98C1F" wp14:editId="2F71375C">
                <wp:simplePos x="0" y="0"/>
                <wp:positionH relativeFrom="margin">
                  <wp:posOffset>6924675</wp:posOffset>
                </wp:positionH>
                <wp:positionV relativeFrom="paragraph">
                  <wp:posOffset>24765</wp:posOffset>
                </wp:positionV>
                <wp:extent cx="3078480" cy="327660"/>
                <wp:effectExtent l="19050" t="0" r="26670" b="15240"/>
                <wp:wrapNone/>
                <wp:docPr id="21" name="Нашив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32766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2AB87" id="Нашивка 21" o:spid="_x0000_s1026" type="#_x0000_t55" style="position:absolute;margin-left:545.25pt;margin-top:1.95pt;width:242.4pt;height:25.8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" adj="20450" fillcolor="#ffe699" strokecolor="#ffd966" strokeweight="1pt">
                <w10:wrap anchorx="margin"/>
              </v:shape>
            </w:pict>
          </mc:Fallback>
        </mc:AlternateContent>
      </w:r>
    </w:p>
    <w:p w:rsidR="00E520C0" w:rsidRPr="002930BD" w:rsidRDefault="00E520C0" w:rsidP="00E520C0">
      <w:pPr>
        <w:ind w:firstLine="567"/>
        <w:jc w:val="both"/>
        <w:rPr>
          <w:b/>
        </w:rPr>
      </w:pPr>
      <w:r w:rsidRPr="002930BD">
        <w:rPr>
          <w:b/>
        </w:rPr>
        <w:t>Особенности расторжения договора</w:t>
      </w:r>
    </w:p>
    <w:p w:rsidR="00E520C0" w:rsidRPr="002930BD" w:rsidRDefault="00E520C0" w:rsidP="00E520C0">
      <w:pPr>
        <w:ind w:firstLine="567"/>
        <w:jc w:val="both"/>
        <w:rPr>
          <w:b/>
        </w:rPr>
      </w:pPr>
    </w:p>
    <w:p w:rsidR="00E520C0" w:rsidRPr="002930BD" w:rsidRDefault="00E520C0" w:rsidP="00E520C0">
      <w:pPr>
        <w:ind w:firstLine="142"/>
        <w:jc w:val="both"/>
      </w:pPr>
      <w:r w:rsidRPr="002930BD">
        <w:t>Договор может быть расторгнут: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t>по соглашению сторон;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t>по инициативе абонента;</w:t>
      </w:r>
    </w:p>
    <w:p w:rsidR="00E520C0" w:rsidRPr="002930BD" w:rsidRDefault="00E520C0" w:rsidP="00E520C0">
      <w:pPr>
        <w:ind w:firstLine="142"/>
        <w:jc w:val="both"/>
      </w:pPr>
      <w:r w:rsidRPr="002930BD">
        <w:rPr>
          <w:color w:val="C00000"/>
        </w:rPr>
        <w:t xml:space="preserve">● </w:t>
      </w:r>
      <w:r w:rsidRPr="002930BD">
        <w:t>по инициативе оператора связи.</w:t>
      </w:r>
    </w:p>
    <w:p w:rsidR="00E520C0" w:rsidRPr="002930BD" w:rsidRDefault="00E520C0" w:rsidP="00E520C0">
      <w:pPr>
        <w:ind w:firstLine="142"/>
        <w:jc w:val="both"/>
      </w:pPr>
    </w:p>
    <w:p w:rsidR="00E520C0" w:rsidRPr="002930BD" w:rsidRDefault="00E520C0" w:rsidP="00E520C0">
      <w:pPr>
        <w:ind w:firstLine="142"/>
        <w:jc w:val="both"/>
      </w:pPr>
      <w:r w:rsidRPr="002930BD">
        <w:t>Если договор расторгается по инициативе абонента, то неизрасходованный авансовый платеж должен быть возвращен потребителю.</w:t>
      </w:r>
    </w:p>
    <w:p w:rsidR="00E520C0" w:rsidRPr="002930BD" w:rsidRDefault="00E520C0" w:rsidP="00E520C0">
      <w:pPr>
        <w:ind w:firstLine="142"/>
        <w:jc w:val="both"/>
      </w:pPr>
      <w:r w:rsidRPr="002930BD">
        <w:t>В случае прекращения у абонента права владения или пользования помещением где предоставляется услуга связи для кабельного вещания, договор, также, прекращается. При этом по требованию нового владельца помещения договор оказания услуг должен быть заключен в течение 30 дней.</w:t>
      </w:r>
    </w:p>
    <w:p w:rsidR="00E520C0" w:rsidRPr="002930BD" w:rsidRDefault="00E520C0" w:rsidP="00E520C0">
      <w:pPr>
        <w:ind w:firstLine="142"/>
        <w:jc w:val="both"/>
        <w:rPr>
          <w:u w:val="single"/>
        </w:rPr>
      </w:pPr>
    </w:p>
    <w:p w:rsidR="00E520C0" w:rsidRPr="002930BD" w:rsidRDefault="00E520C0" w:rsidP="00E520C0">
      <w:pPr>
        <w:ind w:firstLine="142"/>
        <w:jc w:val="both"/>
        <w:rPr>
          <w:u w:val="single"/>
        </w:rPr>
      </w:pPr>
      <w:r w:rsidRPr="002930BD">
        <w:rPr>
          <w:u w:val="single"/>
        </w:rPr>
        <w:t>По инициативе исполнителя услуг договор может быть расторгнут в случае:</w:t>
      </w:r>
    </w:p>
    <w:p w:rsidR="00E520C0" w:rsidRPr="002930BD" w:rsidRDefault="00E520C0" w:rsidP="00E520C0">
      <w:pPr>
        <w:jc w:val="both"/>
      </w:pPr>
      <w:r w:rsidRPr="002930BD">
        <w:t>если абонент нарушает требования законодательства о связи или сроки оплаты оказанных услуг, то исполнитель вправе приостановить оказание услуг уведомив об этом потребителя в письменной форме. По истечении 6 месяцев с даты получения уведомления потребителем и не устранения выявленных нарушений, исполнитель вправе в одностороннем порядке расторгнуть договор.</w:t>
      </w:r>
    </w:p>
    <w:p w:rsidR="00E520C0" w:rsidRPr="002930BD" w:rsidRDefault="00E520C0" w:rsidP="00E520C0">
      <w:pPr>
        <w:jc w:val="both"/>
      </w:pPr>
      <w:r w:rsidRPr="002930BD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93B0BE" wp14:editId="23F0232B">
                <wp:simplePos x="0" y="0"/>
                <wp:positionH relativeFrom="margin">
                  <wp:posOffset>969645</wp:posOffset>
                </wp:positionH>
                <wp:positionV relativeFrom="paragraph">
                  <wp:posOffset>123825</wp:posOffset>
                </wp:positionV>
                <wp:extent cx="4221480" cy="289560"/>
                <wp:effectExtent l="19050" t="0" r="26670" b="15240"/>
                <wp:wrapNone/>
                <wp:docPr id="22" name="Нашивк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480" cy="28956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3282" id="Нашивка 22" o:spid="_x0000_s1026" type="#_x0000_t55" style="position:absolute;margin-left:76.35pt;margin-top:9.75pt;width:332.4pt;height:22.8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" adj="20859" fillcolor="#ffe699" strokecolor="#ffd966" strokeweight="1pt">
                <w10:wrap anchorx="margin"/>
              </v:shape>
            </w:pict>
          </mc:Fallback>
        </mc:AlternateContent>
      </w:r>
    </w:p>
    <w:p w:rsidR="00E520C0" w:rsidRPr="002930BD" w:rsidRDefault="00E520C0" w:rsidP="00E520C0">
      <w:pPr>
        <w:ind w:firstLine="142"/>
        <w:jc w:val="center"/>
        <w:rPr>
          <w:b/>
        </w:rPr>
      </w:pPr>
      <w:r w:rsidRPr="002930BD">
        <w:rPr>
          <w:b/>
        </w:rPr>
        <w:t>Ответственность оператора связи</w:t>
      </w:r>
    </w:p>
    <w:p w:rsidR="00E520C0" w:rsidRPr="002930BD" w:rsidRDefault="00E520C0" w:rsidP="00E520C0">
      <w:pPr>
        <w:ind w:firstLine="142"/>
        <w:jc w:val="both"/>
      </w:pP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2930BD">
        <w:rPr>
          <w:bCs/>
        </w:rPr>
        <w:t>За неисполнение или ненадлежащее исполнение обязательств по договору между оператором связи и абонентом оператор связи несет ответственность в следующих случаях:</w: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2930BD">
        <w:rPr>
          <w:bCs/>
        </w:rPr>
        <w:t>а) нарушения сроков предоставления абоненту доступа к сети связи;</w: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2930BD">
        <w:rPr>
          <w:bCs/>
        </w:rPr>
        <w:t>б) нарушения установленных в договоре сроков оказания услуг связи;</w: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2930BD">
        <w:rPr>
          <w:bCs/>
        </w:rPr>
        <w:t>в) неоказания услуг связи для целей телевещания, указанных в договоре;</w: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2930BD">
        <w:rPr>
          <w:bCs/>
        </w:rPr>
        <w:t>г) некачественного оказания услуг связи для целей телевещания, в том числе в результате ненадлежащего содержания сети связи.</w: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2930B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F137922" wp14:editId="591AFAF8">
                <wp:simplePos x="0" y="0"/>
                <wp:positionH relativeFrom="margin">
                  <wp:posOffset>-57150</wp:posOffset>
                </wp:positionH>
                <wp:positionV relativeFrom="paragraph">
                  <wp:posOffset>103505</wp:posOffset>
                </wp:positionV>
                <wp:extent cx="6583680" cy="1165860"/>
                <wp:effectExtent l="0" t="0" r="2667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1658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AB998D">
                                <a:alpha val="13000"/>
                                <a:lumMod val="22000"/>
                                <a:lumOff val="78000"/>
                              </a:srgbClr>
                            </a:gs>
                            <a:gs pos="0">
                              <a:schemeClr val="accent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25000">
                              <a:schemeClr val="accent2">
                                <a:lumMod val="20000"/>
                                <a:lumOff val="80000"/>
                                <a:shade val="67500"/>
                                <a:satMod val="115000"/>
                                <a:alpha val="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A9C1E" id="Прямоугольник 3" o:spid="_x0000_s1026" style="position:absolute;margin-left:-4.5pt;margin-top:8.15pt;width:518.4pt;height:91.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" fillcolor="#fbe4d5 [661]" strokecolor="#823b0b [1605]" strokeweight="1pt">
                <v:fill color2="#fbe4d5 [661]" rotate="t" colors="0 #94857a;1311f #ede9e6;.25 #d6c0b1;1 #fee4d3" focus="100%" type="gradientRadial"/>
                <w10:wrap anchorx="margin"/>
              </v:rect>
            </w:pict>
          </mc:Fallback>
        </mc:AlternateConten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2930BD">
        <w:rPr>
          <w:bCs/>
        </w:rPr>
        <w:t>При ненадлежащем исполнении договора абонент вправе потребовать по своему выбору:</w: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2930BD">
        <w:rPr>
          <w:bCs/>
        </w:rPr>
        <w:t>а) безвозмездного устранения недостатков по оказанию услуг;</w: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2930BD">
        <w:rPr>
          <w:bCs/>
        </w:rPr>
        <w:t>б) соответствующего уменьшения стоимости услуг;</w: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2930BD">
        <w:rPr>
          <w:bCs/>
        </w:rPr>
        <w:t>в) возмещения понесенных абонентом расходов по устранению недостатков оказанной услуги связи своими силами или третьими лицами.</w: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/>
          <w:bCs/>
        </w:rPr>
      </w:pPr>
      <w:r w:rsidRPr="002930BD">
        <w:rPr>
          <w:b/>
          <w:bCs/>
        </w:rPr>
        <w:t>Срок рассмотрения претензии не должен превышать более 60 дней.</w: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2930BD">
        <w:rPr>
          <w:bCs/>
        </w:rPr>
        <w:t>О результатах рассмотрения претензии должно быть сообщено абоненту в письменной форме. Ответ на претензию должен быть мотивирован.</w: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2930BD">
        <w:rPr>
          <w:b/>
          <w:bCs/>
        </w:rPr>
        <w:t>Если требования потребителя будут признаны оператором связи обоснованными, то они</w:t>
      </w:r>
      <w:r w:rsidRPr="002930BD">
        <w:rPr>
          <w:bCs/>
        </w:rPr>
        <w:t xml:space="preserve"> </w:t>
      </w:r>
      <w:r w:rsidRPr="002930BD">
        <w:rPr>
          <w:b/>
          <w:bCs/>
        </w:rPr>
        <w:t>подлежат удовлетворению в 10-дневный срок</w:t>
      </w:r>
      <w:r w:rsidRPr="002930BD">
        <w:rPr>
          <w:bCs/>
        </w:rPr>
        <w:t>.</w:t>
      </w: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  <w:rPr>
          <w:bCs/>
        </w:rPr>
      </w:pPr>
    </w:p>
    <w:p w:rsidR="00E520C0" w:rsidRPr="002930BD" w:rsidRDefault="00E520C0" w:rsidP="00E520C0">
      <w:pPr>
        <w:autoSpaceDE w:val="0"/>
        <w:autoSpaceDN w:val="0"/>
        <w:adjustRightInd w:val="0"/>
        <w:ind w:firstLine="142"/>
        <w:jc w:val="both"/>
      </w:pPr>
      <w:r w:rsidRPr="002930BD">
        <w:t>При отклонении претензии полностью или частично либо неполучении ответа в установленный срок абонент вправе предъявить иск в суд.</w:t>
      </w:r>
    </w:p>
    <w:p w:rsidR="00E520C0" w:rsidRDefault="00E520C0" w:rsidP="00E520C0">
      <w:pPr>
        <w:ind w:firstLine="142"/>
      </w:pPr>
      <w:bookmarkStart w:id="0" w:name="_GoBack"/>
      <w:bookmarkEnd w:id="0"/>
    </w:p>
    <w:sectPr w:rsidR="00E520C0" w:rsidSect="002930B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C0"/>
    <w:rsid w:val="002930BD"/>
    <w:rsid w:val="0088484F"/>
    <w:rsid w:val="00B213AE"/>
    <w:rsid w:val="00B65368"/>
    <w:rsid w:val="00E5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41FBA-77B7-4896-A120-805429DD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2</cp:revision>
  <dcterms:created xsi:type="dcterms:W3CDTF">2024-09-13T09:00:00Z</dcterms:created>
  <dcterms:modified xsi:type="dcterms:W3CDTF">2024-09-13T09:18:00Z</dcterms:modified>
</cp:coreProperties>
</file>