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873" w:rsidRDefault="00A60873">
      <w:pPr>
        <w:framePr w:w="11904" w:h="4924" w:hRule="exact" w:wrap="notBeside" w:vAnchor="text" w:hAnchor="text" w:xAlign="center" w:y="1" w:anchorLock="1"/>
      </w:pPr>
    </w:p>
    <w:p w:rsidR="00A60873" w:rsidRDefault="00A60873">
      <w:pPr>
        <w:framePr w:w="11904" w:h="4924" w:hRule="exact" w:wrap="notBeside" w:vAnchor="text" w:hAnchor="text" w:xAlign="center" w:y="1" w:anchorLock="1"/>
      </w:pPr>
    </w:p>
    <w:p w:rsidR="00A60873" w:rsidRDefault="00A60873">
      <w:pPr>
        <w:framePr w:w="11904" w:h="4924" w:hRule="exact" w:wrap="notBeside" w:vAnchor="text" w:hAnchor="text" w:xAlign="center" w:y="1" w:anchorLock="1"/>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60"/>
        <w:gridCol w:w="6060"/>
      </w:tblGrid>
      <w:tr w:rsidR="00A60873" w:rsidTr="00A60873">
        <w:tc>
          <w:tcPr>
            <w:tcW w:w="6060" w:type="dxa"/>
          </w:tcPr>
          <w:p w:rsidR="00A60873" w:rsidRDefault="00A60873">
            <w:pPr>
              <w:framePr w:w="11904" w:h="4924" w:hRule="exact" w:wrap="notBeside" w:vAnchor="text" w:hAnchor="text" w:xAlign="center" w:y="1" w:anchorLock="1"/>
            </w:pPr>
          </w:p>
        </w:tc>
        <w:tc>
          <w:tcPr>
            <w:tcW w:w="6060" w:type="dxa"/>
          </w:tcPr>
          <w:p w:rsidR="00A60873" w:rsidRDefault="00A60873" w:rsidP="00A60873">
            <w:pPr>
              <w:framePr w:w="11904" w:h="4924" w:hRule="exact" w:wrap="notBeside" w:vAnchor="text" w:hAnchor="text" w:xAlign="center" w:y="1" w:anchorLock="1"/>
              <w:jc w:val="center"/>
              <w:rPr>
                <w:rFonts w:ascii="Times New Roman" w:hAnsi="Times New Roman" w:cs="Times New Roman"/>
              </w:rPr>
            </w:pPr>
            <w:r>
              <w:rPr>
                <w:rFonts w:ascii="Times New Roman" w:hAnsi="Times New Roman" w:cs="Times New Roman"/>
              </w:rPr>
              <w:t>УТВЕРЖДАЮ</w:t>
            </w:r>
          </w:p>
          <w:p w:rsidR="00A60873" w:rsidRDefault="00A60873" w:rsidP="00A60873">
            <w:pPr>
              <w:framePr w:w="11904" w:h="4924" w:hRule="exact" w:wrap="notBeside" w:vAnchor="text" w:hAnchor="text" w:xAlign="center" w:y="1" w:anchorLock="1"/>
              <w:rPr>
                <w:rFonts w:ascii="Times New Roman" w:hAnsi="Times New Roman" w:cs="Times New Roman"/>
              </w:rPr>
            </w:pPr>
            <w:r w:rsidRPr="00A63C2A">
              <w:rPr>
                <w:rFonts w:ascii="Times New Roman" w:hAnsi="Times New Roman" w:cs="Times New Roman"/>
              </w:rPr>
              <w:t>Начальник МКУ «Управление по обеспечению деятельности</w:t>
            </w:r>
            <w:r>
              <w:rPr>
                <w:rFonts w:ascii="Times New Roman" w:hAnsi="Times New Roman" w:cs="Times New Roman"/>
              </w:rPr>
              <w:t xml:space="preserve"> </w:t>
            </w:r>
            <w:r w:rsidRPr="00A63C2A">
              <w:rPr>
                <w:rFonts w:ascii="Times New Roman" w:hAnsi="Times New Roman" w:cs="Times New Roman"/>
              </w:rPr>
              <w:t xml:space="preserve">органов местного самоуправления Березовского городского округа </w:t>
            </w:r>
          </w:p>
          <w:p w:rsidR="00A60873" w:rsidRPr="00A63C2A" w:rsidRDefault="00A60873" w:rsidP="00A60873">
            <w:pPr>
              <w:framePr w:w="11904" w:h="4924" w:hRule="exact" w:wrap="notBeside" w:vAnchor="text" w:hAnchor="text" w:xAlign="center" w:y="1" w:anchorLock="1"/>
              <w:rPr>
                <w:rFonts w:ascii="Times New Roman" w:hAnsi="Times New Roman" w:cs="Times New Roman"/>
              </w:rPr>
            </w:pPr>
            <w:r w:rsidRPr="00A63C2A">
              <w:rPr>
                <w:rFonts w:ascii="Times New Roman" w:hAnsi="Times New Roman" w:cs="Times New Roman"/>
              </w:rPr>
              <w:t>__________________ Д.Ю. Якимов</w:t>
            </w:r>
          </w:p>
          <w:p w:rsidR="00A60873" w:rsidRDefault="00A60873" w:rsidP="00A60873">
            <w:pPr>
              <w:framePr w:w="11904" w:h="4924" w:hRule="exact" w:wrap="notBeside" w:vAnchor="text" w:hAnchor="text" w:xAlign="center" w:y="1" w:anchorLock="1"/>
            </w:pPr>
            <w:r w:rsidRPr="00A63C2A">
              <w:rPr>
                <w:rFonts w:ascii="Times New Roman" w:hAnsi="Times New Roman" w:cs="Times New Roman"/>
              </w:rPr>
              <w:t>Дата ________________201</w:t>
            </w:r>
            <w:r>
              <w:rPr>
                <w:rFonts w:ascii="Times New Roman" w:hAnsi="Times New Roman" w:cs="Times New Roman"/>
              </w:rPr>
              <w:t>7</w:t>
            </w:r>
            <w:r w:rsidRPr="00A63C2A">
              <w:rPr>
                <w:rFonts w:ascii="Times New Roman" w:hAnsi="Times New Roman" w:cs="Times New Roman"/>
              </w:rPr>
              <w:t>г</w:t>
            </w:r>
          </w:p>
        </w:tc>
      </w:tr>
    </w:tbl>
    <w:p w:rsidR="00A60873" w:rsidRPr="00A60873" w:rsidRDefault="00A60873">
      <w:pPr>
        <w:framePr w:w="11904" w:h="4924" w:hRule="exact" w:wrap="notBeside" w:vAnchor="text" w:hAnchor="text" w:xAlign="center" w:y="1" w:anchorLock="1"/>
      </w:pPr>
    </w:p>
    <w:p w:rsidR="002E6B05" w:rsidRDefault="002E6B05">
      <w:pPr>
        <w:rPr>
          <w:sz w:val="2"/>
          <w:szCs w:val="2"/>
        </w:rPr>
        <w:sectPr w:rsidR="002E6B05">
          <w:footerReference w:type="default" r:id="rId8"/>
          <w:type w:val="continuous"/>
          <w:pgSz w:w="11905" w:h="16837"/>
          <w:pgMar w:top="0" w:right="0" w:bottom="0" w:left="0" w:header="0" w:footer="3" w:gutter="0"/>
          <w:cols w:space="720"/>
          <w:noEndnote/>
          <w:docGrid w:linePitch="360"/>
        </w:sectPr>
      </w:pPr>
    </w:p>
    <w:p w:rsidR="002E6B05" w:rsidRDefault="00377796">
      <w:pPr>
        <w:pStyle w:val="40"/>
        <w:shd w:val="clear" w:color="auto" w:fill="auto"/>
        <w:ind w:left="2980"/>
      </w:pPr>
      <w:r>
        <w:t>Политика</w:t>
      </w:r>
    </w:p>
    <w:p w:rsidR="00120B61" w:rsidRDefault="00F26EE8" w:rsidP="00120B61">
      <w:pPr>
        <w:pStyle w:val="40"/>
        <w:shd w:val="clear" w:color="auto" w:fill="auto"/>
        <w:ind w:left="60" w:right="540"/>
        <w:jc w:val="center"/>
      </w:pPr>
      <w:r>
        <w:t>Муниципального каз</w:t>
      </w:r>
      <w:r w:rsidR="00120B61">
        <w:t>енного учреждения</w:t>
      </w:r>
    </w:p>
    <w:p w:rsidR="002E6B05" w:rsidRDefault="00F26EE8" w:rsidP="00120B61">
      <w:pPr>
        <w:pStyle w:val="40"/>
        <w:shd w:val="clear" w:color="auto" w:fill="auto"/>
        <w:ind w:left="60" w:right="540"/>
        <w:jc w:val="center"/>
        <w:sectPr w:rsidR="002E6B05" w:rsidSect="00120B61">
          <w:type w:val="continuous"/>
          <w:pgSz w:w="11905" w:h="16837"/>
          <w:pgMar w:top="903" w:right="1051" w:bottom="7417" w:left="2127" w:header="0" w:footer="3" w:gutter="0"/>
          <w:cols w:space="720"/>
          <w:noEndnote/>
          <w:docGrid w:linePitch="360"/>
        </w:sectPr>
      </w:pPr>
      <w:r>
        <w:t xml:space="preserve">«Управление по обеспечению деятельности органов местного обеспечения </w:t>
      </w:r>
      <w:r w:rsidR="00377796">
        <w:t>Березовского городского округа</w:t>
      </w:r>
      <w:r w:rsidR="00120B61">
        <w:t>»</w:t>
      </w:r>
      <w:r w:rsidR="00377796">
        <w:t xml:space="preserve"> в отношении обработки персональных данных</w:t>
      </w:r>
    </w:p>
    <w:p w:rsidR="002E6B05" w:rsidRDefault="00377796">
      <w:pPr>
        <w:pStyle w:val="1"/>
        <w:shd w:val="clear" w:color="auto" w:fill="auto"/>
        <w:spacing w:after="28" w:line="260" w:lineRule="exact"/>
        <w:ind w:left="3940"/>
      </w:pPr>
      <w:r>
        <w:lastRenderedPageBreak/>
        <w:t>Содержание</w:t>
      </w:r>
    </w:p>
    <w:p w:rsidR="002E6B05" w:rsidRDefault="00C80B3A">
      <w:pPr>
        <w:pStyle w:val="11"/>
        <w:shd w:val="clear" w:color="auto" w:fill="auto"/>
        <w:tabs>
          <w:tab w:val="right" w:leader="dot" w:pos="9334"/>
        </w:tabs>
        <w:spacing w:before="0"/>
      </w:pPr>
      <w:r>
        <w:fldChar w:fldCharType="begin"/>
      </w:r>
      <w:r w:rsidR="00377796">
        <w:instrText xml:space="preserve"> TOC \o "1-3" \h \z </w:instrText>
      </w:r>
      <w:r>
        <w:fldChar w:fldCharType="separate"/>
      </w:r>
      <w:hyperlink w:anchor="bookmark0" w:tooltip="Current Document">
        <w:r w:rsidR="00377796">
          <w:t>Общие положения</w:t>
        </w:r>
        <w:r w:rsidR="00377796">
          <w:tab/>
          <w:t>3</w:t>
        </w:r>
      </w:hyperlink>
    </w:p>
    <w:p w:rsidR="002E6B05" w:rsidRDefault="00C80B3A">
      <w:pPr>
        <w:pStyle w:val="11"/>
        <w:shd w:val="clear" w:color="auto" w:fill="auto"/>
        <w:tabs>
          <w:tab w:val="right" w:leader="dot" w:pos="9334"/>
        </w:tabs>
        <w:spacing w:before="0"/>
      </w:pPr>
      <w:hyperlink w:anchor="bookmark1" w:tooltip="Current Document">
        <w:r w:rsidR="00377796">
          <w:t>Принципы и условия обработки персональных данных</w:t>
        </w:r>
        <w:r w:rsidR="00377796">
          <w:tab/>
          <w:t>3</w:t>
        </w:r>
      </w:hyperlink>
    </w:p>
    <w:p w:rsidR="002E6B05" w:rsidRDefault="00C80B3A">
      <w:pPr>
        <w:pStyle w:val="11"/>
        <w:shd w:val="clear" w:color="auto" w:fill="auto"/>
        <w:tabs>
          <w:tab w:val="right" w:leader="dot" w:pos="9334"/>
        </w:tabs>
        <w:spacing w:before="0"/>
      </w:pPr>
      <w:hyperlink w:anchor="bookmark2" w:tooltip="Current Document">
        <w:r w:rsidR="00377796">
          <w:t>Права субъектов персональных данных</w:t>
        </w:r>
        <w:r w:rsidR="00377796">
          <w:tab/>
          <w:t>4</w:t>
        </w:r>
      </w:hyperlink>
    </w:p>
    <w:p w:rsidR="002E6B05" w:rsidRDefault="00C80B3A">
      <w:pPr>
        <w:pStyle w:val="11"/>
        <w:shd w:val="clear" w:color="auto" w:fill="auto"/>
        <w:tabs>
          <w:tab w:val="right" w:leader="dot" w:pos="9334"/>
        </w:tabs>
        <w:spacing w:before="0"/>
      </w:pPr>
      <w:hyperlink w:anchor="bookmark3" w:tooltip="Current Document">
        <w:r w:rsidR="00377796">
          <w:t>Передача персональных данных</w:t>
        </w:r>
        <w:r w:rsidR="00377796">
          <w:tab/>
          <w:t>4</w:t>
        </w:r>
      </w:hyperlink>
    </w:p>
    <w:p w:rsidR="002E6B05" w:rsidRDefault="00C80B3A">
      <w:pPr>
        <w:pStyle w:val="11"/>
        <w:shd w:val="clear" w:color="auto" w:fill="auto"/>
        <w:tabs>
          <w:tab w:val="right" w:leader="dot" w:pos="9334"/>
        </w:tabs>
        <w:spacing w:before="0"/>
      </w:pPr>
      <w:hyperlink w:anchor="bookmark4" w:tooltip="Current Document">
        <w:r w:rsidR="00377796">
          <w:t>Меры по обеспечению защиты персональных данных</w:t>
        </w:r>
        <w:r w:rsidR="00377796">
          <w:tab/>
          <w:t>5</w:t>
        </w:r>
      </w:hyperlink>
    </w:p>
    <w:p w:rsidR="002E6B05" w:rsidRDefault="00C80B3A">
      <w:pPr>
        <w:pStyle w:val="11"/>
        <w:shd w:val="clear" w:color="auto" w:fill="auto"/>
        <w:tabs>
          <w:tab w:val="right" w:leader="dot" w:pos="9334"/>
        </w:tabs>
        <w:spacing w:before="0"/>
      </w:pPr>
      <w:hyperlink w:anchor="bookmark5" w:tooltip="Current Document">
        <w:r w:rsidR="00377796">
          <w:t>Гарантии конфиденциальности</w:t>
        </w:r>
        <w:r w:rsidR="00377796">
          <w:tab/>
          <w:t>6</w:t>
        </w:r>
      </w:hyperlink>
    </w:p>
    <w:p w:rsidR="002E6B05" w:rsidRDefault="00C80B3A">
      <w:pPr>
        <w:pStyle w:val="11"/>
        <w:shd w:val="clear" w:color="auto" w:fill="auto"/>
        <w:tabs>
          <w:tab w:val="right" w:leader="dot" w:pos="9334"/>
        </w:tabs>
        <w:spacing w:before="0"/>
      </w:pPr>
      <w:hyperlink w:anchor="bookmark6" w:tooltip="Current Document">
        <w:r w:rsidR="00377796">
          <w:t>Ответственность</w:t>
        </w:r>
        <w:r w:rsidR="00377796">
          <w:tab/>
          <w:t>6</w:t>
        </w:r>
      </w:hyperlink>
    </w:p>
    <w:p w:rsidR="002E6B05" w:rsidRDefault="00C80B3A">
      <w:pPr>
        <w:pStyle w:val="11"/>
        <w:shd w:val="clear" w:color="auto" w:fill="auto"/>
        <w:tabs>
          <w:tab w:val="right" w:leader="dot" w:pos="9334"/>
        </w:tabs>
        <w:spacing w:before="0"/>
      </w:pPr>
      <w:hyperlink w:anchor="bookmark7" w:tooltip="Current Document">
        <w:r w:rsidR="00377796">
          <w:t>Заключительные положения</w:t>
        </w:r>
        <w:r w:rsidR="00377796">
          <w:tab/>
          <w:t>6</w:t>
        </w:r>
      </w:hyperlink>
      <w:r>
        <w:fldChar w:fldCharType="end"/>
      </w:r>
    </w:p>
    <w:p w:rsidR="00B23496" w:rsidRDefault="00B23496">
      <w:pPr>
        <w:pStyle w:val="13"/>
        <w:keepNext/>
        <w:keepLines/>
        <w:shd w:val="clear" w:color="auto" w:fill="auto"/>
        <w:spacing w:after="483" w:line="260" w:lineRule="exact"/>
        <w:ind w:left="3540"/>
        <w:sectPr w:rsidR="00B23496" w:rsidSect="0081146E">
          <w:pgSz w:w="11905" w:h="16837"/>
          <w:pgMar w:top="1134" w:right="850" w:bottom="1134" w:left="1701" w:header="0" w:footer="3" w:gutter="0"/>
          <w:cols w:space="720"/>
          <w:noEndnote/>
          <w:docGrid w:linePitch="360"/>
        </w:sectPr>
      </w:pPr>
      <w:bookmarkStart w:id="0" w:name="bookmark0"/>
    </w:p>
    <w:p w:rsidR="002E6B05" w:rsidRDefault="00377796">
      <w:pPr>
        <w:pStyle w:val="13"/>
        <w:keepNext/>
        <w:keepLines/>
        <w:shd w:val="clear" w:color="auto" w:fill="auto"/>
        <w:spacing w:after="483" w:line="260" w:lineRule="exact"/>
        <w:ind w:left="3540"/>
      </w:pPr>
      <w:r>
        <w:lastRenderedPageBreak/>
        <w:t>Общие положения</w:t>
      </w:r>
      <w:bookmarkEnd w:id="0"/>
    </w:p>
    <w:p w:rsidR="003223A7" w:rsidRDefault="00377796" w:rsidP="003223A7">
      <w:pPr>
        <w:pStyle w:val="1"/>
        <w:shd w:val="clear" w:color="auto" w:fill="auto"/>
        <w:spacing w:after="0" w:line="240" w:lineRule="auto"/>
        <w:jc w:val="both"/>
      </w:pPr>
      <w:r>
        <w:t xml:space="preserve">Настоящий документ разработан в соответствии с требованиями Федерального закона Российской Федерации от 27.07.2006 г. № 152-ФЗ «О персональных данных» и определяет политику в отношении обработки персональных данных в </w:t>
      </w:r>
      <w:r w:rsidR="003223A7">
        <w:t>Муниципальном казенном учреждении «Управление по обеспечению деятельности органов местного обеспечения Березовского городского округа</w:t>
      </w:r>
      <w:r>
        <w:t xml:space="preserve"> (далее </w:t>
      </w:r>
      <w:r w:rsidR="003223A7">
        <w:t>МКУ</w:t>
      </w:r>
      <w:r>
        <w:t xml:space="preserve">). Правовым основанием обработки персональных данных </w:t>
      </w:r>
      <w:r w:rsidR="003223A7">
        <w:t>МКУ</w:t>
      </w:r>
      <w:r>
        <w:t xml:space="preserve"> является осуществление возложенных на нее функций и полномочий, определенных в Уставе </w:t>
      </w:r>
      <w:r w:rsidR="003223A7">
        <w:t>МКУ</w:t>
      </w:r>
      <w:bookmarkStart w:id="1" w:name="bookmark1"/>
      <w:r w:rsidR="003223A7">
        <w:t>, у</w:t>
      </w:r>
      <w:r w:rsidR="003223A7" w:rsidRPr="003223A7">
        <w:t>твержден</w:t>
      </w:r>
      <w:r w:rsidR="003223A7">
        <w:t>ном</w:t>
      </w:r>
      <w:r w:rsidR="003223A7" w:rsidRPr="003223A7">
        <w:t xml:space="preserve"> постановлением администрации Березовского городского округа от  27.11.2012 №746</w:t>
      </w:r>
    </w:p>
    <w:p w:rsidR="003223A7" w:rsidRPr="003223A7" w:rsidRDefault="003223A7" w:rsidP="003223A7">
      <w:pPr>
        <w:pStyle w:val="1"/>
        <w:shd w:val="clear" w:color="auto" w:fill="auto"/>
        <w:spacing w:after="0" w:line="240" w:lineRule="auto"/>
        <w:jc w:val="both"/>
      </w:pPr>
    </w:p>
    <w:p w:rsidR="002E6B05" w:rsidRDefault="00377796">
      <w:pPr>
        <w:pStyle w:val="13"/>
        <w:keepNext/>
        <w:keepLines/>
        <w:shd w:val="clear" w:color="auto" w:fill="auto"/>
        <w:spacing w:after="487" w:line="260" w:lineRule="exact"/>
        <w:ind w:left="1180"/>
      </w:pPr>
      <w:r>
        <w:t>Принципы и условия обработки персональных данных</w:t>
      </w:r>
      <w:bookmarkEnd w:id="1"/>
    </w:p>
    <w:p w:rsidR="002E6B05" w:rsidRDefault="00377796">
      <w:pPr>
        <w:pStyle w:val="1"/>
        <w:shd w:val="clear" w:color="auto" w:fill="auto"/>
        <w:spacing w:after="60" w:line="319" w:lineRule="exact"/>
        <w:ind w:left="20" w:right="20" w:firstLine="700"/>
        <w:jc w:val="both"/>
      </w:pPr>
      <w:r>
        <w:t xml:space="preserve">Обработка персональных данных в </w:t>
      </w:r>
      <w:r w:rsidR="008E009E">
        <w:t>МКУ</w:t>
      </w:r>
      <w:r>
        <w:t xml:space="preserve"> осуществляется на основе следующих принципов:</w:t>
      </w:r>
    </w:p>
    <w:p w:rsidR="002E6B05" w:rsidRDefault="00377796">
      <w:pPr>
        <w:pStyle w:val="1"/>
        <w:numPr>
          <w:ilvl w:val="0"/>
          <w:numId w:val="1"/>
        </w:numPr>
        <w:shd w:val="clear" w:color="auto" w:fill="auto"/>
        <w:tabs>
          <w:tab w:val="left" w:pos="1011"/>
        </w:tabs>
        <w:spacing w:after="60" w:line="319" w:lineRule="exact"/>
        <w:ind w:left="20" w:right="20" w:firstLine="700"/>
        <w:jc w:val="both"/>
      </w:pPr>
      <w:r>
        <w:t>обработка персональных данных осуществляется на законной и справедливой основе;</w:t>
      </w:r>
    </w:p>
    <w:p w:rsidR="002E6B05" w:rsidRDefault="00377796">
      <w:pPr>
        <w:pStyle w:val="1"/>
        <w:numPr>
          <w:ilvl w:val="0"/>
          <w:numId w:val="1"/>
        </w:numPr>
        <w:shd w:val="clear" w:color="auto" w:fill="auto"/>
        <w:tabs>
          <w:tab w:val="left" w:pos="1076"/>
        </w:tabs>
        <w:spacing w:after="56" w:line="319" w:lineRule="exact"/>
        <w:ind w:left="20" w:right="20" w:firstLine="700"/>
        <w:jc w:val="both"/>
      </w:pPr>
      <w: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2E6B05" w:rsidRDefault="00377796">
      <w:pPr>
        <w:pStyle w:val="1"/>
        <w:numPr>
          <w:ilvl w:val="0"/>
          <w:numId w:val="1"/>
        </w:numPr>
        <w:shd w:val="clear" w:color="auto" w:fill="auto"/>
        <w:tabs>
          <w:tab w:val="left" w:pos="942"/>
        </w:tabs>
        <w:spacing w:after="58" w:line="324" w:lineRule="exact"/>
        <w:ind w:left="20" w:right="20" w:firstLine="700"/>
        <w:jc w:val="both"/>
      </w:pPr>
      <w:r>
        <w:t>не допускается объединение баз данных, содержащих персональные данные, обработка которых осуществляется в целях, несовместимых между собой;</w:t>
      </w:r>
    </w:p>
    <w:p w:rsidR="002E6B05" w:rsidRDefault="00377796">
      <w:pPr>
        <w:pStyle w:val="1"/>
        <w:numPr>
          <w:ilvl w:val="0"/>
          <w:numId w:val="1"/>
        </w:numPr>
        <w:shd w:val="clear" w:color="auto" w:fill="auto"/>
        <w:tabs>
          <w:tab w:val="left" w:pos="908"/>
        </w:tabs>
        <w:spacing w:after="62" w:line="326" w:lineRule="exact"/>
        <w:ind w:left="20" w:right="20" w:firstLine="700"/>
        <w:jc w:val="both"/>
      </w:pPr>
      <w:r>
        <w:t>обработке подлежат только персональные данные, которые отвечают целям их обработки;</w:t>
      </w:r>
    </w:p>
    <w:p w:rsidR="002E6B05" w:rsidRDefault="00377796">
      <w:pPr>
        <w:pStyle w:val="1"/>
        <w:numPr>
          <w:ilvl w:val="0"/>
          <w:numId w:val="1"/>
        </w:numPr>
        <w:shd w:val="clear" w:color="auto" w:fill="auto"/>
        <w:tabs>
          <w:tab w:val="left" w:pos="1105"/>
        </w:tabs>
        <w:spacing w:after="62" w:line="324" w:lineRule="exact"/>
        <w:ind w:left="20" w:right="20" w:firstLine="700"/>
        <w:jc w:val="both"/>
      </w:pPr>
      <w:r>
        <w:t>содержание и объем обрабатываемых персональных данных соответствуют заявленным целям обработки. Обрабатываемые персональные данные не являются избыточными по отношению к заявленным целям их обработки;</w:t>
      </w:r>
    </w:p>
    <w:p w:rsidR="002E6B05" w:rsidRDefault="00377796">
      <w:pPr>
        <w:pStyle w:val="1"/>
        <w:numPr>
          <w:ilvl w:val="0"/>
          <w:numId w:val="1"/>
        </w:numPr>
        <w:shd w:val="clear" w:color="auto" w:fill="auto"/>
        <w:tabs>
          <w:tab w:val="left" w:pos="1052"/>
        </w:tabs>
        <w:spacing w:after="62" w:line="322" w:lineRule="exact"/>
        <w:ind w:left="20" w:right="20" w:firstLine="700"/>
        <w:jc w:val="both"/>
      </w:pPr>
      <w:r>
        <w:t>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w:t>
      </w:r>
    </w:p>
    <w:p w:rsidR="002E6B05" w:rsidRDefault="00377796">
      <w:pPr>
        <w:pStyle w:val="1"/>
        <w:numPr>
          <w:ilvl w:val="0"/>
          <w:numId w:val="1"/>
        </w:numPr>
        <w:shd w:val="clear" w:color="auto" w:fill="auto"/>
        <w:tabs>
          <w:tab w:val="left" w:pos="1035"/>
        </w:tabs>
        <w:spacing w:after="58" w:line="319" w:lineRule="exact"/>
        <w:ind w:left="20" w:right="20" w:firstLine="700"/>
        <w:jc w:val="both"/>
      </w:pPr>
      <w:r>
        <w:t>хранение персональных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rsidR="002E6B05" w:rsidRDefault="00377796">
      <w:pPr>
        <w:pStyle w:val="1"/>
        <w:shd w:val="clear" w:color="auto" w:fill="auto"/>
        <w:spacing w:after="289" w:line="322" w:lineRule="exact"/>
        <w:ind w:left="20" w:right="40" w:firstLine="700"/>
        <w:jc w:val="both"/>
      </w:pPr>
      <w:r>
        <w:lastRenderedPageBreak/>
        <w:t>Обработка персональных данных осуществляется на основании условий, предусмотренных Федеральным законом Российской Федерации от 27.07.2006 г. № 152-ФЗ «О персональных данных».</w:t>
      </w:r>
    </w:p>
    <w:p w:rsidR="002E6B05" w:rsidRDefault="00377796">
      <w:pPr>
        <w:pStyle w:val="13"/>
        <w:keepNext/>
        <w:keepLines/>
        <w:shd w:val="clear" w:color="auto" w:fill="auto"/>
        <w:spacing w:after="315" w:line="260" w:lineRule="exact"/>
        <w:ind w:left="2440"/>
      </w:pPr>
      <w:bookmarkStart w:id="2" w:name="bookmark2"/>
      <w:r>
        <w:t>Права субъектов персональных данных</w:t>
      </w:r>
      <w:bookmarkEnd w:id="2"/>
    </w:p>
    <w:p w:rsidR="002E6B05" w:rsidRDefault="00377796">
      <w:pPr>
        <w:pStyle w:val="1"/>
        <w:shd w:val="clear" w:color="auto" w:fill="auto"/>
        <w:spacing w:line="319" w:lineRule="exact"/>
        <w:ind w:left="20" w:right="40" w:firstLine="700"/>
        <w:jc w:val="both"/>
      </w:pPr>
      <w:r>
        <w:t xml:space="preserve">Субъект персональных данных вправе требовать от </w:t>
      </w:r>
      <w:r w:rsidR="003A6C1E">
        <w:t>МКУ</w:t>
      </w:r>
      <w:r>
        <w:t xml:space="preserve">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E6B05" w:rsidRDefault="00377796">
      <w:pPr>
        <w:pStyle w:val="1"/>
        <w:shd w:val="clear" w:color="auto" w:fill="auto"/>
        <w:spacing w:line="319" w:lineRule="exact"/>
        <w:ind w:left="20" w:right="40" w:firstLine="700"/>
        <w:jc w:val="both"/>
      </w:pPr>
      <w:r>
        <w:t xml:space="preserve">Для реализации вышеуказанных прав субъект персональных данных, может в порядке, установленном статьей 4 Федерального закона Российской Федерации от 27.07.2006 г. № 152-ФЗ «О персональных данных», обратиться в </w:t>
      </w:r>
      <w:r w:rsidR="003A6C1E">
        <w:t>МКУ</w:t>
      </w:r>
      <w:r>
        <w:t xml:space="preserve"> с соответствующим запросом.</w:t>
      </w:r>
    </w:p>
    <w:p w:rsidR="002E6B05" w:rsidRDefault="00377796">
      <w:pPr>
        <w:pStyle w:val="1"/>
        <w:shd w:val="clear" w:color="auto" w:fill="auto"/>
        <w:spacing w:after="244" w:line="319" w:lineRule="exact"/>
        <w:ind w:left="20" w:right="40" w:firstLine="700"/>
        <w:jc w:val="both"/>
      </w:pPr>
      <w:r>
        <w:t xml:space="preserve">Если субъект персональных данных считает, что </w:t>
      </w:r>
      <w:r w:rsidR="003A6C1E">
        <w:t>МКУ</w:t>
      </w:r>
      <w:r>
        <w:t xml:space="preserve"> осуществляет обработку его персональных данных с нарушением требований Федерального закона Российской Федерации от 27.07.2006 г. № 152-ФЗ «О персональных данных» или иным образом нарушает его права и свободы, субъект персональных данных вправе обжаловать действия или бездействие </w:t>
      </w:r>
      <w:r w:rsidR="00B61555">
        <w:t>МКУ</w:t>
      </w:r>
      <w:r>
        <w:t xml:space="preserve"> в вышестоящий орган, в органы прокуратуры или в судебном порядке.</w:t>
      </w:r>
    </w:p>
    <w:p w:rsidR="002E6B05" w:rsidRDefault="00377796">
      <w:pPr>
        <w:pStyle w:val="1"/>
        <w:shd w:val="clear" w:color="auto" w:fill="auto"/>
        <w:spacing w:after="284" w:line="314" w:lineRule="exact"/>
        <w:ind w:left="20" w:right="40" w:firstLine="700"/>
        <w:jc w:val="both"/>
      </w:pPr>
      <w:r>
        <w:t>Кроме того, действующее законодательство может устанавливать ограничения и другие условия, касающиеся упомянутых выше прав.</w:t>
      </w:r>
    </w:p>
    <w:p w:rsidR="002E6B05" w:rsidRDefault="00377796" w:rsidP="00ED7007">
      <w:pPr>
        <w:pStyle w:val="13"/>
        <w:keepNext/>
        <w:keepLines/>
        <w:shd w:val="clear" w:color="auto" w:fill="auto"/>
        <w:spacing w:after="303" w:line="260" w:lineRule="exact"/>
        <w:ind w:left="2520"/>
      </w:pPr>
      <w:bookmarkStart w:id="3" w:name="bookmark3"/>
      <w:r>
        <w:t>Передача персональных данных</w:t>
      </w:r>
      <w:bookmarkEnd w:id="3"/>
    </w:p>
    <w:p w:rsidR="002E6B05" w:rsidRDefault="00B61555">
      <w:pPr>
        <w:pStyle w:val="1"/>
        <w:shd w:val="clear" w:color="auto" w:fill="auto"/>
        <w:spacing w:after="244" w:line="322" w:lineRule="exact"/>
        <w:ind w:left="20" w:right="40" w:firstLine="700"/>
        <w:jc w:val="both"/>
      </w:pPr>
      <w:r>
        <w:t>МКУ</w:t>
      </w:r>
      <w:r w:rsidR="00377796">
        <w:t xml:space="preserve"> не предоставляет и не раскрывает сведения, содержащие персональные данные субъектов персональных данных, третьей стороне без письменного согласия субъекта персональных данных, за исключением случаев, когда это необходимо в целях предупреждения угрозы жизни и здоровью, а также в случаях, установленных федеральными законами.</w:t>
      </w:r>
    </w:p>
    <w:p w:rsidR="002E6B05" w:rsidRDefault="00377796">
      <w:pPr>
        <w:pStyle w:val="1"/>
        <w:shd w:val="clear" w:color="auto" w:fill="auto"/>
        <w:spacing w:after="0" w:line="317" w:lineRule="exact"/>
        <w:ind w:left="20" w:right="40" w:firstLine="700"/>
        <w:jc w:val="both"/>
      </w:pPr>
      <w:r>
        <w:t>По мотивированному запросу исключительно для выполнения возложенных законодательством функций и полномочий персональные данные субъекта персональных данных без его согласия могут быть переданы:</w:t>
      </w:r>
    </w:p>
    <w:p w:rsidR="002E6B05" w:rsidRDefault="00377796">
      <w:pPr>
        <w:pStyle w:val="1"/>
        <w:numPr>
          <w:ilvl w:val="0"/>
          <w:numId w:val="1"/>
        </w:numPr>
        <w:shd w:val="clear" w:color="auto" w:fill="auto"/>
        <w:tabs>
          <w:tab w:val="left" w:pos="930"/>
        </w:tabs>
        <w:spacing w:after="0" w:line="600" w:lineRule="exact"/>
        <w:ind w:left="20" w:firstLine="740"/>
        <w:jc w:val="both"/>
      </w:pPr>
      <w:r>
        <w:t>в судебные органы в связи с осуществлением правосудия;</w:t>
      </w:r>
    </w:p>
    <w:p w:rsidR="002E6B05" w:rsidRDefault="00377796">
      <w:pPr>
        <w:pStyle w:val="1"/>
        <w:numPr>
          <w:ilvl w:val="0"/>
          <w:numId w:val="1"/>
        </w:numPr>
        <w:shd w:val="clear" w:color="auto" w:fill="auto"/>
        <w:tabs>
          <w:tab w:val="left" w:pos="933"/>
        </w:tabs>
        <w:spacing w:after="0" w:line="600" w:lineRule="exact"/>
        <w:ind w:left="20" w:firstLine="740"/>
        <w:jc w:val="both"/>
      </w:pPr>
      <w:r>
        <w:t>в органы государственной безопасности;</w:t>
      </w:r>
    </w:p>
    <w:p w:rsidR="002E6B05" w:rsidRDefault="00377796">
      <w:pPr>
        <w:pStyle w:val="1"/>
        <w:numPr>
          <w:ilvl w:val="0"/>
          <w:numId w:val="1"/>
        </w:numPr>
        <w:shd w:val="clear" w:color="auto" w:fill="auto"/>
        <w:tabs>
          <w:tab w:val="left" w:pos="933"/>
        </w:tabs>
        <w:spacing w:after="0" w:line="600" w:lineRule="exact"/>
        <w:ind w:left="20" w:firstLine="740"/>
        <w:jc w:val="both"/>
      </w:pPr>
      <w:r>
        <w:t>в органы прокуратуры;</w:t>
      </w:r>
    </w:p>
    <w:p w:rsidR="002E6B05" w:rsidRDefault="00377796">
      <w:pPr>
        <w:pStyle w:val="1"/>
        <w:numPr>
          <w:ilvl w:val="0"/>
          <w:numId w:val="1"/>
        </w:numPr>
        <w:shd w:val="clear" w:color="auto" w:fill="auto"/>
        <w:tabs>
          <w:tab w:val="left" w:pos="930"/>
        </w:tabs>
        <w:spacing w:after="0" w:line="600" w:lineRule="exact"/>
        <w:ind w:left="20" w:firstLine="740"/>
        <w:jc w:val="both"/>
      </w:pPr>
      <w:r>
        <w:t>в органы полиции;</w:t>
      </w:r>
    </w:p>
    <w:p w:rsidR="002E6B05" w:rsidRDefault="00377796" w:rsidP="00B61555">
      <w:pPr>
        <w:pStyle w:val="1"/>
        <w:numPr>
          <w:ilvl w:val="0"/>
          <w:numId w:val="1"/>
        </w:numPr>
        <w:shd w:val="clear" w:color="auto" w:fill="auto"/>
        <w:tabs>
          <w:tab w:val="left" w:pos="930"/>
        </w:tabs>
        <w:spacing w:after="0" w:line="600" w:lineRule="exact"/>
        <w:ind w:left="23" w:firstLine="743"/>
        <w:jc w:val="both"/>
      </w:pPr>
      <w:r>
        <w:lastRenderedPageBreak/>
        <w:t>в следственные органы;</w:t>
      </w:r>
    </w:p>
    <w:p w:rsidR="002E6B05" w:rsidRDefault="00377796" w:rsidP="00B61555">
      <w:pPr>
        <w:pStyle w:val="1"/>
        <w:numPr>
          <w:ilvl w:val="0"/>
          <w:numId w:val="1"/>
        </w:numPr>
        <w:shd w:val="clear" w:color="auto" w:fill="auto"/>
        <w:tabs>
          <w:tab w:val="left" w:pos="944"/>
        </w:tabs>
        <w:spacing w:after="244" w:line="600" w:lineRule="exact"/>
        <w:ind w:left="23" w:firstLine="743"/>
        <w:jc w:val="both"/>
      </w:pPr>
      <w:r>
        <w:t>в иные органы в случаях, установленных нормативными правовыми актами, обязательными для исполнения.</w:t>
      </w:r>
    </w:p>
    <w:p w:rsidR="002E6B05" w:rsidRDefault="00377796">
      <w:pPr>
        <w:pStyle w:val="1"/>
        <w:shd w:val="clear" w:color="auto" w:fill="auto"/>
        <w:spacing w:after="291" w:line="324" w:lineRule="exact"/>
        <w:ind w:left="20" w:firstLine="740"/>
        <w:jc w:val="both"/>
      </w:pPr>
      <w:r>
        <w:t>Работники, осуществляющие обработку персональных данных, не отвечают на вопросы, связанные с передачей персональных данных по телефону или факсу.</w:t>
      </w:r>
    </w:p>
    <w:p w:rsidR="002E6B05" w:rsidRDefault="00377796">
      <w:pPr>
        <w:pStyle w:val="13"/>
        <w:keepNext/>
        <w:keepLines/>
        <w:shd w:val="clear" w:color="auto" w:fill="auto"/>
        <w:spacing w:after="303" w:line="260" w:lineRule="exact"/>
        <w:ind w:left="1260"/>
      </w:pPr>
      <w:bookmarkStart w:id="4" w:name="bookmark4"/>
      <w:r>
        <w:t>Меры по обеспечению защиты персональных данных</w:t>
      </w:r>
      <w:bookmarkEnd w:id="4"/>
    </w:p>
    <w:p w:rsidR="002E6B05" w:rsidRDefault="00B61555">
      <w:pPr>
        <w:pStyle w:val="1"/>
        <w:shd w:val="clear" w:color="auto" w:fill="auto"/>
        <w:spacing w:after="236" w:line="319" w:lineRule="exact"/>
        <w:ind w:left="20" w:firstLine="740"/>
        <w:jc w:val="both"/>
      </w:pPr>
      <w:r>
        <w:t>МКУ</w:t>
      </w:r>
      <w:r w:rsidR="00377796">
        <w:t xml:space="preserve"> предпринимает необходимые организационные и технические меры по защите персональных данных. Принимаемые меры основаны на требованиях статей 18.1, 19 Федерального закона Российской Федерации от 27.07.2006 г. № 152-ФЗ «О персональных данных», постановления Правительства Российской Федерации от 15.09.2008 г. № 687 «Об утверждении Положения об особенностях обработки персональных данных, осуществляемой без использования средств автоматизации», постановления Правительства Российской Федерации от 21.03.2012 г.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и правовыми актами, операторами, являющимися государственными или муниципальными органами», постановления Правительства Российской Федерации от 01.11. 2012 г. № 1119 «Об утверждении требований к защите персональных данных при их обработке в информационных системах персональных данных», постановления Правительства Российской Федерации от 06.09.2014 г. № 911 «О внесении изменений в перечень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2E6B05" w:rsidRDefault="00377796">
      <w:pPr>
        <w:pStyle w:val="1"/>
        <w:shd w:val="clear" w:color="auto" w:fill="auto"/>
        <w:spacing w:after="0" w:line="324" w:lineRule="exact"/>
        <w:ind w:left="20" w:firstLine="740"/>
        <w:jc w:val="both"/>
      </w:pPr>
      <w:r>
        <w:t xml:space="preserve">В целях координации действий по обеспечению безопасности персональных данных в </w:t>
      </w:r>
      <w:r w:rsidR="00B61555">
        <w:t>МКУ</w:t>
      </w:r>
      <w:r>
        <w:t xml:space="preserve"> осуществляются меры организационного и технического характера.</w:t>
      </w:r>
    </w:p>
    <w:p w:rsidR="002E6B05" w:rsidRDefault="00377796">
      <w:pPr>
        <w:pStyle w:val="1"/>
        <w:shd w:val="clear" w:color="auto" w:fill="auto"/>
        <w:spacing w:after="245" w:line="260" w:lineRule="exact"/>
        <w:ind w:left="20" w:firstLine="700"/>
        <w:jc w:val="both"/>
      </w:pPr>
      <w:r>
        <w:t>Реализованы следующие меры организационного характера:</w:t>
      </w:r>
    </w:p>
    <w:p w:rsidR="002E6B05" w:rsidRDefault="00052068" w:rsidP="00470C8F">
      <w:pPr>
        <w:pStyle w:val="1"/>
        <w:shd w:val="clear" w:color="auto" w:fill="auto"/>
        <w:spacing w:line="319" w:lineRule="exact"/>
        <w:ind w:left="20" w:right="20" w:firstLine="688"/>
        <w:jc w:val="both"/>
      </w:pPr>
      <w:r>
        <w:t xml:space="preserve">- </w:t>
      </w:r>
      <w:r w:rsidR="00377796">
        <w:t>назначены лица, ответственные за организацию обработки персональных данных и обеспечение безопасности персональных данных в информационных системах персональных данных;</w:t>
      </w:r>
    </w:p>
    <w:p w:rsidR="002E6B05" w:rsidRDefault="00377796">
      <w:pPr>
        <w:pStyle w:val="1"/>
        <w:numPr>
          <w:ilvl w:val="0"/>
          <w:numId w:val="1"/>
        </w:numPr>
        <w:shd w:val="clear" w:color="auto" w:fill="auto"/>
        <w:tabs>
          <w:tab w:val="left" w:pos="901"/>
        </w:tabs>
        <w:spacing w:after="287" w:line="319" w:lineRule="exact"/>
        <w:ind w:left="20" w:right="20" w:firstLine="700"/>
        <w:jc w:val="both"/>
      </w:pPr>
      <w:r>
        <w:t>разработаны и внедрены локальные акты по вопросам организации и проведению работ по обеспечению безопасности персональных данных.</w:t>
      </w:r>
    </w:p>
    <w:p w:rsidR="002E6B05" w:rsidRDefault="00377796">
      <w:pPr>
        <w:pStyle w:val="1"/>
        <w:shd w:val="clear" w:color="auto" w:fill="auto"/>
        <w:spacing w:after="190" w:line="260" w:lineRule="exact"/>
        <w:ind w:left="20" w:firstLine="700"/>
        <w:jc w:val="both"/>
      </w:pPr>
      <w:r>
        <w:t>Осуществляются меры технического характера, направленные на:</w:t>
      </w:r>
    </w:p>
    <w:p w:rsidR="002E6B05" w:rsidRDefault="00377796">
      <w:pPr>
        <w:pStyle w:val="1"/>
        <w:numPr>
          <w:ilvl w:val="0"/>
          <w:numId w:val="1"/>
        </w:numPr>
        <w:shd w:val="clear" w:color="auto" w:fill="auto"/>
        <w:tabs>
          <w:tab w:val="left" w:pos="1033"/>
        </w:tabs>
        <w:spacing w:line="319" w:lineRule="exact"/>
        <w:ind w:left="20" w:right="20" w:firstLine="700"/>
        <w:jc w:val="both"/>
      </w:pPr>
      <w:r>
        <w:t>предотвращение несанкционированного доступа к персональным данным, обрабатываемых в информационных системах персональных данных;</w:t>
      </w:r>
    </w:p>
    <w:p w:rsidR="002E6B05" w:rsidRDefault="00052068" w:rsidP="00052068">
      <w:pPr>
        <w:pStyle w:val="1"/>
        <w:shd w:val="clear" w:color="auto" w:fill="auto"/>
        <w:spacing w:after="287" w:line="319" w:lineRule="exact"/>
        <w:ind w:left="20" w:right="20" w:firstLine="688"/>
        <w:jc w:val="both"/>
      </w:pPr>
      <w:r>
        <w:lastRenderedPageBreak/>
        <w:t xml:space="preserve">- </w:t>
      </w:r>
      <w:r w:rsidR="00377796">
        <w:t>резервирование и восстановление персональных данных, программного обеспечения, средств защиты информации в информационных системах персональных данных модифицированных или уничтоженных вследствие несанкционированного доступа к ним;</w:t>
      </w:r>
    </w:p>
    <w:p w:rsidR="002E6B05" w:rsidRDefault="00377796">
      <w:pPr>
        <w:pStyle w:val="1"/>
        <w:numPr>
          <w:ilvl w:val="0"/>
          <w:numId w:val="1"/>
        </w:numPr>
        <w:shd w:val="clear" w:color="auto" w:fill="auto"/>
        <w:tabs>
          <w:tab w:val="left" w:pos="890"/>
        </w:tabs>
        <w:spacing w:after="287" w:line="260" w:lineRule="exact"/>
        <w:ind w:left="20" w:firstLine="700"/>
        <w:jc w:val="both"/>
      </w:pPr>
      <w:r>
        <w:t>иные необходимые меры безопасности.</w:t>
      </w:r>
    </w:p>
    <w:p w:rsidR="002E6B05" w:rsidRDefault="00377796">
      <w:pPr>
        <w:pStyle w:val="13"/>
        <w:keepNext/>
        <w:keepLines/>
        <w:shd w:val="clear" w:color="auto" w:fill="auto"/>
        <w:spacing w:after="248" w:line="260" w:lineRule="exact"/>
        <w:ind w:left="2760"/>
      </w:pPr>
      <w:bookmarkStart w:id="5" w:name="bookmark5"/>
      <w:r>
        <w:t>Гарантии конфиденциальности</w:t>
      </w:r>
      <w:bookmarkEnd w:id="5"/>
    </w:p>
    <w:p w:rsidR="002E6B05" w:rsidRDefault="00377796">
      <w:pPr>
        <w:pStyle w:val="1"/>
        <w:shd w:val="clear" w:color="auto" w:fill="auto"/>
        <w:spacing w:after="289" w:line="322" w:lineRule="exact"/>
        <w:ind w:left="20" w:right="20" w:firstLine="700"/>
        <w:jc w:val="both"/>
      </w:pPr>
      <w:r>
        <w:t xml:space="preserve">Работники </w:t>
      </w:r>
      <w:r w:rsidR="00B61555">
        <w:t>МКУ</w:t>
      </w:r>
      <w:r>
        <w:t>, которым в связи с выполнением ими своих функций стали известны персональные данные субъектов персональных данных, предупреждены о возможной дисциплинарной, административной, гражданско-правовой или уголовной ответственности в случае нарушения норм и требований действующего законодательства, регулирующего правила обработки и защиты персональных данных.</w:t>
      </w:r>
    </w:p>
    <w:p w:rsidR="002E6B05" w:rsidRDefault="00377796">
      <w:pPr>
        <w:pStyle w:val="13"/>
        <w:keepNext/>
        <w:keepLines/>
        <w:shd w:val="clear" w:color="auto" w:fill="auto"/>
        <w:spacing w:after="243" w:line="260" w:lineRule="exact"/>
        <w:ind w:left="3600"/>
      </w:pPr>
      <w:bookmarkStart w:id="6" w:name="bookmark6"/>
      <w:r>
        <w:t>Ответственность</w:t>
      </w:r>
      <w:bookmarkEnd w:id="6"/>
    </w:p>
    <w:p w:rsidR="002E6B05" w:rsidRDefault="00377796">
      <w:pPr>
        <w:pStyle w:val="1"/>
        <w:shd w:val="clear" w:color="auto" w:fill="auto"/>
        <w:spacing w:after="287" w:line="319" w:lineRule="exact"/>
        <w:ind w:left="20" w:right="20" w:firstLine="700"/>
        <w:jc w:val="both"/>
      </w:pPr>
      <w:r>
        <w:t xml:space="preserve">В случае неисполнения положений настоящего документа </w:t>
      </w:r>
      <w:r w:rsidR="00B61555">
        <w:t xml:space="preserve">МКУ </w:t>
      </w:r>
      <w:r>
        <w:t>несет ответственность в соответствии с действующим законодательством Российской Федерации.</w:t>
      </w:r>
    </w:p>
    <w:p w:rsidR="002E6B05" w:rsidRDefault="00377796">
      <w:pPr>
        <w:pStyle w:val="13"/>
        <w:keepNext/>
        <w:keepLines/>
        <w:shd w:val="clear" w:color="auto" w:fill="auto"/>
        <w:spacing w:after="292" w:line="260" w:lineRule="exact"/>
        <w:ind w:left="2760"/>
      </w:pPr>
      <w:bookmarkStart w:id="7" w:name="bookmark7"/>
      <w:r>
        <w:t>Заключительные положения</w:t>
      </w:r>
      <w:bookmarkEnd w:id="7"/>
    </w:p>
    <w:p w:rsidR="002E6B05" w:rsidRDefault="00377796">
      <w:pPr>
        <w:pStyle w:val="1"/>
        <w:shd w:val="clear" w:color="auto" w:fill="auto"/>
        <w:spacing w:after="290" w:line="260" w:lineRule="exact"/>
        <w:ind w:left="20" w:firstLine="700"/>
        <w:jc w:val="both"/>
      </w:pPr>
      <w:r>
        <w:t>Настоящий документ является общедоступным.</w:t>
      </w:r>
    </w:p>
    <w:p w:rsidR="002E6B05" w:rsidRDefault="00377796">
      <w:pPr>
        <w:pStyle w:val="1"/>
        <w:shd w:val="clear" w:color="auto" w:fill="auto"/>
        <w:spacing w:after="247" w:line="260" w:lineRule="exact"/>
        <w:ind w:left="20" w:firstLine="700"/>
        <w:jc w:val="both"/>
      </w:pPr>
      <w:r>
        <w:t>Настоящий документ подлежит изменению в следующих случаях:</w:t>
      </w:r>
    </w:p>
    <w:p w:rsidR="002E6B05" w:rsidRDefault="00377796">
      <w:pPr>
        <w:pStyle w:val="1"/>
        <w:numPr>
          <w:ilvl w:val="0"/>
          <w:numId w:val="1"/>
        </w:numPr>
        <w:shd w:val="clear" w:color="auto" w:fill="auto"/>
        <w:tabs>
          <w:tab w:val="left" w:pos="992"/>
        </w:tabs>
        <w:spacing w:after="0" w:line="319" w:lineRule="exact"/>
        <w:ind w:left="20" w:right="20" w:firstLine="700"/>
        <w:jc w:val="both"/>
      </w:pPr>
      <w:r>
        <w:t>при изменении законодательства Российской Федерации в сфере защиты персональных данных;</w:t>
      </w:r>
    </w:p>
    <w:p w:rsidR="002E6B05" w:rsidRDefault="00377796">
      <w:pPr>
        <w:pStyle w:val="1"/>
        <w:numPr>
          <w:ilvl w:val="0"/>
          <w:numId w:val="1"/>
        </w:numPr>
        <w:shd w:val="clear" w:color="auto" w:fill="auto"/>
        <w:tabs>
          <w:tab w:val="left" w:pos="973"/>
        </w:tabs>
        <w:spacing w:after="287" w:line="319" w:lineRule="exact"/>
        <w:ind w:left="20" w:firstLine="700"/>
        <w:jc w:val="both"/>
      </w:pPr>
      <w:r>
        <w:t>по результатам контроля выполнения требований по обработке и обеспечению безопасности персональных данных;</w:t>
      </w:r>
    </w:p>
    <w:p w:rsidR="002E6B05" w:rsidRDefault="00377796">
      <w:pPr>
        <w:pStyle w:val="1"/>
        <w:numPr>
          <w:ilvl w:val="0"/>
          <w:numId w:val="1"/>
        </w:numPr>
        <w:shd w:val="clear" w:color="auto" w:fill="auto"/>
        <w:tabs>
          <w:tab w:val="left" w:pos="886"/>
        </w:tabs>
        <w:spacing w:line="260" w:lineRule="exact"/>
        <w:ind w:left="20" w:firstLine="700"/>
        <w:jc w:val="both"/>
      </w:pPr>
      <w:r>
        <w:t>по решению руководства.</w:t>
      </w:r>
    </w:p>
    <w:p w:rsidR="002E6B05" w:rsidRDefault="00377796">
      <w:pPr>
        <w:pStyle w:val="1"/>
        <w:shd w:val="clear" w:color="auto" w:fill="auto"/>
        <w:spacing w:after="0" w:line="319" w:lineRule="exact"/>
        <w:ind w:left="20" w:firstLine="700"/>
        <w:jc w:val="both"/>
      </w:pPr>
      <w:r>
        <w:t>В случае внесения в настоящий документ существенных изменений к ним будет обеспечен неограниченный доступ всем заинтересованным субъектам персональных данных.</w:t>
      </w:r>
    </w:p>
    <w:sectPr w:rsidR="002E6B05" w:rsidSect="0081146E">
      <w:pgSz w:w="11905" w:h="16837"/>
      <w:pgMar w:top="1134" w:right="850" w:bottom="1134"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1F21" w:rsidRDefault="00D11F21">
      <w:r>
        <w:separator/>
      </w:r>
    </w:p>
  </w:endnote>
  <w:endnote w:type="continuationSeparator" w:id="1">
    <w:p w:rsidR="00D11F21" w:rsidRDefault="00D11F21">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altName w:val="Segoe UI"/>
    <w:charset w:val="CC"/>
    <w:family w:val="swiss"/>
    <w:pitch w:val="variable"/>
    <w:sig w:usb0="00000001" w:usb1="4000207B" w:usb2="00000000" w:usb3="00000000" w:csb0="0000019F"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05" w:rsidRDefault="00C80B3A">
    <w:pPr>
      <w:pStyle w:val="a8"/>
      <w:framePr w:h="250" w:wrap="none" w:vAnchor="text" w:hAnchor="page" w:x="6848" w:y="-744"/>
      <w:shd w:val="clear" w:color="auto" w:fill="auto"/>
      <w:jc w:val="both"/>
    </w:pPr>
    <w:r w:rsidRPr="00C80B3A">
      <w:fldChar w:fldCharType="begin"/>
    </w:r>
    <w:r w:rsidR="00377796">
      <w:instrText xml:space="preserve"> PAGE \* MERGEFORMAT </w:instrText>
    </w:r>
    <w:r w:rsidRPr="00C80B3A">
      <w:fldChar w:fldCharType="separate"/>
    </w:r>
    <w:r w:rsidR="00052068" w:rsidRPr="00052068">
      <w:rPr>
        <w:rStyle w:val="13pt"/>
        <w:noProof/>
      </w:rPr>
      <w:t>6</w:t>
    </w:r>
    <w:r>
      <w:rPr>
        <w:rStyle w:val="13pt"/>
      </w:rPr>
      <w:fldChar w:fldCharType="end"/>
    </w:r>
  </w:p>
  <w:p w:rsidR="002E6B05" w:rsidRDefault="002E6B05">
    <w:pPr>
      <w:rPr>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1F21" w:rsidRDefault="00D11F21"/>
  </w:footnote>
  <w:footnote w:type="continuationSeparator" w:id="1">
    <w:p w:rsidR="00D11F21" w:rsidRDefault="00D11F21"/>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3A6677"/>
    <w:multiLevelType w:val="multilevel"/>
    <w:tmpl w:val="041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70856988"/>
    <w:multiLevelType w:val="multilevel"/>
    <w:tmpl w:val="B17200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useFELayout/>
  </w:compat>
  <w:rsids>
    <w:rsidRoot w:val="002E6B05"/>
    <w:rsid w:val="00006C83"/>
    <w:rsid w:val="00052068"/>
    <w:rsid w:val="00120B61"/>
    <w:rsid w:val="002E6B05"/>
    <w:rsid w:val="003223A7"/>
    <w:rsid w:val="00377796"/>
    <w:rsid w:val="003A6C1E"/>
    <w:rsid w:val="003C5CCB"/>
    <w:rsid w:val="00470C8F"/>
    <w:rsid w:val="004B1B8A"/>
    <w:rsid w:val="006B62D8"/>
    <w:rsid w:val="007620D5"/>
    <w:rsid w:val="0081146E"/>
    <w:rsid w:val="008E009E"/>
    <w:rsid w:val="00A60873"/>
    <w:rsid w:val="00B23496"/>
    <w:rsid w:val="00B61555"/>
    <w:rsid w:val="00C80B3A"/>
    <w:rsid w:val="00D11F21"/>
    <w:rsid w:val="00EB0E9E"/>
    <w:rsid w:val="00ED7007"/>
    <w:rsid w:val="00EE43FA"/>
    <w:rsid w:val="00F26E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B1B8A"/>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4B1B8A"/>
    <w:rPr>
      <w:color w:val="0066CC"/>
      <w:u w:val="single"/>
    </w:rPr>
  </w:style>
  <w:style w:type="character" w:customStyle="1" w:styleId="a4">
    <w:name w:val="Подпись к картинке_"/>
    <w:basedOn w:val="a0"/>
    <w:link w:val="a5"/>
    <w:rsid w:val="004B1B8A"/>
    <w:rPr>
      <w:rFonts w:ascii="Times New Roman" w:eastAsia="Times New Roman" w:hAnsi="Times New Roman" w:cs="Times New Roman"/>
      <w:b w:val="0"/>
      <w:bCs w:val="0"/>
      <w:i w:val="0"/>
      <w:iCs w:val="0"/>
      <w:smallCaps w:val="0"/>
      <w:strike w:val="0"/>
      <w:spacing w:val="0"/>
      <w:sz w:val="26"/>
      <w:szCs w:val="26"/>
    </w:rPr>
  </w:style>
  <w:style w:type="character" w:customStyle="1" w:styleId="0pt">
    <w:name w:val="Подпись к картинке + Интервал 0 pt"/>
    <w:basedOn w:val="a4"/>
    <w:rsid w:val="004B1B8A"/>
    <w:rPr>
      <w:rFonts w:ascii="Times New Roman" w:eastAsia="Times New Roman" w:hAnsi="Times New Roman" w:cs="Times New Roman"/>
      <w:b w:val="0"/>
      <w:bCs w:val="0"/>
      <w:i w:val="0"/>
      <w:iCs w:val="0"/>
      <w:smallCaps w:val="0"/>
      <w:strike w:val="0"/>
      <w:spacing w:val="-10"/>
      <w:sz w:val="26"/>
      <w:szCs w:val="26"/>
    </w:rPr>
  </w:style>
  <w:style w:type="character" w:customStyle="1" w:styleId="0pt0">
    <w:name w:val="Подпись к картинке + Интервал 0 pt"/>
    <w:basedOn w:val="a4"/>
    <w:rsid w:val="004B1B8A"/>
    <w:rPr>
      <w:rFonts w:ascii="Times New Roman" w:eastAsia="Times New Roman" w:hAnsi="Times New Roman" w:cs="Times New Roman"/>
      <w:b w:val="0"/>
      <w:bCs w:val="0"/>
      <w:i w:val="0"/>
      <w:iCs w:val="0"/>
      <w:smallCaps w:val="0"/>
      <w:strike w:val="0"/>
      <w:spacing w:val="-10"/>
      <w:sz w:val="26"/>
      <w:szCs w:val="26"/>
    </w:rPr>
  </w:style>
  <w:style w:type="character" w:customStyle="1" w:styleId="2">
    <w:name w:val="Основной текст (2)_"/>
    <w:basedOn w:val="a0"/>
    <w:link w:val="20"/>
    <w:rsid w:val="004B1B8A"/>
    <w:rPr>
      <w:rFonts w:ascii="Times New Roman" w:eastAsia="Times New Roman" w:hAnsi="Times New Roman" w:cs="Times New Roman"/>
      <w:b w:val="0"/>
      <w:bCs w:val="0"/>
      <w:i w:val="0"/>
      <w:iCs w:val="0"/>
      <w:smallCaps w:val="0"/>
      <w:strike w:val="0"/>
      <w:sz w:val="267"/>
      <w:szCs w:val="267"/>
    </w:rPr>
  </w:style>
  <w:style w:type="character" w:customStyle="1" w:styleId="3">
    <w:name w:val="Основной текст (3)_"/>
    <w:basedOn w:val="a0"/>
    <w:link w:val="30"/>
    <w:rsid w:val="004B1B8A"/>
    <w:rPr>
      <w:rFonts w:ascii="Times New Roman" w:eastAsia="Times New Roman" w:hAnsi="Times New Roman" w:cs="Times New Roman"/>
      <w:b w:val="0"/>
      <w:bCs w:val="0"/>
      <w:i w:val="0"/>
      <w:iCs w:val="0"/>
      <w:smallCaps w:val="0"/>
      <w:strike w:val="0"/>
      <w:sz w:val="139"/>
      <w:szCs w:val="139"/>
    </w:rPr>
  </w:style>
  <w:style w:type="character" w:customStyle="1" w:styleId="4">
    <w:name w:val="Основной текст (4)_"/>
    <w:basedOn w:val="a0"/>
    <w:link w:val="40"/>
    <w:rsid w:val="004B1B8A"/>
    <w:rPr>
      <w:rFonts w:ascii="Times New Roman" w:eastAsia="Times New Roman" w:hAnsi="Times New Roman" w:cs="Times New Roman"/>
      <w:b w:val="0"/>
      <w:bCs w:val="0"/>
      <w:i w:val="0"/>
      <w:iCs w:val="0"/>
      <w:smallCaps w:val="0"/>
      <w:strike w:val="0"/>
      <w:spacing w:val="0"/>
      <w:sz w:val="34"/>
      <w:szCs w:val="34"/>
    </w:rPr>
  </w:style>
  <w:style w:type="character" w:customStyle="1" w:styleId="a6">
    <w:name w:val="Основной текст_"/>
    <w:basedOn w:val="a0"/>
    <w:link w:val="1"/>
    <w:rsid w:val="004B1B8A"/>
    <w:rPr>
      <w:rFonts w:ascii="Times New Roman" w:eastAsia="Times New Roman" w:hAnsi="Times New Roman" w:cs="Times New Roman"/>
      <w:b w:val="0"/>
      <w:bCs w:val="0"/>
      <w:i w:val="0"/>
      <w:iCs w:val="0"/>
      <w:smallCaps w:val="0"/>
      <w:strike w:val="0"/>
      <w:spacing w:val="0"/>
      <w:sz w:val="26"/>
      <w:szCs w:val="26"/>
    </w:rPr>
  </w:style>
  <w:style w:type="character" w:customStyle="1" w:styleId="a7">
    <w:name w:val="Колонтитул_"/>
    <w:basedOn w:val="a0"/>
    <w:link w:val="a8"/>
    <w:rsid w:val="004B1B8A"/>
    <w:rPr>
      <w:rFonts w:ascii="Times New Roman" w:eastAsia="Times New Roman" w:hAnsi="Times New Roman" w:cs="Times New Roman"/>
      <w:b w:val="0"/>
      <w:bCs w:val="0"/>
      <w:i w:val="0"/>
      <w:iCs w:val="0"/>
      <w:smallCaps w:val="0"/>
      <w:strike w:val="0"/>
      <w:sz w:val="20"/>
      <w:szCs w:val="20"/>
    </w:rPr>
  </w:style>
  <w:style w:type="character" w:customStyle="1" w:styleId="13pt">
    <w:name w:val="Колонтитул + 13 pt"/>
    <w:basedOn w:val="a7"/>
    <w:rsid w:val="004B1B8A"/>
    <w:rPr>
      <w:rFonts w:ascii="Times New Roman" w:eastAsia="Times New Roman" w:hAnsi="Times New Roman" w:cs="Times New Roman"/>
      <w:b w:val="0"/>
      <w:bCs w:val="0"/>
      <w:i w:val="0"/>
      <w:iCs w:val="0"/>
      <w:smallCaps w:val="0"/>
      <w:strike w:val="0"/>
      <w:sz w:val="26"/>
      <w:szCs w:val="26"/>
    </w:rPr>
  </w:style>
  <w:style w:type="character" w:customStyle="1" w:styleId="10">
    <w:name w:val="Оглавление 1 Знак"/>
    <w:basedOn w:val="a0"/>
    <w:link w:val="11"/>
    <w:rsid w:val="004B1B8A"/>
    <w:rPr>
      <w:rFonts w:ascii="Times New Roman" w:eastAsia="Times New Roman" w:hAnsi="Times New Roman" w:cs="Times New Roman"/>
      <w:b w:val="0"/>
      <w:bCs w:val="0"/>
      <w:i w:val="0"/>
      <w:iCs w:val="0"/>
      <w:smallCaps w:val="0"/>
      <w:strike w:val="0"/>
      <w:spacing w:val="0"/>
      <w:sz w:val="26"/>
      <w:szCs w:val="26"/>
    </w:rPr>
  </w:style>
  <w:style w:type="character" w:customStyle="1" w:styleId="12">
    <w:name w:val="Заголовок №1_"/>
    <w:basedOn w:val="a0"/>
    <w:link w:val="13"/>
    <w:rsid w:val="004B1B8A"/>
    <w:rPr>
      <w:rFonts w:ascii="Times New Roman" w:eastAsia="Times New Roman" w:hAnsi="Times New Roman" w:cs="Times New Roman"/>
      <w:b w:val="0"/>
      <w:bCs w:val="0"/>
      <w:i w:val="0"/>
      <w:iCs w:val="0"/>
      <w:smallCaps w:val="0"/>
      <w:strike w:val="0"/>
      <w:spacing w:val="0"/>
      <w:sz w:val="26"/>
      <w:szCs w:val="26"/>
    </w:rPr>
  </w:style>
  <w:style w:type="paragraph" w:customStyle="1" w:styleId="a5">
    <w:name w:val="Подпись к картинке"/>
    <w:basedOn w:val="a"/>
    <w:link w:val="a4"/>
    <w:rsid w:val="004B1B8A"/>
    <w:pPr>
      <w:shd w:val="clear" w:color="auto" w:fill="FFFFFF"/>
      <w:spacing w:line="0" w:lineRule="atLeast"/>
    </w:pPr>
    <w:rPr>
      <w:rFonts w:ascii="Times New Roman" w:eastAsia="Times New Roman" w:hAnsi="Times New Roman" w:cs="Times New Roman"/>
      <w:sz w:val="26"/>
      <w:szCs w:val="26"/>
    </w:rPr>
  </w:style>
  <w:style w:type="paragraph" w:customStyle="1" w:styleId="20">
    <w:name w:val="Основной текст (2)"/>
    <w:basedOn w:val="a"/>
    <w:link w:val="2"/>
    <w:rsid w:val="004B1B8A"/>
    <w:pPr>
      <w:shd w:val="clear" w:color="auto" w:fill="FFFFFF"/>
      <w:spacing w:after="240" w:line="0" w:lineRule="atLeast"/>
    </w:pPr>
    <w:rPr>
      <w:rFonts w:ascii="Times New Roman" w:eastAsia="Times New Roman" w:hAnsi="Times New Roman" w:cs="Times New Roman"/>
      <w:sz w:val="267"/>
      <w:szCs w:val="267"/>
    </w:rPr>
  </w:style>
  <w:style w:type="paragraph" w:customStyle="1" w:styleId="30">
    <w:name w:val="Основной текст (3)"/>
    <w:basedOn w:val="a"/>
    <w:link w:val="3"/>
    <w:rsid w:val="004B1B8A"/>
    <w:pPr>
      <w:shd w:val="clear" w:color="auto" w:fill="FFFFFF"/>
      <w:spacing w:before="240" w:line="0" w:lineRule="atLeast"/>
    </w:pPr>
    <w:rPr>
      <w:rFonts w:ascii="Times New Roman" w:eastAsia="Times New Roman" w:hAnsi="Times New Roman" w:cs="Times New Roman"/>
      <w:i/>
      <w:iCs/>
      <w:sz w:val="139"/>
      <w:szCs w:val="139"/>
    </w:rPr>
  </w:style>
  <w:style w:type="paragraph" w:customStyle="1" w:styleId="40">
    <w:name w:val="Основной текст (4)"/>
    <w:basedOn w:val="a"/>
    <w:link w:val="4"/>
    <w:rsid w:val="004B1B8A"/>
    <w:pPr>
      <w:shd w:val="clear" w:color="auto" w:fill="FFFFFF"/>
      <w:spacing w:line="410" w:lineRule="exact"/>
    </w:pPr>
    <w:rPr>
      <w:rFonts w:ascii="Times New Roman" w:eastAsia="Times New Roman" w:hAnsi="Times New Roman" w:cs="Times New Roman"/>
      <w:sz w:val="34"/>
      <w:szCs w:val="34"/>
    </w:rPr>
  </w:style>
  <w:style w:type="paragraph" w:customStyle="1" w:styleId="1">
    <w:name w:val="Основной текст1"/>
    <w:basedOn w:val="a"/>
    <w:link w:val="a6"/>
    <w:rsid w:val="004B1B8A"/>
    <w:pPr>
      <w:shd w:val="clear" w:color="auto" w:fill="FFFFFF"/>
      <w:spacing w:after="240" w:line="0" w:lineRule="atLeast"/>
    </w:pPr>
    <w:rPr>
      <w:rFonts w:ascii="Times New Roman" w:eastAsia="Times New Roman" w:hAnsi="Times New Roman" w:cs="Times New Roman"/>
      <w:sz w:val="26"/>
      <w:szCs w:val="26"/>
    </w:rPr>
  </w:style>
  <w:style w:type="paragraph" w:customStyle="1" w:styleId="a8">
    <w:name w:val="Колонтитул"/>
    <w:basedOn w:val="a"/>
    <w:link w:val="a7"/>
    <w:rsid w:val="004B1B8A"/>
    <w:pPr>
      <w:shd w:val="clear" w:color="auto" w:fill="FFFFFF"/>
    </w:pPr>
    <w:rPr>
      <w:rFonts w:ascii="Times New Roman" w:eastAsia="Times New Roman" w:hAnsi="Times New Roman" w:cs="Times New Roman"/>
      <w:sz w:val="20"/>
      <w:szCs w:val="20"/>
    </w:rPr>
  </w:style>
  <w:style w:type="paragraph" w:styleId="11">
    <w:name w:val="toc 1"/>
    <w:basedOn w:val="a"/>
    <w:link w:val="10"/>
    <w:autoRedefine/>
    <w:rsid w:val="004B1B8A"/>
    <w:pPr>
      <w:shd w:val="clear" w:color="auto" w:fill="FFFFFF"/>
      <w:spacing w:before="240" w:line="468" w:lineRule="exact"/>
    </w:pPr>
    <w:rPr>
      <w:rFonts w:ascii="Times New Roman" w:eastAsia="Times New Roman" w:hAnsi="Times New Roman" w:cs="Times New Roman"/>
      <w:sz w:val="26"/>
      <w:szCs w:val="26"/>
    </w:rPr>
  </w:style>
  <w:style w:type="paragraph" w:customStyle="1" w:styleId="13">
    <w:name w:val="Заголовок №1"/>
    <w:basedOn w:val="a"/>
    <w:link w:val="12"/>
    <w:rsid w:val="004B1B8A"/>
    <w:pPr>
      <w:shd w:val="clear" w:color="auto" w:fill="FFFFFF"/>
      <w:spacing w:after="600" w:line="0" w:lineRule="atLeast"/>
      <w:outlineLvl w:val="0"/>
    </w:pPr>
    <w:rPr>
      <w:rFonts w:ascii="Times New Roman" w:eastAsia="Times New Roman" w:hAnsi="Times New Roman" w:cs="Times New Roman"/>
      <w:b/>
      <w:bCs/>
      <w:sz w:val="26"/>
      <w:szCs w:val="26"/>
    </w:rPr>
  </w:style>
  <w:style w:type="table" w:styleId="a9">
    <w:name w:val="Table Grid"/>
    <w:basedOn w:val="a1"/>
    <w:uiPriority w:val="39"/>
    <w:rsid w:val="00A6087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79A7FC-385F-44D9-AB47-0BC4322A8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1345</Words>
  <Characters>7671</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Епаничинцева Л.М.</dc:creator>
  <cp:lastModifiedBy>lana</cp:lastModifiedBy>
  <cp:revision>14</cp:revision>
  <cp:lastPrinted>2017-12-19T06:58:00Z</cp:lastPrinted>
  <dcterms:created xsi:type="dcterms:W3CDTF">2017-11-03T06:20:00Z</dcterms:created>
  <dcterms:modified xsi:type="dcterms:W3CDTF">2017-12-19T07:06:00Z</dcterms:modified>
</cp:coreProperties>
</file>