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FAD" w:rsidRDefault="00E348CB" w:rsidP="00E348CB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E348CB" w:rsidRDefault="00E348CB" w:rsidP="00E348CB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программы</w:t>
      </w:r>
    </w:p>
    <w:p w:rsidR="00E348CB" w:rsidRDefault="00E348CB" w:rsidP="00E34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8CB" w:rsidRDefault="00E348CB" w:rsidP="00E34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8CB" w:rsidRDefault="00E348CB" w:rsidP="00E34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E348CB" w:rsidRDefault="00E348CB" w:rsidP="00E34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по выполнению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2028 года»</w:t>
      </w:r>
    </w:p>
    <w:p w:rsidR="00E348CB" w:rsidRDefault="00E348CB" w:rsidP="00E34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276"/>
        <w:gridCol w:w="939"/>
        <w:gridCol w:w="939"/>
        <w:gridCol w:w="939"/>
        <w:gridCol w:w="939"/>
        <w:gridCol w:w="939"/>
        <w:gridCol w:w="1120"/>
        <w:gridCol w:w="957"/>
      </w:tblGrid>
      <w:tr w:rsidR="00E348CB" w:rsidRPr="00DC5B2E" w:rsidTr="00DC5B2E">
        <w:tc>
          <w:tcPr>
            <w:tcW w:w="568" w:type="dxa"/>
            <w:vAlign w:val="bottom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2" w:type="dxa"/>
            <w:vAlign w:val="bottom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9" w:type="dxa"/>
            <w:vAlign w:val="bottom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9" w:type="dxa"/>
            <w:vAlign w:val="bottom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9" w:type="dxa"/>
            <w:vAlign w:val="bottom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9" w:type="dxa"/>
            <w:vAlign w:val="bottom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9" w:type="dxa"/>
            <w:vAlign w:val="bottom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0" w:type="dxa"/>
            <w:vAlign w:val="bottom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7" w:type="dxa"/>
            <w:vAlign w:val="bottom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348CB" w:rsidRPr="00DC5B2E" w:rsidTr="00DC5B2E">
        <w:trPr>
          <w:trHeight w:val="670"/>
        </w:trPr>
        <w:tc>
          <w:tcPr>
            <w:tcW w:w="568" w:type="dxa"/>
            <w:vMerge w:val="restart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044" w:type="dxa"/>
            <w:gridSpan w:val="8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</w:tr>
      <w:tr w:rsidR="00E348CB" w:rsidRPr="00DC5B2E" w:rsidTr="00DC5B2E">
        <w:trPr>
          <w:trHeight w:val="670"/>
        </w:trPr>
        <w:tc>
          <w:tcPr>
            <w:tcW w:w="568" w:type="dxa"/>
            <w:vMerge/>
          </w:tcPr>
          <w:p w:rsidR="00E348CB" w:rsidRPr="00DC5B2E" w:rsidRDefault="00E348CB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48CB" w:rsidRPr="00DC5B2E" w:rsidRDefault="00E348CB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939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39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39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39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120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957" w:type="dxa"/>
          </w:tcPr>
          <w:p w:rsidR="00E348CB" w:rsidRPr="00DC5B2E" w:rsidRDefault="00E348CB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Номер строки  целевых показа</w:t>
            </w:r>
            <w:r w:rsidR="00DC5B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телей</w:t>
            </w:r>
          </w:p>
        </w:tc>
      </w:tr>
      <w:tr w:rsidR="00E348CB" w:rsidRPr="00DC5B2E" w:rsidTr="00DC5B2E">
        <w:tc>
          <w:tcPr>
            <w:tcW w:w="568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348CB" w:rsidRPr="00DC5B2E" w:rsidRDefault="00E348CB" w:rsidP="00DC5B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1276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2335073,25</w:t>
            </w:r>
          </w:p>
        </w:tc>
        <w:tc>
          <w:tcPr>
            <w:tcW w:w="935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476435,36</w:t>
            </w:r>
          </w:p>
        </w:tc>
        <w:tc>
          <w:tcPr>
            <w:tcW w:w="939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381660,49</w:t>
            </w:r>
          </w:p>
        </w:tc>
        <w:tc>
          <w:tcPr>
            <w:tcW w:w="939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939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939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1120" w:type="dxa"/>
          </w:tcPr>
          <w:p w:rsidR="00E348CB" w:rsidRPr="00DC5B2E" w:rsidRDefault="00E348CB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957" w:type="dxa"/>
          </w:tcPr>
          <w:p w:rsidR="00E348CB" w:rsidRPr="00DC5B2E" w:rsidRDefault="00E348CB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3880,70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3880,70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12415,52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12415,52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2318777,03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460139,14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381660,49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bCs/>
                <w:sz w:val="20"/>
                <w:szCs w:val="20"/>
              </w:rPr>
              <w:t>Капитальные вложения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bCs/>
                <w:sz w:val="20"/>
                <w:szCs w:val="20"/>
              </w:rPr>
              <w:t>Прочие нужды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2335073,25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476435,36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381660,49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3880,70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3880,70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12415,52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12415,52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2318777,03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460139,14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381660,49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369244,35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5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E50CDA" w:rsidRPr="00DC5B2E" w:rsidRDefault="00E50CDA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CDA" w:rsidRPr="00DC5B2E" w:rsidTr="00DC5B2E">
        <w:tc>
          <w:tcPr>
            <w:tcW w:w="568" w:type="dxa"/>
          </w:tcPr>
          <w:p w:rsidR="00E50CDA" w:rsidRPr="00DC5B2E" w:rsidRDefault="00E50CDA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45" w:type="dxa"/>
            <w:gridSpan w:val="9"/>
          </w:tcPr>
          <w:p w:rsidR="00E50CDA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Подпрограмма 1 «Развитие культуры»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Всего по подпрограмме 1, в том числе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1202621,53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243699,71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199402,38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161,60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161,60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69,20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69,20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1202390,73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243468,91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199402,38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745" w:type="dxa"/>
            <w:gridSpan w:val="9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1.Капитальные вложения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Всего по направлению «Капитальные вложения»,         в том числе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1.5. Строительство, приобретение, реконструкция, модернизация зданий муниципальных учреждений культуры, всего, из них: 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1.2.1., 1.3.1., 1.3.2., 1.4.1.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745" w:type="dxa"/>
            <w:gridSpan w:val="9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3.Прочие нужды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1202621,53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243699,71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199402,38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161,60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161,60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69,20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69,20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1202390,73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243468,91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199402,38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189879,86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1.1 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224378,73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40583,73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36759,00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36759,00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36759,00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36759,00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36759,00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1.1.1., 1.1.2., 1.1.3., 1.1.4., 1.1.5., 1.1.6., 1.1.7., 1.2.3., 1.2.8., 1.2.9., 1.3.2., 1.4.1., 1.4.3., 1.4.4., 1.5.1., 1.5.2.,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1.5.3., 1.6.1., 1.6.2., 1.6.3., 1.6.4.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01" w:type="dxa"/>
            <w:vAlign w:val="center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224378,73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40 583,73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36 759,00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36 759,00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36759,00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36759,00</w:t>
            </w:r>
          </w:p>
        </w:tc>
        <w:tc>
          <w:tcPr>
            <w:tcW w:w="1120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36759,00</w:t>
            </w:r>
          </w:p>
        </w:tc>
        <w:tc>
          <w:tcPr>
            <w:tcW w:w="957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1.2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791696,66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137132,36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130912,86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130912,86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130912,86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130912,86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130912,86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1.2.3., 1.2.4., 1.2.5., 1.2.6., 1.2.7., 1.2.8., 1.2.9., 1.3.2., 1.4.1., 1.4.2, 1.4.3., 1.4.4., 1.5.1., 1.5.2., 1.5.3., 1.6.1., 1.6.2., 1.6.3., 1.6.4.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791696,66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137 132,36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130 912,86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130 912,86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130912,86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130912,86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130912,86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1.3 Обеспечение мероприятий по укреплению и развитию материально - технической базы муниципальных учреждений культуры, всего, из них:  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10677,20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10677,20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1.1.3., 1.1.4., 1.1.6., 1.2.1., 1.2.2., 1.3.1., 1.3.2., 1.3.2., 1.4.1.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10677,20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10 677,20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1.4.  Мероприятия в сфере культуры,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из них: 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5750,00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5750,00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1.1.1., 1.1.2., 1.2.4., 1.2.5.,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1.2.8., 1.2.9., 1.4.1., 1.4.3., 1.4.4.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5750,00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5 750,00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1.5. Строительство, приобретение, реконструкция, модернизация зданий муниципальных учреждений культуры, всего, из них: 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1.2.1., 1.3.1., 1.3.2., 1.4.1.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1.6. Мероприятия по антитеррористической защищенности объектов культуры», 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770,00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770,00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1.3.1., 1.3.2., 1.4.1., 1.6.1., 1.6.2., 1.6.3., 1.6.4.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770,00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1.7. Создание модельных муниципальных библиотек,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1.1.6., 1.1.7., 1.4.1.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1.8 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деятельности парка культуры и отдыха,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154231,52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33669,0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31730,5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22208,0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22208,0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22208,0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22208,00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1.2.2.,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1.2.3., 1.2.8., 1.2.9., 1.3.1., 1.3.2., 1.4.1., 1.4.3., 1.4.4., 1.5.1., 1.5.2., 1.5.3., 1.6.1., 1.6.2., 1.6.3., 1.6.4.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154231,52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33 669,01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31 730,52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22 208,00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22208,00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22208,00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22208,00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1.9. Модернизация библиотек в части комплектования книжных фондов,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461,60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461,60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1.1.1., 1.1.2., 1.1.3.,1.4.1.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161,60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161,60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69,20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69,20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230,80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230,80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1.10. Организация деятельности концертных организаций,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14655,82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14655,82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1.4.5.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14655,82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14 655,82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745" w:type="dxa"/>
            <w:gridSpan w:val="9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Подпрограмма 2. «Развитие дополнительного образования»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Всего по подпрограмме 2,  в том числе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763111,44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148211,44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372963,45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3719,10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10702,60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10702,60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748689,74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133789,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122980,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122980,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122980,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122980,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122980,00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745" w:type="dxa"/>
            <w:gridSpan w:val="9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3.Прочие нужды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763111,44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148211,44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3719,10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3719,10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10702,60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10702,60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748689,74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133789,74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2.1 Реализация программ дополнительного образования детей, всего, из них: 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744887,86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129987,86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1.2.8., 2.1.1., 2.1.2., 2.1.3., 2.2.1.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744887,86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129 987,86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122980,00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2.2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3133,90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3133,90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2.1.1., 2.2.1.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3133,90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3 133,90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2.3 Мероприятия в сфере дополнительного образования,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77,68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77,68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2.1.2.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77,68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77,68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2.4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2.2.1., 2.3.1., 2.3.2., 2.3.3.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2.5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9108,70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9108,70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2.1.2., 2.1.3.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9108,70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9108,70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2.6. Оснащение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муниципальных организаций дополнительного образования (детские школы искусств) музыкальными инструментами, оборудованием и учебными материалами,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5903,30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5903,30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2.1.2., 2.1.3.,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2.2.2.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3719,10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3 719,10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1593,90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1 593,90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590,30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590,30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745" w:type="dxa"/>
            <w:gridSpan w:val="9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Подпрограмма 3 «Развитие физической культуры и спорта»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Всего по подпрограмме 3, в том числе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287732,19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68692,99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45499,72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287732,19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68692,99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45499,72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9745" w:type="dxa"/>
            <w:gridSpan w:val="9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1.Капитальные вложения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Всего по направлению «Капитальные вложения»,         в том числе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3.7.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3.6.1., 3.6.2.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745" w:type="dxa"/>
            <w:gridSpan w:val="9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3.Прочие нужды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287854,59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68815,39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45499,72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122,40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122,40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287732,19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68692,99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45499,72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43384,87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3.1.                    Организация предоставления услуг (выполнения работ) в сфере физической культуры и спорта,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189473,19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45591,49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30468,22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28353,37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28353,37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28353,37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28353,37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3.1.1., 3.1.2, 3.1.3., 3.1.4., 3.2.1., 3.2.2., 3.2.3., 3.2.4., 3.2.5., 3.4.1., 3.6.1., 3.6.2., 3.8.2., 3.9.1., 3.9.2., 3.9.3., 3.9.4.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189473,19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45 591,49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30468,22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28353,37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28353,37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28353,37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28353,37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3.2.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4000,00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4000,00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3.1.1., 3.1.2, 3.1.3., 3.1.4., 3.2.1.,</w:t>
            </w:r>
            <w:r w:rsidR="00236D94">
              <w:rPr>
                <w:rFonts w:ascii="Times New Roman" w:hAnsi="Times New Roman" w:cs="Times New Roman"/>
                <w:sz w:val="20"/>
                <w:szCs w:val="20"/>
              </w:rPr>
              <w:t xml:space="preserve"> 3.2.2., 3.2.3., 3.2.4., 3.2.5.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4000,00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4 000,00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3.3.        Обеспечение мероприятий по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3.1.1., 3.6.1., 3.6.2.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3.4. Мероприятия по антитеррористической защищенности объектов спорта,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3.9.1., 3.9.2., 3.9.3., 3.9.4.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3.5.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22608,00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3768,00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3768,00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3768,00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3768,00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3768,00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3768,00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3.1.1., 3.1.2, 3.1.3., 3.1.4., 3.2.1., 3.2.2., 3.2.3.,</w:t>
            </w:r>
            <w:r w:rsidR="00236D94">
              <w:rPr>
                <w:rFonts w:ascii="Times New Roman" w:hAnsi="Times New Roman" w:cs="Times New Roman"/>
                <w:sz w:val="20"/>
                <w:szCs w:val="20"/>
              </w:rPr>
              <w:t xml:space="preserve"> 3.2.4., 3.2.5., 3.5.1., 3.8.2.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22608,00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3 768,00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3768,00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3768,00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3768,00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3768,00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3768,00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3.6. Реализация мероприятий по поэтапному внедрению Всероссийского физкультурно-спортивного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комплекса "Готов к труду и обороне" (ГТО)",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437,40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174,90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52,50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52,50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52,50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52,50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52,50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3.1.1., 3.1.2, 3.1.3., 3.1.4., 3.2.1., 3.2.2., 3.2.3., 3.2.4.,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3.2.5., 3.5.1.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122,40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122,40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  <w:vAlign w:val="center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315,00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52,50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52,50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52,50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52,50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52,50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52,50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3.7.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3.6.1., 3.6.2.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3.8. Реализация программ спортивной подготовки в муниципальных учреждениях,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71266,00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15211,00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11211,00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11211,00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11211,00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11211,00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11211,00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3.1.1., 3.1.2, 3.2.1., 3.2.2., 3.2.3., 3.2.4., 3.2.5., 3.7.1., 3.7.2., 3.8.1., 3.8.2.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71266,00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15 211,00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11211,00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11211,00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11211,00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11211,00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11211,00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3.9. Выплата премий, грантов в сфере физической культуры и спорта, всего, из них: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3.2.1., 3.2.2., 3.2.3., 3.2.4., 3.3.1.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197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701" w:type="dxa"/>
          </w:tcPr>
          <w:p w:rsidR="003A4564" w:rsidRPr="00DC5B2E" w:rsidRDefault="003A4564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A4564" w:rsidRPr="00DC5B2E" w:rsidTr="00DC5B2E">
        <w:tc>
          <w:tcPr>
            <w:tcW w:w="568" w:type="dxa"/>
          </w:tcPr>
          <w:p w:rsidR="003A4564" w:rsidRPr="00DC5B2E" w:rsidRDefault="003A4564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9745" w:type="dxa"/>
            <w:gridSpan w:val="9"/>
          </w:tcPr>
          <w:p w:rsidR="003A4564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Подпрограмма 4 «Развитие потенциала молодежи»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Всего по подпрограмме 4, в том числе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49529,55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10729,03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8383,12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1521,32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1521,32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48008,23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9207,71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8383,12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9745" w:type="dxa"/>
            <w:gridSpan w:val="9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3.Прочие нужды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49529,55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10729,03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8383,12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1521,32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1521,32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48008,23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9207,71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8383,12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7604,35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4.1.          Реализация мероприятий по работе с молодежью, всего, из них: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1882,00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732,00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4.1.2., 4.2.1., 4.2.2., 4.3.1., 4.3.2., 4.3.3., 4.3.4., 4.4.1., 4.4.2., 4.5.1., 4.5.2., 4.5.3.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1882,00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4.2.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2894,95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956,70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387,65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387,65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387,65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387,65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387,65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4.1.1., 4.3.1., 4.3.2., 4.3.4., 4.4.1., 4.4.2.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218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526,20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526,20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  <w:vAlign w:val="center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2368,75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430,50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387,65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387,65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387,65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387,65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387,65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4.3.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здровья, всего, из них: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914,82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914,82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4.6.1., 4.6.2.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914,82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914,82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4.4. Оказание услуг (выполнение работ) по работе с молодежью, всего, из них: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43083,54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7699,77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7699,77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6921,00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6921,00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6921,00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6921,00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4.1.1., 4.2.2., 4.3.2., 4.3.4., 4.4.1., 4.4.2., 4.5.1., 4.5.2., 4.5.3., 4.7.1., 4.7.2</w:t>
            </w:r>
            <w:r w:rsidR="00236D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43083,54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7 699,77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7699,77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6921,00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6921,00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6921,00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6921,00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4.5.  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328,50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65,70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65,70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65,70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65,70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65,70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4.1.1.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328,50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65,70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65,70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65,70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65,70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65,70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236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4.6. Развитие сети муниципальных учреждений по работе с молодежью, всего, из них: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146,00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146,00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4.1.1., 4.3.3.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80,30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80,30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  <w:vAlign w:val="center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65,70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65,70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  <w:vAlign w:val="center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4.7. Организация отдыха детей в каникулярное время, всего, из них: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279,74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279,74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4.6.1., 4.6.2.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279,74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9745" w:type="dxa"/>
            <w:gridSpan w:val="9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2028 года»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Всего по подпрограмме 5, в том числе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31956,13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4979,78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31956,13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4979,78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9745" w:type="dxa"/>
            <w:gridSpan w:val="9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3.Прочие нужды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31956,13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4979,78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31956,13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4979,78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5395,27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5.1. Обеспечение деятельности муниципальных органов </w:t>
            </w: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(центральный аппарат), всего, из них: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31384,25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4884,47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5299,96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5299,96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5299,96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5299,96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5299,96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5.1.1.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259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31384,25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4 884,47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5299,96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5299,96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5299,96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5299,96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5299,96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Мероприятие 5.2. Пенсионное обеспечение муниципальных  служащих, всего, из них: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571,88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95,31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95,31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95,31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95,31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95,31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95,31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5.1.2.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571,88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95,31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95,31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95,31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95,31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95,31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95,31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C5B2E" w:rsidRPr="00DC5B2E" w:rsidTr="00DC5B2E">
        <w:tc>
          <w:tcPr>
            <w:tcW w:w="568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701" w:type="dxa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9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0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DC5B2E" w:rsidRPr="00DC5B2E" w:rsidRDefault="00DC5B2E" w:rsidP="00DC5B2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5B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</w:tbl>
    <w:p w:rsidR="00E348CB" w:rsidRPr="00E348CB" w:rsidRDefault="00E348CB" w:rsidP="00E348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348CB" w:rsidRPr="00E348CB" w:rsidSect="00DC5B2E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079" w:rsidRDefault="00870079" w:rsidP="00DC5B2E">
      <w:pPr>
        <w:spacing w:after="0" w:line="240" w:lineRule="auto"/>
      </w:pPr>
      <w:r>
        <w:separator/>
      </w:r>
    </w:p>
  </w:endnote>
  <w:endnote w:type="continuationSeparator" w:id="0">
    <w:p w:rsidR="00870079" w:rsidRDefault="00870079" w:rsidP="00DC5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079" w:rsidRDefault="00870079" w:rsidP="00DC5B2E">
      <w:pPr>
        <w:spacing w:after="0" w:line="240" w:lineRule="auto"/>
      </w:pPr>
      <w:r>
        <w:separator/>
      </w:r>
    </w:p>
  </w:footnote>
  <w:footnote w:type="continuationSeparator" w:id="0">
    <w:p w:rsidR="00870079" w:rsidRDefault="00870079" w:rsidP="00DC5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320795"/>
      <w:docPartObj>
        <w:docPartGallery w:val="Page Numbers (Top of Page)"/>
        <w:docPartUnique/>
      </w:docPartObj>
    </w:sdtPr>
    <w:sdtEndPr/>
    <w:sdtContent>
      <w:p w:rsidR="00DC5B2E" w:rsidRDefault="008572A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C5B2E" w:rsidRDefault="00DC5B2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CB"/>
    <w:rsid w:val="000531A1"/>
    <w:rsid w:val="00193F65"/>
    <w:rsid w:val="001E794F"/>
    <w:rsid w:val="002327A1"/>
    <w:rsid w:val="00236D94"/>
    <w:rsid w:val="002C6431"/>
    <w:rsid w:val="00324803"/>
    <w:rsid w:val="003A4564"/>
    <w:rsid w:val="008572AB"/>
    <w:rsid w:val="00870079"/>
    <w:rsid w:val="008B7FAD"/>
    <w:rsid w:val="00975420"/>
    <w:rsid w:val="00A063F9"/>
    <w:rsid w:val="00CE0C01"/>
    <w:rsid w:val="00D059EE"/>
    <w:rsid w:val="00DC5B2E"/>
    <w:rsid w:val="00E348CB"/>
    <w:rsid w:val="00E5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22C5A-967B-4629-A47D-D6E7E54D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B2E"/>
  </w:style>
  <w:style w:type="paragraph" w:styleId="a6">
    <w:name w:val="footer"/>
    <w:basedOn w:val="a"/>
    <w:link w:val="a7"/>
    <w:uiPriority w:val="99"/>
    <w:semiHidden/>
    <w:unhideWhenUsed/>
    <w:rsid w:val="00DC5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5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8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3587</Words>
  <Characters>20449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Третьякова Е.С.</cp:lastModifiedBy>
  <cp:revision>2</cp:revision>
  <dcterms:created xsi:type="dcterms:W3CDTF">2023-09-06T06:55:00Z</dcterms:created>
  <dcterms:modified xsi:type="dcterms:W3CDTF">2023-09-06T06:55:00Z</dcterms:modified>
</cp:coreProperties>
</file>