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Приложение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Березовского городского округа</w:t>
      </w:r>
    </w:p>
    <w:p w:rsidR="00BF0F03" w:rsidRPr="00BF0F03" w:rsidRDefault="00BF0F03" w:rsidP="007A7F3A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 xml:space="preserve">от </w:t>
      </w:r>
      <w:r w:rsidR="007A7F3A">
        <w:rPr>
          <w:rFonts w:ascii="Times New Roman" w:hAnsi="Times New Roman"/>
          <w:sz w:val="28"/>
          <w:szCs w:val="28"/>
        </w:rPr>
        <w:t>11</w:t>
      </w:r>
      <w:r w:rsidR="00BC57DE">
        <w:rPr>
          <w:rFonts w:ascii="Times New Roman" w:hAnsi="Times New Roman"/>
          <w:sz w:val="28"/>
          <w:szCs w:val="28"/>
        </w:rPr>
        <w:t>.0</w:t>
      </w:r>
      <w:r w:rsidR="007A7F3A">
        <w:rPr>
          <w:rFonts w:ascii="Times New Roman" w:hAnsi="Times New Roman"/>
          <w:sz w:val="28"/>
          <w:szCs w:val="28"/>
        </w:rPr>
        <w:t>5</w:t>
      </w:r>
      <w:r w:rsidRPr="00BF0F03">
        <w:rPr>
          <w:rFonts w:ascii="Times New Roman" w:hAnsi="Times New Roman"/>
          <w:color w:val="000000"/>
          <w:sz w:val="28"/>
          <w:szCs w:val="28"/>
        </w:rPr>
        <w:t>.202</w:t>
      </w:r>
      <w:r w:rsidR="00BC57DE">
        <w:rPr>
          <w:rFonts w:ascii="Times New Roman" w:hAnsi="Times New Roman"/>
          <w:color w:val="000000"/>
          <w:sz w:val="28"/>
          <w:szCs w:val="28"/>
        </w:rPr>
        <w:t>3</w:t>
      </w:r>
      <w:r w:rsidRPr="00BF0F03">
        <w:rPr>
          <w:rFonts w:ascii="Times New Roman" w:hAnsi="Times New Roman"/>
          <w:color w:val="000000"/>
          <w:sz w:val="28"/>
          <w:szCs w:val="28"/>
        </w:rPr>
        <w:t xml:space="preserve"> №</w:t>
      </w:r>
      <w:r w:rsidR="007A7F3A">
        <w:rPr>
          <w:rFonts w:ascii="Times New Roman" w:hAnsi="Times New Roman"/>
          <w:color w:val="000000"/>
          <w:sz w:val="28"/>
          <w:szCs w:val="28"/>
        </w:rPr>
        <w:t>487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Приложение №4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ind w:left="58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F0F03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Методика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расчета значений целевых показателей муниципальной программы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 xml:space="preserve">Березовского городского округа «Развитие культуры, физической культуры и спорта, организация работы с молодежью в Березовском городском округе </w:t>
      </w:r>
    </w:p>
    <w:p w:rsidR="00BF0F03" w:rsidRPr="00BF0F03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F0F03">
        <w:rPr>
          <w:rFonts w:ascii="Times New Roman" w:hAnsi="Times New Roman"/>
          <w:bCs/>
          <w:sz w:val="28"/>
          <w:szCs w:val="28"/>
        </w:rPr>
        <w:t>до 2028 года»</w:t>
      </w:r>
    </w:p>
    <w:p w:rsidR="00BF0F03" w:rsidRPr="00BF0F03" w:rsidRDefault="00BF0F03" w:rsidP="00BF0F03">
      <w:pPr>
        <w:widowControl w:val="0"/>
        <w:tabs>
          <w:tab w:val="left" w:pos="632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7DE" w:rsidRPr="00AC0D2B" w:rsidRDefault="00BC57DE" w:rsidP="00BC57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1" w:name="_Hlk134183414"/>
      <w:r w:rsidRPr="00AC0D2B">
        <w:rPr>
          <w:rFonts w:ascii="Times New Roman" w:hAnsi="Times New Roman"/>
          <w:bCs/>
          <w:sz w:val="28"/>
          <w:szCs w:val="28"/>
        </w:rPr>
        <w:t>Целевой показатель 1.4.5.</w:t>
      </w:r>
      <w:r w:rsidRPr="00AC0D2B">
        <w:rPr>
          <w:rFonts w:ascii="Times New Roman" w:hAnsi="Times New Roman"/>
          <w:sz w:val="28"/>
          <w:szCs w:val="28"/>
        </w:rPr>
        <w:t>Количество концертов и концертных программ, проведенных концертными организациями</w:t>
      </w:r>
      <w:bookmarkEnd w:id="1"/>
    </w:p>
    <w:p w:rsidR="00BC57DE" w:rsidRPr="00AC0D2B" w:rsidRDefault="00BC57DE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C57DE" w:rsidRPr="00AC0D2B" w:rsidRDefault="00BC57DE" w:rsidP="00BC57D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D2B">
        <w:rPr>
          <w:rFonts w:ascii="Times New Roman" w:hAnsi="Times New Roman"/>
          <w:sz w:val="28"/>
          <w:szCs w:val="28"/>
        </w:rPr>
        <w:t xml:space="preserve">Источник информации – статистика управления культуры и спорта Березовского городского округа, форма государственной статистической отчетности №12-НК «Сведения о деятельности концертной организации, самостоятельного коллектива», утвержденная </w:t>
      </w:r>
      <w:r w:rsidR="007A7F3A">
        <w:rPr>
          <w:rFonts w:ascii="Times New Roman" w:hAnsi="Times New Roman"/>
          <w:sz w:val="28"/>
          <w:szCs w:val="28"/>
        </w:rPr>
        <w:t>Приказ Росстата от 16.09.2022 №</w:t>
      </w:r>
      <w:r w:rsidRPr="00AC0D2B">
        <w:rPr>
          <w:rFonts w:ascii="Times New Roman" w:hAnsi="Times New Roman"/>
          <w:sz w:val="28"/>
          <w:szCs w:val="28"/>
        </w:rPr>
        <w:t>641.</w:t>
      </w:r>
    </w:p>
    <w:p w:rsidR="00BC57DE" w:rsidRPr="00AC0D2B" w:rsidRDefault="00781299" w:rsidP="00BF0F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C0D2B">
        <w:rPr>
          <w:rFonts w:ascii="Times New Roman" w:hAnsi="Times New Roman"/>
          <w:sz w:val="28"/>
          <w:szCs w:val="28"/>
        </w:rPr>
        <w:t>Значение показателя определяется ежеквартально количеством концертов и концертных программ, проведенных БМАУК «Концертный дом «Екатерининский».</w:t>
      </w:r>
    </w:p>
    <w:p w:rsidR="00BF0F03" w:rsidRPr="00AC0D2B" w:rsidRDefault="00BF0F03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387D" w:rsidRDefault="0066387D" w:rsidP="00663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0D2B">
        <w:rPr>
          <w:rFonts w:ascii="Times New Roman" w:hAnsi="Times New Roman"/>
          <w:bCs/>
          <w:sz w:val="28"/>
          <w:szCs w:val="28"/>
        </w:rPr>
        <w:t xml:space="preserve">Целевой показатель </w:t>
      </w:r>
      <w:bookmarkStart w:id="2" w:name="_Hlk134183496"/>
      <w:r w:rsidRPr="00AC0D2B">
        <w:rPr>
          <w:rFonts w:ascii="Times New Roman" w:hAnsi="Times New Roman"/>
          <w:bCs/>
          <w:sz w:val="28"/>
          <w:szCs w:val="28"/>
        </w:rPr>
        <w:t>2.2.2.Количество организаций культуры, получивших современное</w:t>
      </w:r>
      <w:r>
        <w:rPr>
          <w:rFonts w:ascii="Times New Roman" w:hAnsi="Times New Roman"/>
          <w:bCs/>
          <w:sz w:val="28"/>
          <w:szCs w:val="28"/>
        </w:rPr>
        <w:t xml:space="preserve"> оборудование</w:t>
      </w:r>
      <w:bookmarkEnd w:id="2"/>
    </w:p>
    <w:p w:rsidR="007A7F3A" w:rsidRDefault="007A7F3A" w:rsidP="006638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6387D" w:rsidRDefault="0066387D" w:rsidP="006638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6387D">
        <w:rPr>
          <w:rFonts w:ascii="Times New Roman" w:hAnsi="Times New Roman"/>
          <w:sz w:val="28"/>
          <w:szCs w:val="28"/>
        </w:rPr>
        <w:t>Источник информации – статистика управления культуры и спорта Березовского городского округа.</w:t>
      </w:r>
    </w:p>
    <w:p w:rsidR="0066387D" w:rsidRDefault="0066387D" w:rsidP="006638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Значение показателя определяется ежегодно как </w:t>
      </w:r>
      <w:r>
        <w:rPr>
          <w:rFonts w:ascii="Times New Roman" w:hAnsi="Times New Roman"/>
          <w:bCs/>
          <w:sz w:val="28"/>
          <w:szCs w:val="28"/>
        </w:rPr>
        <w:t>количество организаций культуры (юридических лиц), получивших современное оборудование.</w:t>
      </w:r>
    </w:p>
    <w:p w:rsidR="0066387D" w:rsidRPr="00BF0F03" w:rsidRDefault="0066387D" w:rsidP="00BF0F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6387D" w:rsidRPr="00BF0F03" w:rsidSect="007A7F3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A56" w:rsidRDefault="009A6A56" w:rsidP="00BF0F03">
      <w:pPr>
        <w:spacing w:after="0" w:line="240" w:lineRule="auto"/>
      </w:pPr>
      <w:r>
        <w:separator/>
      </w:r>
    </w:p>
  </w:endnote>
  <w:endnote w:type="continuationSeparator" w:id="0">
    <w:p w:rsidR="009A6A56" w:rsidRDefault="009A6A56" w:rsidP="00BF0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A56" w:rsidRDefault="009A6A56" w:rsidP="00BF0F03">
      <w:pPr>
        <w:spacing w:after="0" w:line="240" w:lineRule="auto"/>
      </w:pPr>
      <w:r>
        <w:separator/>
      </w:r>
    </w:p>
  </w:footnote>
  <w:footnote w:type="continuationSeparator" w:id="0">
    <w:p w:rsidR="009A6A56" w:rsidRDefault="009A6A56" w:rsidP="00BF0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5078954"/>
      <w:docPartObj>
        <w:docPartGallery w:val="Page Numbers (Top of Page)"/>
        <w:docPartUnique/>
      </w:docPartObj>
    </w:sdtPr>
    <w:sdtEndPr/>
    <w:sdtContent>
      <w:p w:rsidR="00BF0F03" w:rsidRDefault="00A440C4">
        <w:pPr>
          <w:pStyle w:val="a4"/>
          <w:jc w:val="center"/>
        </w:pPr>
        <w:r>
          <w:fldChar w:fldCharType="begin"/>
        </w:r>
        <w:r w:rsidR="00BF0F03">
          <w:instrText>PAGE   \* MERGEFORMAT</w:instrText>
        </w:r>
        <w:r>
          <w:fldChar w:fldCharType="separate"/>
        </w:r>
        <w:r w:rsidR="007C50F7">
          <w:rPr>
            <w:noProof/>
          </w:rPr>
          <w:t>29</w:t>
        </w:r>
        <w:r>
          <w:fldChar w:fldCharType="end"/>
        </w:r>
      </w:p>
    </w:sdtContent>
  </w:sdt>
  <w:p w:rsidR="00BF0F03" w:rsidRDefault="00BF0F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14"/>
    <w:rsid w:val="001E21D3"/>
    <w:rsid w:val="003079DA"/>
    <w:rsid w:val="00310782"/>
    <w:rsid w:val="003B56CF"/>
    <w:rsid w:val="005878A2"/>
    <w:rsid w:val="0066387D"/>
    <w:rsid w:val="00664C14"/>
    <w:rsid w:val="00691653"/>
    <w:rsid w:val="00777FB9"/>
    <w:rsid w:val="00781299"/>
    <w:rsid w:val="007A7F3A"/>
    <w:rsid w:val="007C50F7"/>
    <w:rsid w:val="009A6A56"/>
    <w:rsid w:val="00A440C4"/>
    <w:rsid w:val="00AC0D2B"/>
    <w:rsid w:val="00B62972"/>
    <w:rsid w:val="00B76A8B"/>
    <w:rsid w:val="00BC57DE"/>
    <w:rsid w:val="00BC7A7B"/>
    <w:rsid w:val="00BF0F03"/>
    <w:rsid w:val="00C32FCA"/>
    <w:rsid w:val="00CA6E50"/>
    <w:rsid w:val="00D21B26"/>
    <w:rsid w:val="00D91BC7"/>
    <w:rsid w:val="00E72A7D"/>
    <w:rsid w:val="00EC191A"/>
    <w:rsid w:val="00F874C8"/>
    <w:rsid w:val="00F96F09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83335-C9C0-454C-81C8-6721954B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F0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F0F03"/>
    <w:rPr>
      <w:color w:val="0000FF"/>
      <w:u w:val="single"/>
    </w:rPr>
  </w:style>
  <w:style w:type="paragraph" w:customStyle="1" w:styleId="ConsPlusNormal">
    <w:name w:val="ConsPlusNormal"/>
    <w:rsid w:val="00BF0F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0F03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BF0F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0F0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6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 М.О.</dc:creator>
  <cp:lastModifiedBy>Третьякова Е.С.</cp:lastModifiedBy>
  <cp:revision>2</cp:revision>
  <cp:lastPrinted>2023-05-12T06:29:00Z</cp:lastPrinted>
  <dcterms:created xsi:type="dcterms:W3CDTF">2023-05-12T10:19:00Z</dcterms:created>
  <dcterms:modified xsi:type="dcterms:W3CDTF">2023-05-12T10:19:00Z</dcterms:modified>
</cp:coreProperties>
</file>