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7016" w:rsidRPr="00CE7016" w:rsidRDefault="00CE7016" w:rsidP="00CE7016">
      <w:pPr>
        <w:spacing w:after="0" w:line="240" w:lineRule="auto"/>
        <w:ind w:left="11199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CE7016">
        <w:rPr>
          <w:rFonts w:ascii="Times New Roman" w:hAnsi="Times New Roman" w:cs="Times New Roman"/>
          <w:sz w:val="28"/>
          <w:szCs w:val="28"/>
        </w:rPr>
        <w:t>Приложение</w:t>
      </w:r>
    </w:p>
    <w:p w:rsidR="00CE7016" w:rsidRPr="00CE7016" w:rsidRDefault="00CE7016" w:rsidP="00CE7016">
      <w:pPr>
        <w:spacing w:after="0" w:line="240" w:lineRule="auto"/>
        <w:ind w:left="1119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CE7016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CE7016" w:rsidRPr="00CE7016" w:rsidRDefault="00CE7016" w:rsidP="00CE7016">
      <w:pPr>
        <w:spacing w:after="0" w:line="240" w:lineRule="auto"/>
        <w:ind w:left="1119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CE7016">
        <w:rPr>
          <w:rFonts w:ascii="Times New Roman" w:hAnsi="Times New Roman" w:cs="Times New Roman"/>
          <w:sz w:val="28"/>
          <w:szCs w:val="28"/>
        </w:rPr>
        <w:t>Березовского городского округа</w:t>
      </w:r>
    </w:p>
    <w:p w:rsidR="00CE7016" w:rsidRPr="00CE7016" w:rsidRDefault="00CE7016" w:rsidP="00CE7016">
      <w:pPr>
        <w:spacing w:after="0" w:line="240" w:lineRule="auto"/>
        <w:ind w:left="1119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CE7016">
        <w:rPr>
          <w:rFonts w:ascii="Times New Roman" w:hAnsi="Times New Roman" w:cs="Times New Roman"/>
          <w:sz w:val="28"/>
          <w:szCs w:val="28"/>
        </w:rPr>
        <w:t xml:space="preserve">от </w:t>
      </w:r>
      <w:r w:rsidRPr="00CE7016">
        <w:rPr>
          <w:rFonts w:ascii="Times New Roman" w:eastAsia="Times New Roman" w:hAnsi="Times New Roman" w:cs="Times New Roman"/>
          <w:color w:val="000000"/>
          <w:sz w:val="28"/>
          <w:szCs w:val="28"/>
        </w:rPr>
        <w:t>25.11.2022 №1379-3</w:t>
      </w:r>
    </w:p>
    <w:p w:rsidR="00CE7016" w:rsidRPr="00CE7016" w:rsidRDefault="00CE7016" w:rsidP="00CE7016">
      <w:pPr>
        <w:spacing w:after="0" w:line="240" w:lineRule="auto"/>
        <w:ind w:left="11199"/>
        <w:rPr>
          <w:rFonts w:ascii="Times New Roman" w:hAnsi="Times New Roman" w:cs="Times New Roman"/>
          <w:sz w:val="28"/>
          <w:szCs w:val="28"/>
        </w:rPr>
      </w:pPr>
    </w:p>
    <w:p w:rsidR="00CE7016" w:rsidRPr="00CE7016" w:rsidRDefault="00CE7016" w:rsidP="00CE7016">
      <w:pPr>
        <w:spacing w:after="0" w:line="240" w:lineRule="auto"/>
        <w:ind w:left="1119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CE7016">
        <w:rPr>
          <w:rFonts w:ascii="Times New Roman" w:hAnsi="Times New Roman" w:cs="Times New Roman"/>
          <w:sz w:val="28"/>
          <w:szCs w:val="28"/>
        </w:rPr>
        <w:t>Приложение №3</w:t>
      </w:r>
    </w:p>
    <w:p w:rsidR="00CE7016" w:rsidRPr="00CE7016" w:rsidRDefault="00CE7016" w:rsidP="00CE7016">
      <w:pPr>
        <w:spacing w:after="0" w:line="240" w:lineRule="auto"/>
        <w:ind w:left="1119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CE7016">
        <w:rPr>
          <w:rFonts w:ascii="Times New Roman" w:hAnsi="Times New Roman" w:cs="Times New Roman"/>
          <w:sz w:val="28"/>
          <w:szCs w:val="28"/>
        </w:rPr>
        <w:t>к муниципальной программе</w:t>
      </w:r>
    </w:p>
    <w:p w:rsidR="00CE7016" w:rsidRDefault="00CE7016" w:rsidP="00CE70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E7016" w:rsidRDefault="00CE7016" w:rsidP="00CE70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E7016" w:rsidRPr="00CE7016" w:rsidRDefault="00CE7016" w:rsidP="00CE70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E7016" w:rsidRPr="00CE7016" w:rsidRDefault="00CE7016" w:rsidP="00CE70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CE7016">
        <w:rPr>
          <w:rFonts w:ascii="Times New Roman" w:hAnsi="Times New Roman" w:cs="Times New Roman"/>
          <w:color w:val="000000"/>
          <w:sz w:val="28"/>
          <w:szCs w:val="28"/>
        </w:rPr>
        <w:t>Перечень</w:t>
      </w:r>
    </w:p>
    <w:p w:rsidR="00CE7016" w:rsidRPr="00CE7016" w:rsidRDefault="00CE7016" w:rsidP="00CE70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CE7016">
        <w:rPr>
          <w:rFonts w:ascii="Times New Roman" w:hAnsi="Times New Roman" w:cs="Times New Roman"/>
          <w:color w:val="000000"/>
          <w:sz w:val="28"/>
          <w:szCs w:val="28"/>
        </w:rPr>
        <w:t xml:space="preserve">объектов капитального строительства для бюджетных инвестиций муниципальной программы </w:t>
      </w:r>
    </w:p>
    <w:p w:rsidR="00CE7016" w:rsidRPr="00CE7016" w:rsidRDefault="00CE7016" w:rsidP="00CE70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CE7016">
        <w:rPr>
          <w:rFonts w:ascii="Times New Roman" w:hAnsi="Times New Roman" w:cs="Times New Roman"/>
          <w:color w:val="000000"/>
          <w:sz w:val="28"/>
          <w:szCs w:val="28"/>
        </w:rPr>
        <w:t>Березовского городского округа «Развитие культуры, физической культуры и спорта, организация работы с молодежью</w:t>
      </w:r>
    </w:p>
    <w:p w:rsidR="00CE7016" w:rsidRPr="00CE7016" w:rsidRDefault="00CE7016" w:rsidP="00CE701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CE7016">
        <w:rPr>
          <w:rFonts w:ascii="Times New Roman" w:hAnsi="Times New Roman" w:cs="Times New Roman"/>
          <w:color w:val="000000"/>
          <w:sz w:val="28"/>
          <w:szCs w:val="28"/>
        </w:rPr>
        <w:t>в Березовском городском округе до 2028 года»</w:t>
      </w:r>
    </w:p>
    <w:p w:rsidR="00CE7016" w:rsidRPr="00CE7016" w:rsidRDefault="00CE7016" w:rsidP="00CE701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16302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709"/>
        <w:gridCol w:w="2977"/>
        <w:gridCol w:w="1985"/>
        <w:gridCol w:w="1843"/>
        <w:gridCol w:w="1559"/>
        <w:gridCol w:w="992"/>
        <w:gridCol w:w="1134"/>
        <w:gridCol w:w="851"/>
        <w:gridCol w:w="708"/>
        <w:gridCol w:w="709"/>
        <w:gridCol w:w="709"/>
        <w:gridCol w:w="709"/>
        <w:gridCol w:w="708"/>
        <w:gridCol w:w="709"/>
      </w:tblGrid>
      <w:tr w:rsidR="00564D2E" w:rsidRPr="00CE7016" w:rsidTr="00564D2E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D2E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 xml:space="preserve">№ </w:t>
            </w:r>
          </w:p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п/п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 xml:space="preserve">Наименование </w:t>
            </w:r>
          </w:p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объекта капитального строительства / источники расходов на финансирование объектов капитального строительства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564D2E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Адрес объекта капитального строи</w:t>
            </w:r>
            <w:r w:rsidR="00CE7016" w:rsidRPr="00CE7016">
              <w:rPr>
                <w:rFonts w:ascii="Times New Roman" w:hAnsi="Times New Roman" w:cs="Times New Roman"/>
                <w:color w:val="000000"/>
              </w:rPr>
              <w:t>тельства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Сметная стоимость объекта, тыс. руб.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Сроки строительства (проектно-</w:t>
            </w:r>
            <w:r w:rsidRPr="00CE7016">
              <w:rPr>
                <w:rFonts w:ascii="Times New Roman" w:hAnsi="Times New Roman" w:cs="Times New Roman"/>
                <w:color w:val="000000"/>
              </w:rPr>
              <w:t>сметных работ, экспертизы проектно-сметной документации)</w:t>
            </w:r>
          </w:p>
        </w:tc>
        <w:tc>
          <w:tcPr>
            <w:tcW w:w="51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Объемы финансирования, тыс. рублей</w:t>
            </w:r>
          </w:p>
        </w:tc>
      </w:tr>
      <w:tr w:rsidR="00564D2E" w:rsidRPr="00CE7016" w:rsidTr="00564D2E">
        <w:trPr>
          <w:trHeight w:val="868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564D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 текущих ценах (на момент состав</w:t>
            </w:r>
            <w:r w:rsidRPr="00CE7016">
              <w:rPr>
                <w:rFonts w:ascii="Times New Roman" w:hAnsi="Times New Roman" w:cs="Times New Roman"/>
                <w:color w:val="000000"/>
              </w:rPr>
              <w:t>ления проектно-сметной документации)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 ценах соот-ветствующих лет реалии</w:t>
            </w:r>
            <w:r w:rsidRPr="00CE7016">
              <w:rPr>
                <w:rFonts w:ascii="Times New Roman" w:hAnsi="Times New Roman" w:cs="Times New Roman"/>
                <w:color w:val="000000"/>
              </w:rPr>
              <w:t>зации проекта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нача</w:t>
            </w:r>
            <w:r w:rsidRPr="00CE7016">
              <w:rPr>
                <w:rFonts w:ascii="Times New Roman" w:hAnsi="Times New Roman" w:cs="Times New Roman"/>
                <w:color w:val="000000"/>
              </w:rPr>
              <w:t>ло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ввод (завер-ше</w:t>
            </w:r>
            <w:r w:rsidRPr="00CE7016">
              <w:rPr>
                <w:rFonts w:ascii="Times New Roman" w:hAnsi="Times New Roman" w:cs="Times New Roman"/>
                <w:color w:val="000000"/>
              </w:rPr>
              <w:t>ние)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Всего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2023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2024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2025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2026 год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2027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2028 год</w:t>
            </w:r>
          </w:p>
        </w:tc>
      </w:tr>
      <w:tr w:rsidR="00564D2E" w:rsidRPr="00CE7016" w:rsidTr="00564D2E">
        <w:trPr>
          <w:trHeight w:val="2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14</w:t>
            </w:r>
          </w:p>
        </w:tc>
      </w:tr>
      <w:tr w:rsidR="00564D2E" w:rsidRPr="00CE7016" w:rsidTr="00564D2E">
        <w:trPr>
          <w:trHeight w:val="2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Всего по направлению «Капитальные вложения», в том числе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564D2E" w:rsidRPr="00CE7016" w:rsidTr="00564D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564D2E" w:rsidRPr="00CE7016" w:rsidTr="00564D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16" w:rsidRPr="00CE7016" w:rsidRDefault="00CE7016" w:rsidP="00CE701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564D2E" w:rsidRPr="00CE7016" w:rsidTr="00564D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16" w:rsidRPr="00CE7016" w:rsidRDefault="00CE7016" w:rsidP="00CE701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Местный бюджет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564D2E" w:rsidRPr="00CE7016" w:rsidTr="00564D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16" w:rsidRPr="00CE7016" w:rsidRDefault="00CE7016" w:rsidP="00CE701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 xml:space="preserve">Внебюджетные </w:t>
            </w:r>
          </w:p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источники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564D2E" w:rsidRPr="00CE7016" w:rsidTr="00564D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1.</w:t>
            </w:r>
            <w:r w:rsidRPr="00CE7016">
              <w:rPr>
                <w:rFonts w:ascii="Times New Roman" w:hAnsi="Times New Roman" w:cs="Times New Roman"/>
                <w:color w:val="000000"/>
                <w:lang w:val="en-US"/>
              </w:rPr>
              <w:t>5</w:t>
            </w:r>
            <w:r w:rsidRPr="00CE7016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Строительство, приобретение, реконструкция, модернизация зданий муниципальных учреждений культуры всего, из них: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564D2E" w:rsidRPr="00CE7016" w:rsidTr="00564D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564D2E" w:rsidRPr="00CE7016" w:rsidTr="00564D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564D2E" w:rsidRPr="00CE7016" w:rsidTr="00564D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Местный бюджет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564D2E" w:rsidRPr="00CE7016" w:rsidTr="00564D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Внебюджетные источники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564D2E" w:rsidRPr="00CE7016" w:rsidTr="00564D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1.5.1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Приобретение нежилого помещения с целью использования для размещения учреждений культуры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г.Бер</w:t>
            </w:r>
            <w:r w:rsidR="00564D2E">
              <w:rPr>
                <w:rFonts w:ascii="Times New Roman" w:hAnsi="Times New Roman" w:cs="Times New Roman"/>
                <w:color w:val="000000"/>
              </w:rPr>
              <w:t>езовский, п.Ключевск, ул.Строителей, 1</w:t>
            </w:r>
            <w:r w:rsidRPr="00CE7016">
              <w:rPr>
                <w:rFonts w:ascii="Times New Roman" w:hAnsi="Times New Roman" w:cs="Times New Roman"/>
                <w:color w:val="000000"/>
              </w:rPr>
              <w:t>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564D2E" w:rsidRPr="00CE7016" w:rsidTr="00564D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564D2E" w:rsidRPr="00CE7016" w:rsidTr="00564D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564D2E" w:rsidRPr="00CE7016" w:rsidTr="00564D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Местный бюджет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564D2E" w:rsidRPr="00CE7016" w:rsidTr="00564D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Внебюджетные источники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564D2E" w:rsidRPr="00CE7016" w:rsidTr="00564D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1.5.2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Приобретение нежилого помещения с целью использования для размещения учреждений культуры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16" w:rsidRPr="00CE7016" w:rsidRDefault="00564D2E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г.Бере</w:t>
            </w:r>
            <w:r w:rsidR="00CE7016" w:rsidRPr="00CE7016">
              <w:rPr>
                <w:rFonts w:ascii="Times New Roman" w:hAnsi="Times New Roman" w:cs="Times New Roman"/>
                <w:color w:val="000000"/>
              </w:rPr>
              <w:t>зовс</w:t>
            </w:r>
            <w:r>
              <w:rPr>
                <w:rFonts w:ascii="Times New Roman" w:hAnsi="Times New Roman" w:cs="Times New Roman"/>
                <w:color w:val="000000"/>
              </w:rPr>
              <w:t>кий, п.Кедровка, ул.Школьная, 3</w:t>
            </w:r>
            <w:r w:rsidR="00CE7016" w:rsidRPr="00CE7016">
              <w:rPr>
                <w:rFonts w:ascii="Times New Roman" w:hAnsi="Times New Roman" w:cs="Times New Roman"/>
                <w:color w:val="000000"/>
              </w:rPr>
              <w:t>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564D2E" w:rsidRPr="00CE7016" w:rsidTr="00564D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564D2E" w:rsidRPr="00CE7016" w:rsidTr="00564D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564D2E" w:rsidRPr="00CE7016" w:rsidTr="00564D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Местный бюджет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564D2E" w:rsidRPr="00CE7016" w:rsidTr="00564D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Внебюджетные источники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564D2E" w:rsidRPr="00CE7016" w:rsidTr="00564D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3.</w:t>
            </w:r>
            <w:r w:rsidRPr="00CE7016">
              <w:rPr>
                <w:rFonts w:ascii="Times New Roman" w:hAnsi="Times New Roman" w:cs="Times New Roman"/>
                <w:color w:val="000000"/>
                <w:lang w:val="en-US"/>
              </w:rPr>
              <w:t>7</w:t>
            </w:r>
            <w:r w:rsidRPr="00CE7016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 xml:space="preserve">Строительство и реконструкция объектов спортивной инфраструктуры муниципальной </w:t>
            </w:r>
            <w:r w:rsidRPr="00CE7016">
              <w:rPr>
                <w:rFonts w:ascii="Times New Roman" w:hAnsi="Times New Roman" w:cs="Times New Roman"/>
                <w:color w:val="000000"/>
              </w:rPr>
              <w:lastRenderedPageBreak/>
              <w:t>собственности для занятий физической культурой и спортом, всего, из них: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564D2E" w:rsidRPr="00CE7016" w:rsidTr="00564D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564D2E" w:rsidRPr="00CE7016" w:rsidTr="00564D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564D2E" w:rsidRPr="00CE7016" w:rsidTr="00564D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Местный бюджет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564D2E" w:rsidRPr="00CE7016" w:rsidTr="00564D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Внебюджетные источники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564D2E" w:rsidRPr="00CE7016" w:rsidTr="00564D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16" w:rsidRPr="00CE7016" w:rsidRDefault="00CE7016" w:rsidP="00564D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3.</w:t>
            </w:r>
            <w:r w:rsidRPr="00CE7016">
              <w:rPr>
                <w:rFonts w:ascii="Times New Roman" w:hAnsi="Times New Roman" w:cs="Times New Roman"/>
                <w:color w:val="000000"/>
                <w:lang w:val="en-US"/>
              </w:rPr>
              <w:t>7</w:t>
            </w:r>
            <w:r w:rsidRPr="00CE7016">
              <w:rPr>
                <w:rFonts w:ascii="Times New Roman" w:hAnsi="Times New Roman" w:cs="Times New Roman"/>
                <w:color w:val="000000"/>
              </w:rPr>
              <w:t>.</w:t>
            </w:r>
            <w:r w:rsidRPr="00CE7016">
              <w:rPr>
                <w:rFonts w:ascii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Спортивный центр «Баскет Арена»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16" w:rsidRPr="00CE7016" w:rsidRDefault="00564D2E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г.Березовский, ул.Спортив</w:t>
            </w:r>
            <w:r w:rsidR="00CE7016" w:rsidRPr="00CE7016">
              <w:rPr>
                <w:rFonts w:ascii="Times New Roman" w:hAnsi="Times New Roman" w:cs="Times New Roman"/>
                <w:color w:val="000000"/>
              </w:rPr>
              <w:t>ная, 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196146,89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2025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564D2E" w:rsidRPr="00CE7016" w:rsidTr="00564D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564D2E" w:rsidRPr="00CE7016" w:rsidTr="00564D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564D2E" w:rsidRPr="00CE7016" w:rsidTr="00564D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Местный бюджет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564D2E" w:rsidRPr="00CE7016" w:rsidTr="00564D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Внебюджетные источники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</w:tbl>
    <w:p w:rsidR="00CE7016" w:rsidRPr="00CE7016" w:rsidRDefault="00CE7016" w:rsidP="00CE701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CE7016" w:rsidRPr="00CE7016" w:rsidRDefault="00CE7016" w:rsidP="00CE7016">
      <w:pPr>
        <w:spacing w:after="0" w:line="240" w:lineRule="auto"/>
        <w:rPr>
          <w:rFonts w:ascii="Times New Roman" w:hAnsi="Times New Roman" w:cs="Times New Roman"/>
        </w:rPr>
      </w:pPr>
    </w:p>
    <w:p w:rsidR="001C1013" w:rsidRPr="00CE7016" w:rsidRDefault="001C1013" w:rsidP="00CE7016">
      <w:pPr>
        <w:spacing w:after="0" w:line="240" w:lineRule="auto"/>
        <w:rPr>
          <w:rFonts w:ascii="Times New Roman" w:hAnsi="Times New Roman" w:cs="Times New Roman"/>
        </w:rPr>
      </w:pPr>
    </w:p>
    <w:sectPr w:rsidR="001C1013" w:rsidRPr="00CE7016" w:rsidSect="00CE7016">
      <w:headerReference w:type="default" r:id="rId6"/>
      <w:pgSz w:w="16838" w:h="11906" w:orient="landscape"/>
      <w:pgMar w:top="1418" w:right="253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3051" w:rsidRDefault="00453051" w:rsidP="00CE7016">
      <w:pPr>
        <w:spacing w:after="0" w:line="240" w:lineRule="auto"/>
      </w:pPr>
      <w:r>
        <w:separator/>
      </w:r>
    </w:p>
  </w:endnote>
  <w:endnote w:type="continuationSeparator" w:id="0">
    <w:p w:rsidR="00453051" w:rsidRDefault="00453051" w:rsidP="00CE70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3051" w:rsidRDefault="00453051" w:rsidP="00CE7016">
      <w:pPr>
        <w:spacing w:after="0" w:line="240" w:lineRule="auto"/>
      </w:pPr>
      <w:r>
        <w:separator/>
      </w:r>
    </w:p>
  </w:footnote>
  <w:footnote w:type="continuationSeparator" w:id="0">
    <w:p w:rsidR="00453051" w:rsidRDefault="00453051" w:rsidP="00CE70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01035743"/>
      <w:docPartObj>
        <w:docPartGallery w:val="Page Numbers (Top of Page)"/>
        <w:docPartUnique/>
      </w:docPartObj>
    </w:sdtPr>
    <w:sdtEndPr/>
    <w:sdtContent>
      <w:p w:rsidR="00CE7016" w:rsidRDefault="00CE7016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64DE">
          <w:rPr>
            <w:noProof/>
          </w:rPr>
          <w:t>2</w:t>
        </w:r>
        <w:r>
          <w:fldChar w:fldCharType="end"/>
        </w:r>
      </w:p>
    </w:sdtContent>
  </w:sdt>
  <w:p w:rsidR="00CE7016" w:rsidRDefault="00CE7016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FDD"/>
    <w:rsid w:val="00102FDD"/>
    <w:rsid w:val="001164DE"/>
    <w:rsid w:val="001C1013"/>
    <w:rsid w:val="00453051"/>
    <w:rsid w:val="00564D2E"/>
    <w:rsid w:val="00CE7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D6D137-738D-491E-97AE-E146AB8C4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701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7016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E70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E7016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CE70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E7016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770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504</Words>
  <Characters>2877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 М.О.</dc:creator>
  <cp:keywords/>
  <dc:description/>
  <cp:lastModifiedBy>Третьякова Е.С.</cp:lastModifiedBy>
  <cp:revision>2</cp:revision>
  <dcterms:created xsi:type="dcterms:W3CDTF">2022-12-14T06:52:00Z</dcterms:created>
  <dcterms:modified xsi:type="dcterms:W3CDTF">2022-12-14T06:52:00Z</dcterms:modified>
</cp:coreProperties>
</file>