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Березовского городского округа</w:t>
      </w: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25.11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.2022 №1379-3</w:t>
      </w:r>
    </w:p>
    <w:p w:rsidR="005D18EC" w:rsidRPr="005D18EC" w:rsidRDefault="005D18EC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1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культуры, физической культуры и спорта, организация работы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молодежью в Березовском городском округе до 2028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1100"/>
        <w:gridCol w:w="3103"/>
        <w:gridCol w:w="46"/>
        <w:gridCol w:w="992"/>
        <w:gridCol w:w="26"/>
        <w:gridCol w:w="813"/>
        <w:gridCol w:w="16"/>
        <w:gridCol w:w="961"/>
        <w:gridCol w:w="32"/>
        <w:gridCol w:w="987"/>
        <w:gridCol w:w="31"/>
        <w:gridCol w:w="883"/>
        <w:gridCol w:w="78"/>
        <w:gridCol w:w="66"/>
        <w:gridCol w:w="920"/>
        <w:gridCol w:w="27"/>
        <w:gridCol w:w="55"/>
        <w:gridCol w:w="913"/>
        <w:gridCol w:w="11"/>
        <w:gridCol w:w="42"/>
        <w:gridCol w:w="4073"/>
      </w:tblGrid>
      <w:tr w:rsidR="005D18EC" w:rsidRPr="005D18EC" w:rsidTr="000308B3">
        <w:trPr>
          <w:trHeight w:val="509"/>
        </w:trPr>
        <w:tc>
          <w:tcPr>
            <w:tcW w:w="730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1100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310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08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126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0308B3">
        <w:trPr>
          <w:trHeight w:val="253"/>
        </w:trPr>
        <w:tc>
          <w:tcPr>
            <w:tcW w:w="73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08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26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509"/>
        </w:trPr>
        <w:tc>
          <w:tcPr>
            <w:tcW w:w="73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992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013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79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4115" w:type="dxa"/>
            <w:gridSpan w:val="2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509"/>
        </w:trPr>
        <w:tc>
          <w:tcPr>
            <w:tcW w:w="73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3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5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177E80">
        <w:trPr>
          <w:trHeight w:val="253"/>
        </w:trPr>
        <w:tc>
          <w:tcPr>
            <w:tcW w:w="73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0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3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5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206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5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3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79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5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D18EC" w:rsidRPr="005D18EC" w:rsidTr="000308B3">
        <w:trPr>
          <w:trHeight w:val="187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5D18EC" w:rsidRPr="005D18EC" w:rsidTr="000308B3">
        <w:trPr>
          <w:trHeight w:val="449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Развитие сферы культуры, повышение уровня вовлеченности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5D18EC" w:rsidRPr="005D18EC" w:rsidTr="000308B3">
        <w:trPr>
          <w:trHeight w:val="131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1.1.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качества библиотечных услуг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206,4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215,8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215,8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215,8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215,8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215,8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«Об утверждении форм федерального статистического наблюдения с указаниями по </w:t>
            </w:r>
            <w:r w:rsidRPr="005D18EC">
              <w:rPr>
                <w:rFonts w:ascii="Times New Roman" w:hAnsi="Times New Roman" w:cs="Times New Roman"/>
              </w:rPr>
              <w:t>их заполнению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для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 (далее – Приказ Росстата от 18.10.2021 № 713)</w:t>
            </w:r>
          </w:p>
        </w:tc>
      </w:tr>
      <w:tr w:rsidR="005D18EC" w:rsidRPr="005D18EC" w:rsidTr="000308B3">
        <w:trPr>
          <w:trHeight w:val="69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посещений библиотек (на 1 жителя в год)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0308B3">
        <w:trPr>
          <w:trHeight w:val="445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0308B3">
        <w:trPr>
          <w:trHeight w:val="538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0308B3">
        <w:trPr>
          <w:trHeight w:val="1587"/>
        </w:trPr>
        <w:tc>
          <w:tcPr>
            <w:tcW w:w="730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8.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Приказ Росстата от 18.10.2021 №713</w:t>
            </w:r>
          </w:p>
        </w:tc>
      </w:tr>
      <w:tr w:rsidR="005D18EC" w:rsidRPr="005D18EC" w:rsidTr="000308B3">
        <w:trPr>
          <w:trHeight w:val="140"/>
        </w:trPr>
        <w:tc>
          <w:tcPr>
            <w:tcW w:w="730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9.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детских библиотек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 29.12.2017 №1039-ПП «Об утверждении Методических рекомендаций по развитию сети организаций культуры и</w:t>
            </w:r>
            <w:r w:rsidRPr="005D18EC">
              <w:rPr>
                <w:rFonts w:ascii="Times New Roman" w:hAnsi="Times New Roman" w:cs="Times New Roman"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обеспеченности населения услугами организаций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 xml:space="preserve">культуры в Свердловской области» </w:t>
            </w:r>
          </w:p>
        </w:tc>
      </w:tr>
      <w:tr w:rsidR="005D18EC" w:rsidRPr="005D18EC" w:rsidTr="000308B3">
        <w:trPr>
          <w:trHeight w:val="140"/>
        </w:trPr>
        <w:tc>
          <w:tcPr>
            <w:tcW w:w="730" w:type="dxa"/>
            <w:shd w:val="clear" w:color="auto" w:fill="auto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10.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 18.03.2019 №281-ПП «Об утверждении Правил предоставления иных межбюджетных трансфертов из 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«Культура»</w:t>
            </w:r>
          </w:p>
        </w:tc>
      </w:tr>
      <w:tr w:rsidR="005D18EC" w:rsidRPr="005D18EC" w:rsidTr="000308B3">
        <w:trPr>
          <w:trHeight w:val="19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5D18EC" w:rsidRPr="005D18EC" w:rsidTr="000308B3">
        <w:trPr>
          <w:trHeight w:val="317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созданных многофункциональных культурных центров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 16.07.2019 №432-ПП «Об утверждении Стратегии реализации государственной культурной политики в</w:t>
            </w:r>
            <w:r w:rsidRPr="005D18EC">
              <w:rPr>
                <w:rFonts w:ascii="Times New Roman" w:hAnsi="Times New Roman" w:cs="Times New Roman"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Свердловской области на период до 2035 года»</w:t>
            </w:r>
          </w:p>
        </w:tc>
      </w:tr>
      <w:tr w:rsidR="005D18EC" w:rsidRPr="005D18EC" w:rsidTr="000308B3">
        <w:trPr>
          <w:trHeight w:val="7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29.03.2019 №363 «Об утверждении государственной программы Российской Федерации «Доступная среда»;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 «Об утверждении государственной программы Свердловской области «Развитие культуры в Свердловской области до 2024 года» (далее – ПП СО от 21.10.2013 №1268-ПП)</w:t>
            </w:r>
          </w:p>
        </w:tc>
      </w:tr>
      <w:tr w:rsidR="005D18EC" w:rsidRPr="005D18EC" w:rsidTr="000308B3">
        <w:trPr>
          <w:trHeight w:val="7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85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15.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Удельный вес населения, участвующего </w:t>
            </w:r>
            <w:r w:rsidRPr="005D18EC">
              <w:rPr>
                <w:rFonts w:ascii="Times New Roman" w:hAnsi="Times New Roman" w:cs="Times New Roman"/>
              </w:rPr>
              <w:t>в культурно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67,4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67,8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68,2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1281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</w:t>
            </w:r>
            <w:r w:rsidRPr="005D18EC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5D18EC">
              <w:rPr>
                <w:rFonts w:ascii="Times New Roman" w:eastAsia="Times New Roman" w:hAnsi="Times New Roman" w:cs="Times New Roman"/>
              </w:rPr>
              <w:t>увеличение численности участников проводимых культурно-досуговых мероприятий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посе-щений на 1000 человек населе-ния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2770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2780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2790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445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282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9,8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1279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19.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тыс. посеще-ний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934,19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1089,89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5D18EC" w:rsidRPr="005D18EC" w:rsidTr="000308B3">
        <w:trPr>
          <w:trHeight w:val="127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20.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9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культуры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1133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ППСО от 25.12.2013 №1244 «Об антитеррористической защищенности объектов (территорий)», ППРФ 11.02.2017 №176 «Об утверждении требований к антитеррористической защищенности объектов (территорий) в сфере культуры и формы паспорта безопасности этих объектов (территорий)», нормативного правовые акты контрольно-надзорных органов</w:t>
            </w:r>
          </w:p>
        </w:tc>
      </w:tr>
      <w:tr w:rsidR="005D18EC" w:rsidRPr="005D18EC" w:rsidTr="000308B3">
        <w:trPr>
          <w:trHeight w:val="14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1.4.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доступности и качества услуг сферы культуры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Доля расходов на культуру, предусмотренных муниципальной программой Березовского городского округа «Развитие культуры, физической культуры и спорта, организация работы с молодежью в Березовском городском округе </w:t>
            </w:r>
            <w:r w:rsidRPr="005D18EC">
              <w:rPr>
                <w:rFonts w:ascii="Times New Roman" w:hAnsi="Times New Roman" w:cs="Times New Roman"/>
              </w:rPr>
              <w:t>до 2028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года», в общем объеме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расходов бюджета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26.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1,97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от 18.10.2021 №713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18EC" w:rsidRPr="005D18EC" w:rsidTr="000308B3">
        <w:trPr>
          <w:trHeight w:val="1132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обращений Березовского городского округа к порталу «Культура-Урала.рф»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1345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«Цифровизация услуг и формирование информационного пространства в сфере культуры («Цифровая культура») 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31.08.2021 № 690/08-2021</w:t>
            </w:r>
          </w:p>
        </w:tc>
      </w:tr>
      <w:tr w:rsidR="005D18EC" w:rsidRPr="005D18EC" w:rsidTr="000308B3">
        <w:trPr>
          <w:trHeight w:val="87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«Березовский г</w:t>
            </w:r>
            <w:r>
              <w:rPr>
                <w:rFonts w:ascii="Times New Roman" w:eastAsia="Times New Roman" w:hAnsi="Times New Roman" w:cs="Times New Roman"/>
              </w:rPr>
              <w:t>ородской округ» от 28.07.2022 №</w:t>
            </w:r>
            <w:r w:rsidRPr="005D18EC">
              <w:rPr>
                <w:rFonts w:ascii="Times New Roman" w:eastAsia="Times New Roman" w:hAnsi="Times New Roman" w:cs="Times New Roman"/>
              </w:rPr>
              <w:t>738/12-2020</w:t>
            </w:r>
          </w:p>
        </w:tc>
      </w:tr>
      <w:tr w:rsidR="005D18EC" w:rsidRPr="005D18EC" w:rsidTr="000308B3">
        <w:trPr>
          <w:trHeight w:val="126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29.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1.5.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5D18EC" w:rsidRPr="005D18EC" w:rsidTr="000308B3">
        <w:trPr>
          <w:trHeight w:val="14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21.10.2013 №1268-ПП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229,9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28.12.2021 №21 «Об утверждении бюджета Березовского городского округа на 2022 год и плановый период 2023 и 2024 годов»</w:t>
            </w:r>
          </w:p>
        </w:tc>
      </w:tr>
      <w:tr w:rsidR="005D18EC" w:rsidRPr="005D18EC" w:rsidTr="000308B3">
        <w:trPr>
          <w:trHeight w:val="1041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32.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специалистов, прошедших повышение квалификации на базе Центров непрерывного образования 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</w:t>
            </w:r>
            <w:r w:rsidRPr="005D18EC"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на территории муниципального образования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28.07.2022 №738/12-2020</w:t>
            </w:r>
          </w:p>
        </w:tc>
      </w:tr>
      <w:tr w:rsidR="005D18EC" w:rsidRPr="005D18EC" w:rsidTr="000308B3">
        <w:trPr>
          <w:trHeight w:val="282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5D18EC" w:rsidRPr="005D18EC" w:rsidRDefault="00177E80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1.6.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культуры</w:t>
            </w:r>
          </w:p>
        </w:tc>
      </w:tr>
      <w:tr w:rsidR="005D18EC" w:rsidRPr="005D18EC" w:rsidTr="000308B3">
        <w:trPr>
          <w:trHeight w:val="1132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РФ от 11.02.2017 №176 «</w:t>
            </w:r>
            <w:r w:rsidRPr="005D18EC">
              <w:rPr>
                <w:rFonts w:ascii="Times New Roman" w:hAnsi="Times New Roman" w:cs="Times New Roman"/>
              </w:rPr>
              <w:t>Об утверждении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Pr="005D18EC">
              <w:rPr>
                <w:rFonts w:ascii="Times New Roman" w:hAnsi="Times New Roman" w:cs="Times New Roman"/>
                <w:bCs/>
              </w:rPr>
              <w:t xml:space="preserve"> (далее – </w:t>
            </w:r>
            <w:r w:rsidRPr="005D18EC">
              <w:rPr>
                <w:rFonts w:ascii="Times New Roman" w:eastAsia="Times New Roman" w:hAnsi="Times New Roman" w:cs="Times New Roman"/>
              </w:rPr>
              <w:t>ПП РФ от 11.02.2017 №176);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№1120.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177E80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у которых произведена замена и (или) укрепление оконных проемов и дверных конструкций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РФ от 11.02.2017 №176;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«Профилактика терроризма, а также минимизация и (или) ликвидация последствий его проявлений </w:t>
            </w:r>
            <w:r w:rsidRPr="005D18EC">
              <w:rPr>
                <w:rFonts w:ascii="Times New Roman" w:hAnsi="Times New Roman" w:cs="Times New Roman"/>
              </w:rPr>
              <w:t>в Березовском</w:t>
            </w:r>
            <w:r w:rsidRPr="005D18EC">
              <w:rPr>
                <w:rFonts w:ascii="Times New Roman" w:hAnsi="Times New Roman" w:cs="Times New Roman"/>
                <w:bCs/>
              </w:rPr>
              <w:t xml:space="preserve"> городском округе на 2020-2025 годы», утвержденная постановлением администрации Березовского городского округа 05.12.2019 №1120.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Паспорта безопасности объектов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№1120.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объектов.</w:t>
            </w:r>
          </w:p>
        </w:tc>
      </w:tr>
      <w:tr w:rsidR="005D18EC" w:rsidRPr="005D18EC" w:rsidTr="000308B3">
        <w:trPr>
          <w:trHeight w:val="2443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3103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 </w:t>
            </w:r>
            <w:bookmarkStart w:id="2" w:name="_Hlk114740130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  <w:bookmarkEnd w:id="2"/>
          </w:p>
        </w:tc>
        <w:tc>
          <w:tcPr>
            <w:tcW w:w="1038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87" w:type="dxa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№1120.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38.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Подпрограмма 2 «Развитие дополнительного образования»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39.</w:t>
            </w:r>
          </w:p>
        </w:tc>
        <w:tc>
          <w:tcPr>
            <w:tcW w:w="1100" w:type="dxa"/>
            <w:shd w:val="clear" w:color="auto" w:fill="auto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2.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Создание благоприятных условий для устойчивого развития дополнительного образования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40.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2.1.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Развитие системы дополнительного образования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41.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приоритетных объектов из числа муниципальных учреждений дополнительного образования, доступных для 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25,0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29.03.2019 №363 «Об утверждении государственной программы Российской Федерации «Доступная среда»,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ППСО от 21.10.2013 №1268-ПП 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42.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детей, привлекаемых </w:t>
            </w:r>
            <w:r w:rsidRPr="005D18EC">
              <w:rPr>
                <w:rFonts w:ascii="Times New Roman" w:hAnsi="Times New Roman" w:cs="Times New Roman"/>
              </w:rPr>
              <w:t>к участию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в творческих мероприятиях, в общем числе детей (ежегодно)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8,3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8,4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8,4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8,4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8,4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8,4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ППСО от 21.10.2013 №1268-ПП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43.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детских школ искусств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1,61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1,64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Приказ Росстата </w:t>
            </w:r>
            <w:bookmarkStart w:id="3" w:name="_Hlk114740238"/>
            <w:r w:rsidRPr="005D18EC">
              <w:rPr>
                <w:rFonts w:ascii="Times New Roman" w:eastAsia="Times New Roman" w:hAnsi="Times New Roman" w:cs="Times New Roman"/>
              </w:rPr>
              <w:t>от 02.06.2021 №298</w:t>
            </w:r>
            <w:bookmarkEnd w:id="3"/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«Об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сведения о детской музыкальной, художественной, хореографической школе и школе искусств»</w:t>
            </w:r>
          </w:p>
        </w:tc>
      </w:tr>
      <w:tr w:rsidR="005D18EC" w:rsidRPr="005D18EC" w:rsidTr="000308B3">
        <w:trPr>
          <w:trHeight w:val="181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44.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2.2.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Модернизация и укрепление материально-технической базы учреждений дополнительного образования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widowControl w:val="0"/>
              <w:tabs>
                <w:tab w:val="left" w:pos="3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5D18EC">
              <w:rPr>
                <w:rFonts w:ascii="Times New Roman" w:eastAsia="Calibri" w:hAnsi="Times New Roman" w:cs="Times New Roman"/>
                <w:color w:val="000000"/>
                <w:lang w:eastAsia="en-US"/>
              </w:rPr>
              <w:t>45.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СО от 25.12.2013 №1244 «Об антитеррористической защищенности объектов (территорий)»,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 </w:t>
            </w:r>
          </w:p>
        </w:tc>
      </w:tr>
      <w:tr w:rsidR="005D18EC" w:rsidRPr="005D18EC" w:rsidTr="000308B3">
        <w:trPr>
          <w:trHeight w:val="60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46.</w:t>
            </w:r>
          </w:p>
        </w:tc>
        <w:tc>
          <w:tcPr>
            <w:tcW w:w="1100" w:type="dxa"/>
            <w:shd w:val="clear" w:color="auto" w:fill="FFFFFF"/>
            <w:vAlign w:val="bottom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4075" w:type="dxa"/>
            <w:gridSpan w:val="20"/>
            <w:shd w:val="clear" w:color="auto" w:fill="FFFFFF"/>
          </w:tcPr>
          <w:p w:rsidR="005D18EC" w:rsidRPr="005D18EC" w:rsidRDefault="00177E80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2.3.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дополнительного образования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47.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 Березовском городском округе на 2020-2025 годы», утвержденная постановлением администрации Березовского городского округа 05.12.2019 №1120;</w:t>
            </w:r>
          </w:p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Паспорта безопасности объектов</w:t>
            </w:r>
          </w:p>
        </w:tc>
      </w:tr>
      <w:tr w:rsidR="005D18EC" w:rsidRPr="005D18EC" w:rsidTr="000308B3">
        <w:trPr>
          <w:trHeight w:val="424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48.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Муниципальная программа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5D18EC" w:rsidRPr="005D18EC" w:rsidTr="000308B3">
        <w:trPr>
          <w:trHeight w:val="988"/>
        </w:trPr>
        <w:tc>
          <w:tcPr>
            <w:tcW w:w="730" w:type="dxa"/>
            <w:shd w:val="clear" w:color="auto" w:fill="FFFFFF"/>
            <w:tcMar>
              <w:left w:w="0" w:type="dxa"/>
              <w:right w:w="0" w:type="dxa"/>
            </w:tcMar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49.</w:t>
            </w:r>
          </w:p>
        </w:tc>
        <w:tc>
          <w:tcPr>
            <w:tcW w:w="1100" w:type="dxa"/>
            <w:shd w:val="clear" w:color="auto" w:fill="FFFFFF"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3103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5D18EC" w:rsidRPr="005D18EC" w:rsidRDefault="005D18EC" w:rsidP="005D1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работников и посетителей объектов (территорий)</w:t>
            </w:r>
          </w:p>
        </w:tc>
        <w:tc>
          <w:tcPr>
            <w:tcW w:w="1038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FFFFFF"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FFFFFF"/>
          </w:tcPr>
          <w:p w:rsidR="005D18EC" w:rsidRPr="005D18EC" w:rsidRDefault="005D18EC" w:rsidP="005D18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ПП РФ от 11.02.2017 №176; </w:t>
            </w: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5D18EC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50.</w:t>
            </w:r>
          </w:p>
        </w:tc>
        <w:tc>
          <w:tcPr>
            <w:tcW w:w="1100" w:type="dxa"/>
            <w:shd w:val="clear" w:color="000000" w:fill="FFFFFF"/>
            <w:vAlign w:val="bottom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075" w:type="dxa"/>
            <w:gridSpan w:val="20"/>
            <w:shd w:val="clear" w:color="000000" w:fill="FFFFFF"/>
            <w:hideMark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5D18EC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075" w:type="dxa"/>
            <w:gridSpan w:val="20"/>
            <w:shd w:val="clear" w:color="000000" w:fill="FFFFFF"/>
            <w:hideMark/>
          </w:tcPr>
          <w:p w:rsidR="005D18EC" w:rsidRPr="005D18EC" w:rsidRDefault="00177E80" w:rsidP="005D18E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3.</w:t>
            </w:r>
            <w:r w:rsidR="005D18EC"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="005D18EC"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</w:p>
        </w:tc>
      </w:tr>
      <w:tr w:rsidR="005D18EC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5D18EC" w:rsidRPr="005D18EC" w:rsidRDefault="005D18EC" w:rsidP="005D18EC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5D18EC" w:rsidRPr="005D18EC" w:rsidRDefault="005D18EC" w:rsidP="005D18E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075" w:type="dxa"/>
            <w:gridSpan w:val="20"/>
            <w:shd w:val="clear" w:color="000000" w:fill="FFFFFF"/>
            <w:hideMark/>
          </w:tcPr>
          <w:p w:rsidR="005D18EC" w:rsidRPr="005D18EC" w:rsidRDefault="005D18EC" w:rsidP="005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3.1.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53.</w:t>
            </w:r>
          </w:p>
        </w:tc>
        <w:tc>
          <w:tcPr>
            <w:tcW w:w="110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3103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77E80" w:rsidRPr="005D18EC" w:rsidRDefault="00177E80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1018" w:type="dxa"/>
            <w:gridSpan w:val="2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027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002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66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4073" w:type="dxa"/>
            <w:shd w:val="clear" w:color="000000" w:fill="FFFFFF"/>
          </w:tcPr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0B29F7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77E80" w:rsidRPr="00177E80" w:rsidRDefault="00177E80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</w:p>
        </w:tc>
      </w:tr>
      <w:tr w:rsidR="000308B3" w:rsidRPr="005D18EC" w:rsidTr="00177E80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73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3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3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0B29F7" w:rsidRPr="005D18EC" w:rsidTr="000308B3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3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2" w:type="dxa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87" w:type="dxa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 (далее – ПП СО от 29.10.2013 №1332-ПП);</w:t>
            </w:r>
          </w:p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25.12.2019 № 1001-ПП «Об утверждении Стратегии развития физической культуры и спорта Свердловской области на период до 2035 года» (далее – ПП СО от 25.12.2019 №1001-ПП)</w:t>
            </w:r>
          </w:p>
        </w:tc>
      </w:tr>
      <w:tr w:rsidR="000B29F7" w:rsidRPr="005D18EC" w:rsidTr="000308B3">
        <w:tblPrEx>
          <w:tblLook w:val="04A0" w:firstRow="1" w:lastRow="0" w:firstColumn="1" w:lastColumn="0" w:noHBand="0" w:noVBand="1"/>
        </w:tblPrEx>
        <w:trPr>
          <w:trHeight w:val="2241"/>
        </w:trPr>
        <w:tc>
          <w:tcPr>
            <w:tcW w:w="730" w:type="dxa"/>
            <w:shd w:val="clear" w:color="000000" w:fill="FFFFFF"/>
          </w:tcPr>
          <w:p w:rsidR="000B29F7" w:rsidRPr="005D18EC" w:rsidRDefault="000B29F7" w:rsidP="000B29F7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0B29F7" w:rsidRPr="005D18EC" w:rsidRDefault="000B29F7" w:rsidP="000B29F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3.1.3.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0B29F7" w:rsidRPr="005D18EC" w:rsidRDefault="000B29F7" w:rsidP="000B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2" w:type="dxa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0B29F7" w:rsidRPr="005D18EC" w:rsidRDefault="000B29F7" w:rsidP="000B29F7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987" w:type="dxa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0B29F7" w:rsidRPr="005D18EC" w:rsidRDefault="000B29F7" w:rsidP="000B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0B29F7" w:rsidRPr="005D18EC" w:rsidRDefault="000B29F7" w:rsidP="000B2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ПП СО от 29.10.2013 №1332-ПП; </w:t>
            </w:r>
          </w:p>
          <w:p w:rsidR="000B29F7" w:rsidRPr="005D18EC" w:rsidRDefault="000B29F7" w:rsidP="000B29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25.12.2019 №1001-ПП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3.1.4.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364CF4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ПП СО от 29.10.2013 №1332-ПП; 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25.12.2019 №1001-ПП</w:t>
            </w:r>
          </w:p>
        </w:tc>
      </w:tr>
      <w:tr w:rsidR="000308B3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5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Задача 3.2. Увеличение числа граждан, участвующих в физкультурных и спортивных мероприятиях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59.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3.2.2.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3.2.3.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3.2.4.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3.2.5.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29.10.2013 № 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3.3. 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5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3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115" w:type="dxa"/>
            <w:gridSpan w:val="2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 об утверждении п</w:t>
            </w:r>
            <w:r w:rsidRPr="005D18EC">
              <w:rPr>
                <w:rFonts w:ascii="Times New Roman" w:hAnsi="Times New Roman" w:cs="Times New Roman"/>
              </w:rPr>
              <w:t>оложения о грантовой поддержке Березовского городского округа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Задача 3.4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 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66.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лиц с ограниченными возможностями, занимающиеся в учреждениях физической культуры и спорта </w:t>
            </w:r>
            <w:r w:rsidRPr="005D18EC">
              <w:rPr>
                <w:rFonts w:ascii="Times New Roman" w:hAnsi="Times New Roman" w:cs="Times New Roman"/>
              </w:rPr>
              <w:lastRenderedPageBreak/>
              <w:t>от общего количества заявившихся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Задача 3.5. 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68.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3.5.1.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ПП РФ 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69.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Цель 3.6. Создание и развитие инфраструктуры физической культуры и спорта для различных групп населения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70.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3.6.2.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Возведение новых спортивных площадок, оснащенных специализированным оборудованием для занятий </w:t>
            </w:r>
            <w:r w:rsidRPr="005D18EC">
              <w:rPr>
                <w:rFonts w:ascii="Times New Roman" w:hAnsi="Times New Roman" w:cs="Times New Roman"/>
              </w:rPr>
              <w:lastRenderedPageBreak/>
              <w:t>уличной гимнастикой (нарастающим итогом)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СО от 29.10.2013 №</w:t>
            </w:r>
            <w:r w:rsidRPr="005D18EC">
              <w:rPr>
                <w:rFonts w:ascii="Times New Roman" w:eastAsia="Times New Roman" w:hAnsi="Times New Roman" w:cs="Times New Roman"/>
              </w:rPr>
              <w:t>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72.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Задача 3.7. Развитие направления спортивной подготовки в учреждениях физической культуры и спорта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ПП РФ 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3.7.2.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Задача 3.8. Создание условий для сохранения и развития кадрового состава Березовского городского округа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76.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3.8.1.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77.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3.8.2.</w:t>
            </w:r>
          </w:p>
        </w:tc>
        <w:tc>
          <w:tcPr>
            <w:tcW w:w="3149" w:type="dxa"/>
            <w:gridSpan w:val="2"/>
            <w:shd w:val="clear" w:color="auto" w:fill="auto"/>
            <w:hideMark/>
          </w:tcPr>
          <w:p w:rsidR="00364CF4" w:rsidRPr="005D18EC" w:rsidRDefault="00364CF4" w:rsidP="00364CF4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29.10.2013 №1332-ПП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78.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Задача 3.9. Повышение уровня антитеррористической защищенности объектов физической культуры и спорта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79.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4"/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 xml:space="preserve">ПП РФ от 06.03.2015 №202 «Об утверждении требований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80.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81.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3.9.3.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Паспорта безопасности объектов (территорий)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82.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3.9.4.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6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5"/>
            <w:bookmarkEnd w:id="6"/>
          </w:p>
        </w:tc>
        <w:tc>
          <w:tcPr>
            <w:tcW w:w="992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9" w:type="dxa"/>
            <w:gridSpan w:val="3"/>
            <w:shd w:val="clear" w:color="auto" w:fill="auto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364CF4" w:rsidRPr="005D18EC" w:rsidRDefault="00364CF4" w:rsidP="00364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4075" w:type="dxa"/>
            <w:gridSpan w:val="20"/>
            <w:shd w:val="clear" w:color="auto" w:fill="auto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Подпрограмма 4 «Развитие потенциала молодежи»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4075" w:type="dxa"/>
            <w:gridSpan w:val="20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Цель 4 С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оздание условий для эффективной самореализации мол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одежи и раскрытие ее потенциала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1100" w:type="dxa"/>
            <w:shd w:val="clear" w:color="000000" w:fill="FFFFFF"/>
            <w:hideMark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14075" w:type="dxa"/>
            <w:gridSpan w:val="20"/>
            <w:shd w:val="clear" w:color="000000" w:fill="FFFFFF"/>
            <w:hideMark/>
          </w:tcPr>
          <w:p w:rsidR="00364CF4" w:rsidRPr="005D18EC" w:rsidRDefault="00364CF4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4.1.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364CF4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364CF4" w:rsidRPr="005D18EC" w:rsidRDefault="00364CF4" w:rsidP="00364CF4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1100" w:type="dxa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4.1.1.</w:t>
            </w:r>
          </w:p>
        </w:tc>
        <w:tc>
          <w:tcPr>
            <w:tcW w:w="3149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 возрасте от 14 до 35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364CF4" w:rsidRPr="005D18EC" w:rsidRDefault="00364CF4" w:rsidP="00364CF4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364CF4" w:rsidRPr="005D18EC" w:rsidRDefault="00364CF4" w:rsidP="00364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(далее – ПП СО от 19.12.2019 №920-ПП)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4.1.2.</w:t>
            </w:r>
          </w:p>
        </w:tc>
        <w:tc>
          <w:tcPr>
            <w:tcW w:w="314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</w:t>
            </w:r>
          </w:p>
        </w:tc>
        <w:tc>
          <w:tcPr>
            <w:tcW w:w="14075" w:type="dxa"/>
            <w:gridSpan w:val="20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Задача 4.2. </w:t>
            </w:r>
            <w:r w:rsidRPr="005D18EC">
              <w:rPr>
                <w:rFonts w:ascii="Times New Roman" w:hAnsi="Times New Roman" w:cs="Times New Roman"/>
                <w:lang w:eastAsia="en-US"/>
              </w:rPr>
              <w:t>Оказание финансовой и организационной поддержки общественно значимых инициатив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4.2.1.</w:t>
            </w:r>
          </w:p>
        </w:tc>
        <w:tc>
          <w:tcPr>
            <w:tcW w:w="314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поддержанных молодежных инициатив, от общего количества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молодежных инициатив по результатам грантовых конкурсов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90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4.2.2.</w:t>
            </w:r>
          </w:p>
        </w:tc>
        <w:tc>
          <w:tcPr>
            <w:tcW w:w="314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действующих органов молодежного самоуправления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</w:t>
            </w:r>
          </w:p>
        </w:tc>
        <w:tc>
          <w:tcPr>
            <w:tcW w:w="14075" w:type="dxa"/>
            <w:gridSpan w:val="20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4.3. 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92.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граждан, участвующих в добровольческой (волонтерской) деятельности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6" w:type="dxa"/>
            <w:gridSpan w:val="4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06" w:type="dxa"/>
            <w:gridSpan w:val="4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4.3.3.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ресурсных волонтерских центров, созданных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6" w:type="dxa"/>
            <w:gridSpan w:val="4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 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4.3.4.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4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Количество городских культурно-массовых мероприятий с участием волонтеров на территории </w:t>
            </w:r>
            <w:r w:rsidRPr="005D18EC">
              <w:rPr>
                <w:rFonts w:ascii="Times New Roman" w:hAnsi="Times New Roman" w:cs="Times New Roman"/>
                <w:color w:val="00000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14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06" w:type="dxa"/>
            <w:gridSpan w:val="4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№489-ФЗ «О молодежной политике в Российской Федерации» 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</w:t>
            </w:r>
          </w:p>
        </w:tc>
        <w:tc>
          <w:tcPr>
            <w:tcW w:w="14075" w:type="dxa"/>
            <w:gridSpan w:val="20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4.4.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Гражданско-правовое, патриотическое воспитание детей и молодежи.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97.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мероприятий по гражданско-патриотическому воспитанию граждан в возрасте от 14 до 35 лет от общего числа мероприятий по приоритетным направлениям молодежной политики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5D18EC">
              <w:rPr>
                <w:rFonts w:ascii="Times New Roman" w:hAnsi="Times New Roman" w:cs="Times New Roman"/>
                <w:color w:val="000000"/>
              </w:rPr>
              <w:t>ероп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риятие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4.4.2.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граждан, участвующих в </w:t>
            </w:r>
            <w:r w:rsidRPr="005D18EC">
              <w:rPr>
                <w:rFonts w:ascii="Times New Roman" w:hAnsi="Times New Roman" w:cs="Times New Roman"/>
              </w:rPr>
              <w:t>мероприятиях по гражданско-патриотическому воспитанию</w:t>
            </w:r>
            <w:r w:rsidRPr="005D18EC">
              <w:rPr>
                <w:rFonts w:ascii="Times New Roman" w:hAnsi="Times New Roman" w:cs="Times New Roman"/>
                <w:color w:val="00000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</w:t>
            </w:r>
          </w:p>
        </w:tc>
        <w:tc>
          <w:tcPr>
            <w:tcW w:w="14075" w:type="dxa"/>
            <w:gridSpan w:val="20"/>
            <w:shd w:val="clear" w:color="000000" w:fill="FFFFFF"/>
          </w:tcPr>
          <w:p w:rsidR="004C5781" w:rsidRPr="005D18EC" w:rsidRDefault="004C5781" w:rsidP="004C5781">
            <w:pPr>
              <w:tabs>
                <w:tab w:val="left" w:pos="27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4.5.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>Формирование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ПП СО от 19.12.2019 №920-ПП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102.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4.5.3.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Целевой показатель 3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115" w:type="dxa"/>
            <w:gridSpan w:val="2"/>
            <w:shd w:val="clear" w:color="000000" w:fill="FFFFFF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политике в Российской Федерации»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103.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4.6.</w:t>
            </w:r>
            <w:r w:rsidRPr="005D18EC">
              <w:rPr>
                <w:rFonts w:ascii="Times New Roman" w:hAnsi="Times New Roman" w:cs="Times New Roman"/>
                <w:color w:val="000000"/>
              </w:rPr>
              <w:t>Оздоровление детей и подростков в каникулярное время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4.6.2.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C5781" w:rsidRPr="005D18EC">
              <w:rPr>
                <w:rFonts w:ascii="Times New Roman" w:hAnsi="Times New Roman" w:cs="Times New Roman"/>
                <w:color w:val="000000"/>
              </w:rPr>
              <w:t>ца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администрации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Задача 4.7.</w:t>
            </w:r>
            <w:r w:rsidRPr="005D18EC">
              <w:rPr>
                <w:rFonts w:ascii="Times New Roman" w:hAnsi="Times New Roman" w:cs="Times New Roman"/>
                <w:color w:val="000000"/>
              </w:rPr>
              <w:t>Организация досуга несовершеннолетних, оказавшихся в трудной жизненной ситуации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1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Доля несовершеннолетних, состоящих на учете в ТКДН и ЗП, 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4C5781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№489-ФЗ «О молодежной политике в Российской Федерации»;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Постановление ТКДН и ЗП города Березовского Администрации Южного управленческого округа Свердловской области от 28.12.2021 №49/59 «О порядке межведомственного взаимодействия органов и учреждений системы профилактики безнадзорности и правонарушений несовершеннолетних, а также иных организаций, расположенных на территории Березовского городского округа»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4.7.2.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Целевой показатель 2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 xml:space="preserve">Доля несовершеннолетних, состоящих на учете в ПДН, </w:t>
            </w: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посещающих учреждения культуры, физической культуры и спорта,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F87A85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Федеральный закон от 30.12.2020 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№489-ФЗ «О молодежной п</w:t>
            </w:r>
            <w:r>
              <w:rPr>
                <w:rFonts w:ascii="Times New Roman" w:hAnsi="Times New Roman" w:cs="Times New Roman"/>
              </w:rPr>
              <w:t>олитике в Российской Федерации»</w:t>
            </w:r>
          </w:p>
          <w:p w:rsidR="004C5781" w:rsidRPr="005D18EC" w:rsidRDefault="004C5781" w:rsidP="004C5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lastRenderedPageBreak/>
              <w:t>109.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4C5781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4C5781" w:rsidRPr="005D18EC" w:rsidRDefault="004C5781" w:rsidP="004C5781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1100" w:type="dxa"/>
            <w:shd w:val="clear" w:color="000000" w:fill="FFFFFF"/>
          </w:tcPr>
          <w:p w:rsidR="004C5781" w:rsidRPr="005D18EC" w:rsidRDefault="004C5781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075" w:type="dxa"/>
            <w:gridSpan w:val="20"/>
            <w:shd w:val="clear" w:color="auto" w:fill="auto"/>
          </w:tcPr>
          <w:p w:rsidR="004C5781" w:rsidRPr="005D18EC" w:rsidRDefault="00F87A85" w:rsidP="004C5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5.1.</w:t>
            </w:r>
            <w:r w:rsidR="004C5781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F87A85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F87A85" w:rsidRPr="005D18EC" w:rsidRDefault="00F87A85" w:rsidP="00F87A85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1100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F87A85" w:rsidRPr="005D18EC" w:rsidTr="000308B3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30" w:type="dxa"/>
            <w:shd w:val="clear" w:color="000000" w:fill="FFFFFF"/>
          </w:tcPr>
          <w:p w:rsidR="00F87A85" w:rsidRPr="005D18EC" w:rsidRDefault="00F87A85" w:rsidP="00F87A85">
            <w:pPr>
              <w:tabs>
                <w:tab w:val="left" w:pos="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1100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3149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992" w:type="dxa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19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4" w:type="dxa"/>
            <w:gridSpan w:val="2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06" w:type="dxa"/>
            <w:gridSpan w:val="4"/>
            <w:shd w:val="clear" w:color="000000" w:fill="FFFFFF"/>
          </w:tcPr>
          <w:p w:rsidR="00F87A85" w:rsidRPr="005D18EC" w:rsidRDefault="00F87A85" w:rsidP="00F87A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15" w:type="dxa"/>
            <w:gridSpan w:val="2"/>
            <w:shd w:val="clear" w:color="auto" w:fill="auto"/>
          </w:tcPr>
          <w:p w:rsidR="00F87A85" w:rsidRPr="005D18EC" w:rsidRDefault="00F87A85" w:rsidP="00F87A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Закон Свердловской области от 29.10.2007 №136-ОЗ «Об особенностях муниципальной службы на территории Свердловской области»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F87A85">
      <w:headerReference w:type="default" r:id="rId7"/>
      <w:pgSz w:w="16838" w:h="11906" w:orient="landscape"/>
      <w:pgMar w:top="1418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8BD" w:rsidRDefault="004368BD" w:rsidP="005D18EC">
      <w:pPr>
        <w:spacing w:after="0" w:line="240" w:lineRule="auto"/>
      </w:pPr>
      <w:r>
        <w:separator/>
      </w:r>
    </w:p>
  </w:endnote>
  <w:endnote w:type="continuationSeparator" w:id="0">
    <w:p w:rsidR="004368BD" w:rsidRDefault="004368BD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8BD" w:rsidRDefault="004368BD" w:rsidP="005D18EC">
      <w:pPr>
        <w:spacing w:after="0" w:line="240" w:lineRule="auto"/>
      </w:pPr>
      <w:r>
        <w:separator/>
      </w:r>
    </w:p>
  </w:footnote>
  <w:footnote w:type="continuationSeparator" w:id="0">
    <w:p w:rsidR="004368BD" w:rsidRDefault="004368BD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100931"/>
      <w:docPartObj>
        <w:docPartGallery w:val="Page Numbers (Top of Page)"/>
        <w:docPartUnique/>
      </w:docPartObj>
    </w:sdtPr>
    <w:sdtEndPr/>
    <w:sdtContent>
      <w:p w:rsidR="005D18EC" w:rsidRDefault="005D18E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3F7">
          <w:rPr>
            <w:noProof/>
          </w:rPr>
          <w:t>2</w:t>
        </w:r>
        <w:r>
          <w:fldChar w:fldCharType="end"/>
        </w:r>
      </w:p>
    </w:sdtContent>
  </w:sdt>
  <w:p w:rsidR="005D18EC" w:rsidRDefault="005D18E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4"/>
  </w:num>
  <w:num w:numId="6">
    <w:abstractNumId w:val="7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7D"/>
    <w:rsid w:val="000308B3"/>
    <w:rsid w:val="000B29F7"/>
    <w:rsid w:val="00177E80"/>
    <w:rsid w:val="001F4E41"/>
    <w:rsid w:val="00292349"/>
    <w:rsid w:val="00364CF4"/>
    <w:rsid w:val="004368BD"/>
    <w:rsid w:val="004C5781"/>
    <w:rsid w:val="005D18EC"/>
    <w:rsid w:val="007603F7"/>
    <w:rsid w:val="00957BB5"/>
    <w:rsid w:val="00A149B8"/>
    <w:rsid w:val="00DF377D"/>
    <w:rsid w:val="00F8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92BBE-235F-42A9-8BC4-8AA7365C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2022-12-12T07:23:00Z</cp:lastPrinted>
  <dcterms:created xsi:type="dcterms:W3CDTF">2022-12-14T06:52:00Z</dcterms:created>
  <dcterms:modified xsi:type="dcterms:W3CDTF">2022-12-14T06:52:00Z</dcterms:modified>
</cp:coreProperties>
</file>