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EB" w:rsidRDefault="00A333EB" w:rsidP="00A333EB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A333EB" w:rsidRDefault="00A333EB" w:rsidP="00A333EB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культуры и спорта Березовского городского округа </w:t>
      </w:r>
    </w:p>
    <w:p w:rsidR="00A333EB" w:rsidRDefault="00A333EB" w:rsidP="00A333EB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К.А. Репин</w:t>
      </w:r>
    </w:p>
    <w:p w:rsidR="00A333EB" w:rsidRPr="00C10015" w:rsidRDefault="00A333EB" w:rsidP="00A333EB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A333E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ОТЧЕТ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A333EB" w:rsidRPr="00A333E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333EB">
        <w:rPr>
          <w:rFonts w:ascii="Times New Roman" w:hAnsi="Times New Roman"/>
          <w:sz w:val="28"/>
          <w:szCs w:val="28"/>
        </w:rPr>
        <w:t xml:space="preserve">«Развитие культуры, физической культуры и спорта, 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333EB">
        <w:rPr>
          <w:rFonts w:ascii="Times New Roman" w:hAnsi="Times New Roman"/>
          <w:sz w:val="28"/>
          <w:szCs w:val="28"/>
        </w:rPr>
        <w:t xml:space="preserve">организация работы с молодежью в Березовском городском округе </w:t>
      </w:r>
      <w:r>
        <w:rPr>
          <w:rFonts w:ascii="Times New Roman" w:hAnsi="Times New Roman"/>
          <w:sz w:val="28"/>
          <w:szCs w:val="28"/>
        </w:rPr>
        <w:br/>
      </w:r>
      <w:r w:rsidRPr="00A333EB">
        <w:rPr>
          <w:rFonts w:ascii="Times New Roman" w:hAnsi="Times New Roman"/>
          <w:sz w:val="28"/>
          <w:szCs w:val="28"/>
        </w:rPr>
        <w:t>до 2024 года»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Форма 1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ДОСТИЖЕНИЕ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ЦЕЛЕВЫХ ПОКАЗАТЕЛЕЙ МУНИЦИПАЛЬНОЙ ПРОГРАММЫ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3</w:t>
      </w:r>
      <w:r w:rsidRPr="000D2A86">
        <w:rPr>
          <w:rFonts w:ascii="Times New Roman" w:hAnsi="Times New Roman"/>
          <w:sz w:val="28"/>
          <w:szCs w:val="28"/>
        </w:rPr>
        <w:t xml:space="preserve"> МЕСЯЦЕВ</w:t>
      </w:r>
      <w:r w:rsidRPr="00A14F5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19 года</w:t>
      </w:r>
    </w:p>
    <w:p w:rsidR="00A333EB" w:rsidRPr="00A14F5B" w:rsidRDefault="00A333EB" w:rsidP="00A333E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29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8"/>
        <w:gridCol w:w="77"/>
        <w:gridCol w:w="2538"/>
        <w:gridCol w:w="77"/>
        <w:gridCol w:w="1182"/>
        <w:gridCol w:w="90"/>
        <w:gridCol w:w="774"/>
        <w:gridCol w:w="32"/>
        <w:gridCol w:w="822"/>
        <w:gridCol w:w="992"/>
        <w:gridCol w:w="80"/>
        <w:gridCol w:w="2187"/>
        <w:gridCol w:w="80"/>
      </w:tblGrid>
      <w:tr w:rsidR="00A333EB" w:rsidRPr="00A14F5B" w:rsidTr="007C135E">
        <w:trPr>
          <w:trHeight w:val="800"/>
          <w:tblCellSpacing w:w="5" w:type="nil"/>
        </w:trPr>
        <w:tc>
          <w:tcPr>
            <w:tcW w:w="775" w:type="dxa"/>
            <w:gridSpan w:val="2"/>
            <w:vMerge w:val="restart"/>
          </w:tcPr>
          <w:p w:rsidR="00A333E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333EB" w:rsidRPr="00A14F5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>троки</w:t>
            </w:r>
          </w:p>
        </w:tc>
        <w:tc>
          <w:tcPr>
            <w:tcW w:w="2615" w:type="dxa"/>
            <w:gridSpan w:val="2"/>
            <w:vMerge w:val="restart"/>
            <w:vAlign w:val="center"/>
          </w:tcPr>
          <w:p w:rsidR="00A333EB" w:rsidRPr="00A14F5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Цели, задачи и</w:t>
            </w:r>
          </w:p>
          <w:p w:rsidR="00A333EB" w:rsidRPr="00A14F5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A333EB" w:rsidRPr="00A14F5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A333EB" w:rsidRPr="00A14F5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28" w:type="dxa"/>
            <w:gridSpan w:val="3"/>
          </w:tcPr>
          <w:p w:rsidR="00A333EB" w:rsidRPr="00A14F5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:rsidR="00A333EB" w:rsidRPr="00A14F5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целевого</w:t>
            </w:r>
          </w:p>
          <w:p w:rsidR="00A333EB" w:rsidRPr="00A14F5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072" w:type="dxa"/>
            <w:gridSpan w:val="2"/>
            <w:vMerge w:val="restart"/>
            <w:vAlign w:val="center"/>
          </w:tcPr>
          <w:p w:rsidR="00A333EB" w:rsidRPr="00A14F5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:rsidR="00A333EB" w:rsidRPr="00A14F5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Причины</w:t>
            </w:r>
          </w:p>
          <w:p w:rsidR="00A333EB" w:rsidRPr="00A14F5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  <w:p w:rsidR="00A333EB" w:rsidRPr="00A14F5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 планового</w:t>
            </w:r>
          </w:p>
          <w:p w:rsidR="00A333EB" w:rsidRPr="00A14F5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</w:tc>
      </w:tr>
      <w:tr w:rsidR="00A333EB" w:rsidRPr="00A14F5B" w:rsidTr="007C135E">
        <w:trPr>
          <w:trHeight w:val="681"/>
          <w:tblCellSpacing w:w="5" w:type="nil"/>
        </w:trPr>
        <w:tc>
          <w:tcPr>
            <w:tcW w:w="775" w:type="dxa"/>
            <w:gridSpan w:val="2"/>
            <w:vMerge/>
          </w:tcPr>
          <w:p w:rsidR="00A333EB" w:rsidRPr="00A14F5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vMerge/>
          </w:tcPr>
          <w:p w:rsidR="00A333EB" w:rsidRPr="00A14F5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</w:tcPr>
          <w:p w:rsidR="00A333EB" w:rsidRPr="00A14F5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A333EB" w:rsidRPr="00A14F5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left="66" w:right="-270" w:firstLine="0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22" w:type="dxa"/>
            <w:vAlign w:val="center"/>
          </w:tcPr>
          <w:p w:rsidR="00A333EB" w:rsidRPr="00A14F5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072" w:type="dxa"/>
            <w:gridSpan w:val="2"/>
            <w:vMerge/>
          </w:tcPr>
          <w:p w:rsidR="00A333EB" w:rsidRPr="00A14F5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A333EB" w:rsidRPr="00A14F5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RPr="00A14F5B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Default="00A333EB" w:rsidP="008B499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51" w:type="dxa"/>
            <w:gridSpan w:val="11"/>
          </w:tcPr>
          <w:p w:rsidR="00A333EB" w:rsidRPr="005D5781" w:rsidRDefault="00A333EB" w:rsidP="00A3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Подпрограмма 1 «Развитие культуры»</w:t>
            </w:r>
          </w:p>
        </w:tc>
      </w:tr>
      <w:tr w:rsidR="00A333EB" w:rsidRPr="00A14F5B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Default="00A333EB" w:rsidP="008B499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51" w:type="dxa"/>
            <w:gridSpan w:val="11"/>
          </w:tcPr>
          <w:p w:rsidR="00A333EB" w:rsidRPr="005D5781" w:rsidRDefault="00A333EB" w:rsidP="00A3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Цель 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 Создание благоприятных условий для устойчивого развития сферы культуры</w:t>
            </w:r>
          </w:p>
        </w:tc>
      </w:tr>
      <w:tr w:rsidR="00A333EB" w:rsidRPr="005D5781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Default="00A333EB" w:rsidP="008B499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51" w:type="dxa"/>
            <w:gridSpan w:val="11"/>
          </w:tcPr>
          <w:p w:rsidR="00A333EB" w:rsidRPr="005D5781" w:rsidRDefault="00A333EB" w:rsidP="00A3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Задача 1.1. Повышение доступности и качества библиотечных услуг</w:t>
            </w:r>
          </w:p>
        </w:tc>
      </w:tr>
      <w:tr w:rsidR="00A333EB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Default="00A333EB" w:rsidP="008B499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5" w:type="dxa"/>
            <w:gridSpan w:val="2"/>
          </w:tcPr>
          <w:p w:rsidR="00A333EB" w:rsidRDefault="00A333EB" w:rsidP="00A333E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 Число посещений муниципальных библиотек</w:t>
            </w:r>
          </w:p>
        </w:tc>
        <w:tc>
          <w:tcPr>
            <w:tcW w:w="1259" w:type="dxa"/>
            <w:gridSpan w:val="2"/>
          </w:tcPr>
          <w:p w:rsidR="00A333EB" w:rsidRPr="00476C2E" w:rsidRDefault="00A333EB" w:rsidP="00A333EB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476C2E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тыс. человек</w:t>
            </w:r>
          </w:p>
        </w:tc>
        <w:tc>
          <w:tcPr>
            <w:tcW w:w="864" w:type="dxa"/>
            <w:gridSpan w:val="2"/>
          </w:tcPr>
          <w:p w:rsidR="00A333EB" w:rsidRPr="00476C2E" w:rsidRDefault="003108F3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2E">
              <w:rPr>
                <w:rFonts w:ascii="Times New Roman" w:hAnsi="Times New Roman"/>
                <w:sz w:val="24"/>
                <w:szCs w:val="24"/>
              </w:rPr>
              <w:t>194,7</w:t>
            </w:r>
          </w:p>
        </w:tc>
        <w:tc>
          <w:tcPr>
            <w:tcW w:w="854" w:type="dxa"/>
            <w:gridSpan w:val="2"/>
          </w:tcPr>
          <w:p w:rsidR="00A333EB" w:rsidRPr="00476C2E" w:rsidRDefault="00C57F06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2E">
              <w:rPr>
                <w:rFonts w:ascii="Times New Roman" w:hAnsi="Times New Roman"/>
                <w:sz w:val="24"/>
                <w:szCs w:val="24"/>
              </w:rPr>
              <w:t>50,7</w:t>
            </w:r>
            <w:bookmarkStart w:id="0" w:name="_GoBack"/>
            <w:bookmarkEnd w:id="0"/>
          </w:p>
        </w:tc>
        <w:tc>
          <w:tcPr>
            <w:tcW w:w="992" w:type="dxa"/>
          </w:tcPr>
          <w:p w:rsidR="00A333EB" w:rsidRDefault="00C57F06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7" w:type="dxa"/>
            <w:gridSpan w:val="2"/>
          </w:tcPr>
          <w:p w:rsidR="00A333E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Pr="008B4995" w:rsidRDefault="00A333EB" w:rsidP="008B4995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  <w:r w:rsidRPr="008B49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5" w:type="dxa"/>
            <w:gridSpan w:val="2"/>
          </w:tcPr>
          <w:p w:rsidR="00A333EB" w:rsidRPr="005D5781" w:rsidRDefault="00A333EB" w:rsidP="00A333E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BC7">
              <w:rPr>
                <w:rFonts w:ascii="Times New Roman" w:hAnsi="Times New Roman"/>
                <w:sz w:val="24"/>
                <w:szCs w:val="24"/>
              </w:rPr>
              <w:t>Целевой показатель 2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 Количество посещений библиотек (на 1 жителя в год)</w:t>
            </w:r>
          </w:p>
        </w:tc>
        <w:tc>
          <w:tcPr>
            <w:tcW w:w="1259" w:type="dxa"/>
            <w:gridSpan w:val="2"/>
          </w:tcPr>
          <w:p w:rsidR="00A333EB" w:rsidRPr="005D5781" w:rsidRDefault="00A333EB" w:rsidP="00A333EB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2"/>
          </w:tcPr>
          <w:p w:rsidR="00A333E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854" w:type="dxa"/>
            <w:gridSpan w:val="2"/>
          </w:tcPr>
          <w:p w:rsidR="00A333EB" w:rsidRDefault="00B90A43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  <w:tc>
          <w:tcPr>
            <w:tcW w:w="992" w:type="dxa"/>
          </w:tcPr>
          <w:p w:rsidR="00A333EB" w:rsidRDefault="005E3E01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7" w:type="dxa"/>
            <w:gridSpan w:val="2"/>
          </w:tcPr>
          <w:p w:rsidR="00A333E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Pr="008B4995" w:rsidRDefault="00A333EB" w:rsidP="008B4995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3EB" w:rsidRPr="00CE44DB" w:rsidRDefault="00A333EB" w:rsidP="00A333EB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1259" w:type="dxa"/>
            <w:gridSpan w:val="2"/>
          </w:tcPr>
          <w:p w:rsidR="00A333EB" w:rsidRPr="00CE44DB" w:rsidRDefault="00A333EB" w:rsidP="00A333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точек доступа</w:t>
            </w:r>
          </w:p>
        </w:tc>
        <w:tc>
          <w:tcPr>
            <w:tcW w:w="864" w:type="dxa"/>
            <w:gridSpan w:val="2"/>
          </w:tcPr>
          <w:p w:rsidR="00A333E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gridSpan w:val="2"/>
          </w:tcPr>
          <w:p w:rsidR="00A333EB" w:rsidRDefault="006310EC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333EB" w:rsidRDefault="006310EC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A333E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Pr="008B4995" w:rsidRDefault="00A333EB" w:rsidP="008B4995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EB" w:rsidRPr="00CE44DB" w:rsidRDefault="00A333EB" w:rsidP="00A333EB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4 Количество экземпляров новых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поступлений в фонды общедоступных муниципальных библиотек в расчете на 1000 жителей</w:t>
            </w:r>
          </w:p>
        </w:tc>
        <w:tc>
          <w:tcPr>
            <w:tcW w:w="1259" w:type="dxa"/>
            <w:gridSpan w:val="2"/>
          </w:tcPr>
          <w:p w:rsidR="00A333EB" w:rsidRPr="00CE44DB" w:rsidRDefault="00A333EB" w:rsidP="00A333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64" w:type="dxa"/>
            <w:gridSpan w:val="2"/>
          </w:tcPr>
          <w:p w:rsidR="00A333E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54" w:type="dxa"/>
            <w:gridSpan w:val="2"/>
          </w:tcPr>
          <w:p w:rsidR="00A333EB" w:rsidRDefault="00DB05BD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992" w:type="dxa"/>
          </w:tcPr>
          <w:p w:rsidR="00A333EB" w:rsidRDefault="00DB05BD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2267" w:type="dxa"/>
            <w:gridSpan w:val="2"/>
          </w:tcPr>
          <w:p w:rsidR="00A333E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Pr="008B4995" w:rsidRDefault="00A333EB" w:rsidP="008B4995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EB" w:rsidRPr="00CE44DB" w:rsidRDefault="00A333EB" w:rsidP="00A333EB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5 Количество книговыдач на 1 жителя</w:t>
            </w:r>
          </w:p>
        </w:tc>
        <w:tc>
          <w:tcPr>
            <w:tcW w:w="1259" w:type="dxa"/>
            <w:gridSpan w:val="2"/>
          </w:tcPr>
          <w:p w:rsidR="00A333EB" w:rsidRPr="00CE44DB" w:rsidRDefault="00A333EB" w:rsidP="00A333E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864" w:type="dxa"/>
            <w:gridSpan w:val="2"/>
          </w:tcPr>
          <w:p w:rsidR="00A333E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854" w:type="dxa"/>
            <w:gridSpan w:val="2"/>
          </w:tcPr>
          <w:p w:rsidR="00A333EB" w:rsidRDefault="004D2626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</w:tcPr>
          <w:p w:rsidR="00A333EB" w:rsidRDefault="004D2626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2267" w:type="dxa"/>
            <w:gridSpan w:val="2"/>
          </w:tcPr>
          <w:p w:rsidR="00A333E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Pr="008B4995" w:rsidRDefault="00A333EB" w:rsidP="008B4995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A333EB" w:rsidRPr="00945BC7" w:rsidRDefault="0062321F" w:rsidP="00A333E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6                   Доля центральных  муниципальных библиотек, имеющих веб-сайты в информационно-теле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коммуникационной  сети «Интернет»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59" w:type="dxa"/>
            <w:gridSpan w:val="2"/>
          </w:tcPr>
          <w:p w:rsidR="00A333EB" w:rsidRPr="005D5781" w:rsidRDefault="0062321F" w:rsidP="00A333EB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процентов в общем количестве этих библиотек</w:t>
            </w:r>
          </w:p>
        </w:tc>
        <w:tc>
          <w:tcPr>
            <w:tcW w:w="864" w:type="dxa"/>
            <w:gridSpan w:val="2"/>
          </w:tcPr>
          <w:p w:rsidR="00A333EB" w:rsidRDefault="0062321F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A333EB" w:rsidRDefault="0085473E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333EB" w:rsidRDefault="0085473E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A333E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3EB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A333EB" w:rsidRPr="008B4995" w:rsidRDefault="00A333EB" w:rsidP="008B4995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A333EB" w:rsidRPr="00945BC7" w:rsidRDefault="0062321F" w:rsidP="0062321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7                   Доля общедоступных муниципальных библиотек, обеспечивающих доступ к электронным ресурсам информаци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онно-телекоммуникационной сети «Интернет»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от количества общедоступных библиотек, имеющих техническую возможность для подключения к информаци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онно-телекоммуникационной сети «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9" w:type="dxa"/>
            <w:gridSpan w:val="2"/>
          </w:tcPr>
          <w:p w:rsidR="00A333EB" w:rsidRPr="005D5781" w:rsidRDefault="0062321F" w:rsidP="00A333EB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A333EB" w:rsidRDefault="0062321F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A333EB" w:rsidRDefault="006547D2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333EB" w:rsidRDefault="006547D2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A333EB" w:rsidRDefault="00A333EB" w:rsidP="00A333E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800B78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8 Увеличение количества библиографических записей в сводном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электронном каталоге библиотек Свердловской области (по сравнению с предыдущим годом) </w:t>
            </w:r>
          </w:p>
        </w:tc>
        <w:tc>
          <w:tcPr>
            <w:tcW w:w="1259" w:type="dxa"/>
            <w:gridSpan w:val="2"/>
          </w:tcPr>
          <w:p w:rsidR="00800B78" w:rsidRDefault="00800B78" w:rsidP="00800B78">
            <w:pPr>
              <w:ind w:firstLine="0"/>
            </w:pPr>
            <w:r w:rsidRPr="00CA28F4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85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Подсчет показателя производится </w:t>
            </w:r>
            <w:r w:rsidRPr="004C471A">
              <w:rPr>
                <w:rFonts w:ascii="Times New Roman" w:hAnsi="Times New Roman"/>
                <w:sz w:val="24"/>
                <w:szCs w:val="24"/>
              </w:rPr>
              <w:t>2 раза в год (май, сентябрь)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C471A">
              <w:rPr>
                <w:rFonts w:ascii="Times New Roman" w:hAnsi="Times New Roman"/>
                <w:sz w:val="24"/>
                <w:szCs w:val="24"/>
              </w:rPr>
              <w:t xml:space="preserve"> в СК СО </w:t>
            </w:r>
            <w:r w:rsidRPr="004C471A">
              <w:rPr>
                <w:rFonts w:ascii="Times New Roman" w:hAnsi="Times New Roman"/>
                <w:sz w:val="24"/>
                <w:szCs w:val="24"/>
              </w:rPr>
              <w:lastRenderedPageBreak/>
              <w:t>отправляются записи</w:t>
            </w: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800B78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9        Доля электронных изданий в общем </w:t>
            </w:r>
            <w:r w:rsidR="003108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количестве поступлений в фонды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библиотек Березовского городского округа</w:t>
            </w:r>
          </w:p>
        </w:tc>
        <w:tc>
          <w:tcPr>
            <w:tcW w:w="1259" w:type="dxa"/>
            <w:gridSpan w:val="2"/>
          </w:tcPr>
          <w:p w:rsidR="00800B78" w:rsidRDefault="00800B78" w:rsidP="00800B78">
            <w:pPr>
              <w:ind w:firstLine="0"/>
            </w:pPr>
            <w:r w:rsidRPr="00CA28F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85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945BC7" w:rsidRDefault="00800B78" w:rsidP="00800B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10     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259" w:type="dxa"/>
            <w:gridSpan w:val="2"/>
          </w:tcPr>
          <w:p w:rsidR="00800B78" w:rsidRPr="005D5781" w:rsidRDefault="00800B78" w:rsidP="00800B78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A28F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800B78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11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1259" w:type="dxa"/>
            <w:gridSpan w:val="2"/>
          </w:tcPr>
          <w:p w:rsidR="00800B78" w:rsidRPr="005D5781" w:rsidRDefault="00800B78" w:rsidP="00800B78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A28F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3108F3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Подсчет показателя производится </w:t>
            </w:r>
            <w:r w:rsidRPr="004C471A">
              <w:rPr>
                <w:rFonts w:ascii="Times New Roman" w:hAnsi="Times New Roman"/>
                <w:sz w:val="24"/>
                <w:szCs w:val="24"/>
              </w:rPr>
              <w:t>2 раза в год (май, сентябрь)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C471A">
              <w:rPr>
                <w:rFonts w:ascii="Times New Roman" w:hAnsi="Times New Roman"/>
                <w:sz w:val="24"/>
                <w:szCs w:val="24"/>
              </w:rPr>
              <w:t xml:space="preserve"> в СК СО отправляются записи</w:t>
            </w: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800B78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12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Увеличение количества библиографических записей, включенных в Сводный электронный каталог библиотек России (по сравнению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предыдущим годом)</w:t>
            </w:r>
          </w:p>
        </w:tc>
        <w:tc>
          <w:tcPr>
            <w:tcW w:w="1259" w:type="dxa"/>
            <w:gridSpan w:val="2"/>
          </w:tcPr>
          <w:p w:rsidR="00800B78" w:rsidRPr="005D5781" w:rsidRDefault="00800B78" w:rsidP="00800B78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A28F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3108F3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Подсчет показателя производится </w:t>
            </w:r>
            <w:r w:rsidRPr="004C471A">
              <w:rPr>
                <w:rFonts w:ascii="Times New Roman" w:hAnsi="Times New Roman"/>
                <w:sz w:val="24"/>
                <w:szCs w:val="24"/>
              </w:rPr>
              <w:t>2 раза в год (май, сентябрь)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C471A">
              <w:rPr>
                <w:rFonts w:ascii="Times New Roman" w:hAnsi="Times New Roman"/>
                <w:sz w:val="24"/>
                <w:szCs w:val="24"/>
              </w:rPr>
              <w:t xml:space="preserve"> в СК СО отправляются записи</w:t>
            </w: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1.2. Обеспечение доступа граждан к участию в культурной жизни, реализация творческого потенциала жителей Березовского городского округа</w:t>
            </w: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800B78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       Доля приоритетных объектов из числа муниципальных учреждений культуры,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2"/>
          </w:tcPr>
          <w:p w:rsidR="00800B78" w:rsidRDefault="00800B78" w:rsidP="00800B78">
            <w:pPr>
              <w:ind w:firstLine="0"/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85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85,47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800B78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      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1259" w:type="dxa"/>
            <w:gridSpan w:val="2"/>
          </w:tcPr>
          <w:p w:rsidR="00800B78" w:rsidRDefault="00800B78" w:rsidP="00800B78">
            <w:pPr>
              <w:ind w:firstLine="0"/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54" w:type="dxa"/>
            <w:gridSpan w:val="2"/>
          </w:tcPr>
          <w:p w:rsidR="00800B78" w:rsidRPr="00523ECA" w:rsidRDefault="00CD6EAD" w:rsidP="00181F1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3,03</w:t>
            </w:r>
          </w:p>
        </w:tc>
        <w:tc>
          <w:tcPr>
            <w:tcW w:w="992" w:type="dxa"/>
          </w:tcPr>
          <w:p w:rsidR="00800B78" w:rsidRDefault="00CD6EAD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800B78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3 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1259" w:type="dxa"/>
            <w:gridSpan w:val="2"/>
          </w:tcPr>
          <w:p w:rsidR="00800B78" w:rsidRDefault="00800B78" w:rsidP="00800B78">
            <w:pPr>
              <w:ind w:firstLine="0"/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800B78" w:rsidRPr="00EA53E6" w:rsidRDefault="00EA53E6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3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0B78" w:rsidRPr="00EA53E6" w:rsidRDefault="00EA53E6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3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Подсчет показателя возможно осуществить по итогам 2019 года.</w:t>
            </w: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800B78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4  Удельный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259" w:type="dxa"/>
            <w:gridSpan w:val="2"/>
          </w:tcPr>
          <w:p w:rsidR="00800B78" w:rsidRPr="005D5781" w:rsidRDefault="00800B78" w:rsidP="00800B78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85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800B78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1259" w:type="dxa"/>
            <w:gridSpan w:val="2"/>
          </w:tcPr>
          <w:p w:rsidR="00800B78" w:rsidRPr="005D5781" w:rsidRDefault="00800B78" w:rsidP="00800B78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посещений на 1000 человек населения</w:t>
            </w:r>
          </w:p>
        </w:tc>
        <w:tc>
          <w:tcPr>
            <w:tcW w:w="86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85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</w:t>
            </w:r>
          </w:p>
          <w:p w:rsidR="00800B78" w:rsidRPr="009E1415" w:rsidRDefault="00800B78" w:rsidP="00800B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800B78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6        Доля сельских населенных пунктов, охваченных культурно-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досуговыми услугами, от общего числа сельских населенных пунктов</w:t>
            </w:r>
          </w:p>
        </w:tc>
        <w:tc>
          <w:tcPr>
            <w:tcW w:w="1259" w:type="dxa"/>
            <w:gridSpan w:val="2"/>
          </w:tcPr>
          <w:p w:rsidR="00800B78" w:rsidRPr="005D5781" w:rsidRDefault="00800B78" w:rsidP="00800B78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7626EB" w:rsidRDefault="007626EB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867E91" w:rsidRPr="00631112" w:rsidRDefault="00631112" w:rsidP="0063111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12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:rsidR="00800B78" w:rsidRPr="00631112" w:rsidRDefault="00631112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800B78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7           Доля детей, посещающих культурно-досуговые учреждения и творческие кружки на постоянной основе, от общего числа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детей в возрасте до 18 лет</w:t>
            </w:r>
          </w:p>
        </w:tc>
        <w:tc>
          <w:tcPr>
            <w:tcW w:w="1259" w:type="dxa"/>
            <w:gridSpan w:val="2"/>
          </w:tcPr>
          <w:p w:rsidR="00800B78" w:rsidRPr="005D5781" w:rsidRDefault="00800B78" w:rsidP="00800B78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85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20,75</w:t>
            </w:r>
          </w:p>
        </w:tc>
        <w:tc>
          <w:tcPr>
            <w:tcW w:w="992" w:type="dxa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800B78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8         Доля коллективов самодеятельного художественн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ого творчества, имеющих звание «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Народный (образцовый)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9" w:type="dxa"/>
            <w:gridSpan w:val="2"/>
          </w:tcPr>
          <w:p w:rsidR="00800B78" w:rsidRPr="005D5781" w:rsidRDefault="00800B78" w:rsidP="00800B78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800B78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259" w:type="dxa"/>
            <w:gridSpan w:val="2"/>
          </w:tcPr>
          <w:p w:rsidR="00800B78" w:rsidRPr="00E53D48" w:rsidRDefault="00800B78" w:rsidP="00800B78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85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921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992" w:type="dxa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800B78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10    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1259" w:type="dxa"/>
            <w:gridSpan w:val="2"/>
          </w:tcPr>
          <w:p w:rsidR="00800B78" w:rsidRPr="00E53D48" w:rsidRDefault="00800B78" w:rsidP="00800B78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945BC7" w:rsidRDefault="00800B78" w:rsidP="00631112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11      Ввод в эксплуатацию зданий муниципальных организаций культуры</w:t>
            </w:r>
          </w:p>
        </w:tc>
        <w:tc>
          <w:tcPr>
            <w:tcW w:w="1259" w:type="dxa"/>
            <w:gridSpan w:val="2"/>
          </w:tcPr>
          <w:p w:rsidR="00800B78" w:rsidRPr="00E53D48" w:rsidRDefault="00800B78" w:rsidP="00800B78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800B78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12 Количество проектов в сфере культуры, реализованных по принципу муниципально-частного партнерства (нарастающим итогом) </w:t>
            </w:r>
          </w:p>
        </w:tc>
        <w:tc>
          <w:tcPr>
            <w:tcW w:w="1259" w:type="dxa"/>
            <w:gridSpan w:val="2"/>
          </w:tcPr>
          <w:p w:rsidR="00800B78" w:rsidRPr="00E53D48" w:rsidRDefault="00800B78" w:rsidP="00800B78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</w:tcPr>
          <w:p w:rsidR="00800B78" w:rsidRDefault="00631112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00B78" w:rsidRDefault="00631112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7" w:type="dxa"/>
            <w:gridSpan w:val="2"/>
          </w:tcPr>
          <w:p w:rsidR="00800B78" w:rsidRPr="00052D65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800B78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13      Доля муниципальных учреждений культуры, оснащенных современными комплексными системами и средствами обеспечения сохранности и безопасности людей и зданий, от их общего количества</w:t>
            </w:r>
          </w:p>
        </w:tc>
        <w:tc>
          <w:tcPr>
            <w:tcW w:w="1259" w:type="dxa"/>
            <w:gridSpan w:val="2"/>
          </w:tcPr>
          <w:p w:rsidR="00800B78" w:rsidRPr="00E53D48" w:rsidRDefault="00800B78" w:rsidP="00800B78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800B78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11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14            Уровень удовлетворенности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населения качеством и доступностью оказываемых населению услуг в сфере культуры</w:t>
            </w:r>
          </w:p>
        </w:tc>
        <w:tc>
          <w:tcPr>
            <w:tcW w:w="1259" w:type="dxa"/>
            <w:gridSpan w:val="2"/>
          </w:tcPr>
          <w:p w:rsidR="00800B78" w:rsidRPr="00E53D48" w:rsidRDefault="00800B78" w:rsidP="00800B78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4" w:type="dxa"/>
            <w:gridSpan w:val="2"/>
          </w:tcPr>
          <w:p w:rsidR="00800B78" w:rsidRDefault="00631112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</w:tcPr>
          <w:p w:rsidR="00800B78" w:rsidRDefault="00631112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945BC7" w:rsidRDefault="00800B78" w:rsidP="0063111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15 Прирост числа лауреатов международных, областных, российских конкурсо</w:t>
            </w:r>
            <w:r w:rsidR="006311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и фестивалей в сфере культуры</w:t>
            </w:r>
          </w:p>
        </w:tc>
        <w:tc>
          <w:tcPr>
            <w:tcW w:w="1259" w:type="dxa"/>
            <w:gridSpan w:val="2"/>
          </w:tcPr>
          <w:p w:rsidR="00800B78" w:rsidRPr="00E53D48" w:rsidRDefault="00800B78" w:rsidP="00800B78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E53D4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Подсчет показателя возможно осуществить по итогам 2019 года.</w:t>
            </w: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137D">
              <w:rPr>
                <w:rFonts w:ascii="Times New Roman" w:hAnsi="Times New Roman"/>
                <w:sz w:val="24"/>
                <w:szCs w:val="24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800B78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                 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59" w:type="dxa"/>
            <w:gridSpan w:val="2"/>
          </w:tcPr>
          <w:p w:rsidR="00800B78" w:rsidRPr="00E53D48" w:rsidRDefault="00800B78" w:rsidP="00800B78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800B78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1259" w:type="dxa"/>
            <w:gridSpan w:val="2"/>
          </w:tcPr>
          <w:p w:rsidR="00800B78" w:rsidRPr="00E53D48" w:rsidRDefault="00800B78" w:rsidP="00800B78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 предписания еще не истек</w:t>
            </w: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800B78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800B78" w:rsidRPr="008B4995" w:rsidRDefault="00800B78" w:rsidP="00800B78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800B78" w:rsidRPr="00CE44DB" w:rsidRDefault="00800B78" w:rsidP="00800B78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Увеличение количества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посещений театрально-концертных мероприятий (по сравнению с предыдущим годом)</w:t>
            </w:r>
          </w:p>
        </w:tc>
        <w:tc>
          <w:tcPr>
            <w:tcW w:w="1259" w:type="dxa"/>
            <w:gridSpan w:val="2"/>
          </w:tcPr>
          <w:p w:rsidR="00800B78" w:rsidRDefault="00800B78" w:rsidP="00800B78">
            <w:pPr>
              <w:ind w:firstLine="0"/>
            </w:pPr>
            <w:r w:rsidRPr="005101C9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54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2"/>
          </w:tcPr>
          <w:p w:rsidR="00800B78" w:rsidRDefault="00800B78" w:rsidP="00800B7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Подсчет показателя возможно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осуществить по итогам 2019 года</w:t>
            </w: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sz w:val="24"/>
                <w:szCs w:val="24"/>
              </w:rPr>
              <w:t xml:space="preserve">Целевой показатель 2        Доля расходов на культуру предусмотренных муниципальной программой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Березовского городского округа «</w:t>
            </w:r>
            <w:r w:rsidRPr="00CE44DB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культуры, физической культуры и спорта, организация работы с молодежью в Березовском городском округе до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2024 года»</w:t>
            </w:r>
            <w:r w:rsidRPr="00CE44DB">
              <w:rPr>
                <w:rFonts w:ascii="Times New Roman" w:eastAsia="Times New Roman" w:hAnsi="Times New Roman"/>
                <w:sz w:val="24"/>
                <w:szCs w:val="24"/>
              </w:rPr>
              <w:t xml:space="preserve">  в общем объеме расходов бюджета Березовского городского округа</w:t>
            </w:r>
          </w:p>
        </w:tc>
        <w:tc>
          <w:tcPr>
            <w:tcW w:w="1259" w:type="dxa"/>
            <w:gridSpan w:val="2"/>
          </w:tcPr>
          <w:p w:rsidR="00BA65D2" w:rsidRDefault="00BA65D2" w:rsidP="00BA65D2">
            <w:pPr>
              <w:ind w:firstLine="0"/>
            </w:pPr>
            <w:r w:rsidRPr="005101C9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85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170,6</w:t>
            </w:r>
          </w:p>
        </w:tc>
        <w:tc>
          <w:tcPr>
            <w:tcW w:w="2267" w:type="dxa"/>
            <w:gridSpan w:val="2"/>
          </w:tcPr>
          <w:p w:rsidR="00BA65D2" w:rsidRPr="003435E8" w:rsidRDefault="00BA65D2" w:rsidP="00BA65D2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435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основным показателям исполнения бюджета на 01.04.2019</w:t>
            </w:r>
            <w:r w:rsidR="007A4798">
              <w:rPr>
                <w:rFonts w:ascii="Times New Roman" w:hAnsi="Times New Roman"/>
                <w:color w:val="000000"/>
                <w:sz w:val="24"/>
                <w:szCs w:val="24"/>
              </w:rPr>
              <w:t>/3</w:t>
            </w: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B3F59">
              <w:rPr>
                <w:rFonts w:ascii="Times New Roman" w:hAnsi="Times New Roman"/>
                <w:sz w:val="24"/>
                <w:szCs w:val="24"/>
              </w:rPr>
              <w:t>Задача 1.5. Создание условий для развития кадрового и творческого потенциала работников сферы культуры</w:t>
            </w: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атель 1 Соотношение средней зара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259" w:type="dxa"/>
            <w:gridSpan w:val="2"/>
          </w:tcPr>
          <w:p w:rsidR="00BA65D2" w:rsidRDefault="00BA65D2" w:rsidP="00BA65D2">
            <w:pPr>
              <w:ind w:firstLine="0"/>
            </w:pPr>
            <w:r w:rsidRPr="001B692C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106,5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106,5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259" w:type="dxa"/>
            <w:gridSpan w:val="2"/>
          </w:tcPr>
          <w:p w:rsidR="00BA65D2" w:rsidRDefault="00BA65D2" w:rsidP="00BA65D2">
            <w:pPr>
              <w:ind w:firstLine="0"/>
            </w:pPr>
            <w:r w:rsidRPr="001B692C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153,2</w:t>
            </w:r>
          </w:p>
        </w:tc>
        <w:tc>
          <w:tcPr>
            <w:tcW w:w="854" w:type="dxa"/>
            <w:gridSpan w:val="2"/>
          </w:tcPr>
          <w:p w:rsidR="00BA65D2" w:rsidRDefault="00E169A4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169A4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945BC7" w:rsidRDefault="00BA65D2" w:rsidP="00BA65D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3        Доля основного персонала муниципальных учреждений культуры, повысившего квалификацию</w:t>
            </w:r>
          </w:p>
        </w:tc>
        <w:tc>
          <w:tcPr>
            <w:tcW w:w="1259" w:type="dxa"/>
            <w:gridSpan w:val="2"/>
          </w:tcPr>
          <w:p w:rsidR="00BA65D2" w:rsidRDefault="00BA65D2" w:rsidP="00BA65D2">
            <w:pPr>
              <w:ind w:firstLine="0"/>
            </w:pPr>
            <w:r w:rsidRPr="001B692C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85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BA65D2" w:rsidRDefault="00BA65D2" w:rsidP="00BA65D2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Количество мероприятий по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патриотическому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воспитанию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граждан на территории Березовского городского округа</w:t>
            </w:r>
          </w:p>
        </w:tc>
        <w:tc>
          <w:tcPr>
            <w:tcW w:w="1259" w:type="dxa"/>
            <w:gridSpan w:val="2"/>
          </w:tcPr>
          <w:p w:rsidR="00BA65D2" w:rsidRPr="00E53D48" w:rsidRDefault="00BA65D2" w:rsidP="00BA65D2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85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2  </w:t>
            </w:r>
            <w:r w:rsidR="00F770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Доля граждан, участвующих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мероприятиях по патриотическому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воспитанию, к общей численности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населения Березовского городского округа</w:t>
            </w:r>
          </w:p>
        </w:tc>
        <w:tc>
          <w:tcPr>
            <w:tcW w:w="1259" w:type="dxa"/>
            <w:gridSpan w:val="2"/>
          </w:tcPr>
          <w:p w:rsidR="00BA65D2" w:rsidRPr="00E53D48" w:rsidRDefault="00BA65D2" w:rsidP="00BA65D2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232A90" w:rsidP="00BA65D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3</w:t>
            </w:r>
            <w:r w:rsidR="00BA65D2" w:rsidRPr="00232A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Доля граждан, положительно</w:t>
            </w:r>
            <w:r w:rsidR="00BA65D2"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оценивающих состояние межнациональных отношений, в общем количестве граждан в Березовского городского округа</w:t>
            </w:r>
          </w:p>
        </w:tc>
        <w:tc>
          <w:tcPr>
            <w:tcW w:w="1259" w:type="dxa"/>
            <w:gridSpan w:val="2"/>
          </w:tcPr>
          <w:p w:rsidR="00BA65D2" w:rsidRPr="00E53D48" w:rsidRDefault="00BA65D2" w:rsidP="00BA65D2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854" w:type="dxa"/>
            <w:gridSpan w:val="2"/>
          </w:tcPr>
          <w:p w:rsidR="00BA65D2" w:rsidRDefault="00232A90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992" w:type="dxa"/>
          </w:tcPr>
          <w:p w:rsidR="00BA65D2" w:rsidRDefault="00232A90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95,80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232A90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</w:t>
            </w:r>
            <w:r w:rsidR="00232A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Численность участнико</w:t>
            </w:r>
            <w:r w:rsidR="00232A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мероприятий, направленных на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общероссийской гражданской идентичности и этнокультурное развитие народов</w:t>
            </w:r>
          </w:p>
        </w:tc>
        <w:tc>
          <w:tcPr>
            <w:tcW w:w="1259" w:type="dxa"/>
            <w:gridSpan w:val="2"/>
          </w:tcPr>
          <w:p w:rsidR="00BA65D2" w:rsidRPr="00E53D48" w:rsidRDefault="00BA65D2" w:rsidP="00BA65D2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864" w:type="dxa"/>
            <w:gridSpan w:val="2"/>
          </w:tcPr>
          <w:p w:rsidR="00BA65D2" w:rsidRDefault="00232A90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</w:tcPr>
          <w:p w:rsidR="00BA65D2" w:rsidRDefault="00232A90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992" w:type="dxa"/>
          </w:tcPr>
          <w:p w:rsidR="00BA65D2" w:rsidRDefault="00232A90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67,50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945BC7" w:rsidRDefault="00BA65D2" w:rsidP="00232A9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</w:t>
            </w:r>
            <w:r w:rsidR="00232A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Увеличение количества ресурсов в информаци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онно-телекоммуникационной сети «Интернет»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позволяющих получать информацию об отечественной культуре</w:t>
            </w:r>
          </w:p>
        </w:tc>
        <w:tc>
          <w:tcPr>
            <w:tcW w:w="1259" w:type="dxa"/>
            <w:gridSpan w:val="2"/>
          </w:tcPr>
          <w:p w:rsidR="00BA65D2" w:rsidRPr="00E53D48" w:rsidRDefault="00BA65D2" w:rsidP="00BA65D2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количество источников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A90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232A90" w:rsidRPr="008B4995" w:rsidRDefault="00232A90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232A90" w:rsidRPr="00CE44DB" w:rsidRDefault="00232A90" w:rsidP="00BA65D2">
            <w:pPr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2A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6  Количество мероприятий, направленных на формирование </w:t>
            </w:r>
            <w:r w:rsidRPr="00232A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 и терроризма</w:t>
            </w:r>
          </w:p>
        </w:tc>
        <w:tc>
          <w:tcPr>
            <w:tcW w:w="1259" w:type="dxa"/>
            <w:gridSpan w:val="2"/>
          </w:tcPr>
          <w:p w:rsidR="00232A90" w:rsidRDefault="00232A90" w:rsidP="00232A90">
            <w:pPr>
              <w:ind w:firstLine="0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232A90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864" w:type="dxa"/>
            <w:gridSpan w:val="2"/>
          </w:tcPr>
          <w:p w:rsidR="00232A90" w:rsidRDefault="00232A90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4" w:type="dxa"/>
            <w:gridSpan w:val="2"/>
          </w:tcPr>
          <w:p w:rsidR="00232A90" w:rsidRDefault="00232A90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32A90" w:rsidRDefault="00232A90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7" w:type="dxa"/>
            <w:gridSpan w:val="2"/>
          </w:tcPr>
          <w:p w:rsidR="00232A90" w:rsidRDefault="00232A90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A90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232A90" w:rsidRPr="008B4995" w:rsidRDefault="00232A90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232A90" w:rsidRDefault="00232A90" w:rsidP="00BA65D2">
            <w:pPr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7</w:t>
            </w:r>
          </w:p>
          <w:p w:rsidR="00232A90" w:rsidRPr="00CE44DB" w:rsidRDefault="00232A90" w:rsidP="00BA65D2">
            <w:pPr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2A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Доля участников мероприятий, направленных на формирование общероссийской </w:t>
            </w:r>
            <w:proofErr w:type="spellStart"/>
            <w:r w:rsidRPr="00232A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гржданской</w:t>
            </w:r>
            <w:proofErr w:type="spellEnd"/>
            <w:r w:rsidRPr="00232A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идентичности и этнокультурное развитие народов России в общей численности населения Березовского городского округа</w:t>
            </w:r>
          </w:p>
        </w:tc>
        <w:tc>
          <w:tcPr>
            <w:tcW w:w="1259" w:type="dxa"/>
            <w:gridSpan w:val="2"/>
          </w:tcPr>
          <w:p w:rsidR="00232A90" w:rsidRDefault="00232A90" w:rsidP="00232A90">
            <w:pPr>
              <w:ind w:firstLine="0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232A90" w:rsidRDefault="00232A90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</w:tcPr>
          <w:p w:rsidR="00232A90" w:rsidRDefault="00232A90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0,63</w:t>
            </w:r>
          </w:p>
        </w:tc>
        <w:tc>
          <w:tcPr>
            <w:tcW w:w="992" w:type="dxa"/>
          </w:tcPr>
          <w:p w:rsidR="00232A90" w:rsidRDefault="00232A90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31,50</w:t>
            </w:r>
          </w:p>
        </w:tc>
        <w:tc>
          <w:tcPr>
            <w:tcW w:w="2267" w:type="dxa"/>
            <w:gridSpan w:val="2"/>
          </w:tcPr>
          <w:p w:rsidR="00232A90" w:rsidRDefault="00232A90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1.7. Повышение антитеррористической защищенности объектов культуры</w:t>
            </w: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       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 </w:t>
            </w:r>
          </w:p>
        </w:tc>
        <w:tc>
          <w:tcPr>
            <w:tcW w:w="1259" w:type="dxa"/>
            <w:gridSpan w:val="2"/>
          </w:tcPr>
          <w:p w:rsidR="00BA65D2" w:rsidRPr="00E53D48" w:rsidRDefault="00BA65D2" w:rsidP="00BA65D2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4" w:type="dxa"/>
            <w:gridSpan w:val="2"/>
          </w:tcPr>
          <w:p w:rsidR="00BA65D2" w:rsidRDefault="00463858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</w:tcPr>
          <w:p w:rsidR="00BA65D2" w:rsidRDefault="00073DF1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       Доля объектов культуры с установленным наружным освещением по периметру здания</w:t>
            </w:r>
          </w:p>
        </w:tc>
        <w:tc>
          <w:tcPr>
            <w:tcW w:w="1259" w:type="dxa"/>
            <w:gridSpan w:val="2"/>
          </w:tcPr>
          <w:p w:rsidR="00BA65D2" w:rsidRDefault="00BA65D2" w:rsidP="00BA65D2">
            <w:pPr>
              <w:ind w:firstLine="0"/>
            </w:pPr>
            <w:r w:rsidRPr="007854DD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3        Доля объектов культуры, у которых произведена замена и (или) укрепление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оконных проемов и дверных конструкций</w:t>
            </w:r>
          </w:p>
        </w:tc>
        <w:tc>
          <w:tcPr>
            <w:tcW w:w="1259" w:type="dxa"/>
            <w:gridSpan w:val="2"/>
          </w:tcPr>
          <w:p w:rsidR="00BA65D2" w:rsidRDefault="00BA65D2" w:rsidP="00BA65D2">
            <w:pPr>
              <w:ind w:firstLine="0"/>
            </w:pPr>
            <w:r w:rsidRPr="007854DD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4" w:type="dxa"/>
            <w:gridSpan w:val="2"/>
          </w:tcPr>
          <w:p w:rsidR="00BA65D2" w:rsidRDefault="00463858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63858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4        Доля объектов культуры с установленными системами охранной сигнализации </w:t>
            </w:r>
          </w:p>
        </w:tc>
        <w:tc>
          <w:tcPr>
            <w:tcW w:w="1259" w:type="dxa"/>
            <w:gridSpan w:val="2"/>
          </w:tcPr>
          <w:p w:rsidR="00BA65D2" w:rsidRDefault="00BA65D2" w:rsidP="00BA65D2">
            <w:pPr>
              <w:ind w:firstLine="0"/>
            </w:pPr>
            <w:r w:rsidRPr="000E18D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5        Доля объектов культуры с установленными системами пожарной сигнализации </w:t>
            </w:r>
          </w:p>
        </w:tc>
        <w:tc>
          <w:tcPr>
            <w:tcW w:w="1259" w:type="dxa"/>
            <w:gridSpan w:val="2"/>
          </w:tcPr>
          <w:p w:rsidR="00BA65D2" w:rsidRDefault="00BA65D2" w:rsidP="00BA65D2">
            <w:pPr>
              <w:ind w:firstLine="0"/>
            </w:pPr>
            <w:r w:rsidRPr="000E18D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4" w:type="dxa"/>
            <w:gridSpan w:val="2"/>
          </w:tcPr>
          <w:p w:rsidR="00BA65D2" w:rsidRDefault="00CA69D1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992" w:type="dxa"/>
          </w:tcPr>
          <w:p w:rsidR="00BA65D2" w:rsidRDefault="00CA69D1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6        Доля объектов культ</w:t>
            </w:r>
            <w:r w:rsidR="006F59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уры с установленными системами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громкой связи</w:t>
            </w:r>
          </w:p>
        </w:tc>
        <w:tc>
          <w:tcPr>
            <w:tcW w:w="1259" w:type="dxa"/>
            <w:gridSpan w:val="2"/>
          </w:tcPr>
          <w:p w:rsidR="00BA65D2" w:rsidRDefault="00BA65D2" w:rsidP="00BA65D2">
            <w:pPr>
              <w:ind w:firstLine="0"/>
            </w:pPr>
            <w:r w:rsidRPr="000E18D6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BA65D2" w:rsidRPr="00CE44DB" w:rsidRDefault="00BA65D2" w:rsidP="00BA65D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Подпрограмма 2  «Развитие дополнительного образования в сфере культуры»</w:t>
            </w: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BA65D2" w:rsidRPr="00CE44DB" w:rsidRDefault="00BA65D2" w:rsidP="00BA65D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BA65D2" w:rsidRPr="00CE44DB" w:rsidRDefault="00BA65D2" w:rsidP="00BA65D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2.1. Развитие системы дополнительного образования детей</w:t>
            </w: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1        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2"/>
          </w:tcPr>
          <w:p w:rsidR="00BA65D2" w:rsidRPr="00E53D48" w:rsidRDefault="00BA65D2" w:rsidP="00BA65D2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854" w:type="dxa"/>
            <w:gridSpan w:val="2"/>
          </w:tcPr>
          <w:p w:rsidR="001F2119" w:rsidRDefault="006F59B6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A06EB7" w:rsidRDefault="00A06EB7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5D2" w:rsidRDefault="006F59B6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128,20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2        Доля лауреатов международных </w:t>
            </w:r>
            <w:r w:rsidR="006F59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конкурсов и фестивалей в сфере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культуры в общем числе обучающихся в школах искусств в сфере культуры и искусства (нарастающим итогом)</w:t>
            </w:r>
          </w:p>
        </w:tc>
        <w:tc>
          <w:tcPr>
            <w:tcW w:w="1259" w:type="dxa"/>
            <w:gridSpan w:val="2"/>
          </w:tcPr>
          <w:p w:rsidR="00BA65D2" w:rsidRDefault="00BA65D2" w:rsidP="00BA65D2">
            <w:pPr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5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267" w:type="dxa"/>
            <w:gridSpan w:val="2"/>
          </w:tcPr>
          <w:p w:rsidR="00BA65D2" w:rsidRDefault="00920D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показателе учитываются как отдельны учащиеся, так и все участники коллективов, а не как одна единица коллектива, ставшие лауреатами</w:t>
            </w:r>
            <w:r w:rsidRPr="0000013C">
              <w:rPr>
                <w:rFonts w:ascii="Times New Roman" w:hAnsi="Times New Roman"/>
                <w:sz w:val="24"/>
                <w:szCs w:val="24"/>
              </w:rPr>
              <w:t xml:space="preserve"> международных</w:t>
            </w:r>
            <w:r w:rsidRPr="00D631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конкурсов и фестивалей в сфере </w:t>
            </w:r>
            <w:r w:rsidRPr="00D63192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3        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1259" w:type="dxa"/>
            <w:gridSpan w:val="2"/>
          </w:tcPr>
          <w:p w:rsidR="00BA65D2" w:rsidRDefault="00BA65D2" w:rsidP="00BA65D2">
            <w:pPr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14,65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2018 года, так как за 2019 год подсчет возможно осуществить в 3 квартале</w:t>
            </w: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945BC7" w:rsidRDefault="00BA65D2" w:rsidP="00BA65D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1259" w:type="dxa"/>
            <w:gridSpan w:val="2"/>
          </w:tcPr>
          <w:p w:rsidR="00BA65D2" w:rsidRDefault="00BA65D2" w:rsidP="00BA65D2">
            <w:pPr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106,3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1259" w:type="dxa"/>
            <w:gridSpan w:val="2"/>
          </w:tcPr>
          <w:p w:rsidR="00BA65D2" w:rsidRDefault="00BA65D2" w:rsidP="00BA65D2">
            <w:pPr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7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259" w:type="dxa"/>
            <w:gridSpan w:val="2"/>
          </w:tcPr>
          <w:p w:rsidR="00BA65D2" w:rsidRDefault="00BA65D2" w:rsidP="00BA65D2">
            <w:pPr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BA65D2" w:rsidRPr="00CE44DB" w:rsidRDefault="00BA65D2" w:rsidP="00BA65D2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FA5D88" w:rsidRDefault="00BA65D2" w:rsidP="00BA65D2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5D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              Доля детских школ искусств, находящихся в удовлетворительном состоянии, в общем количестве таких организаций </w:t>
            </w:r>
            <w:r w:rsidRPr="00FA5D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(учреждений)</w:t>
            </w:r>
          </w:p>
        </w:tc>
        <w:tc>
          <w:tcPr>
            <w:tcW w:w="1259" w:type="dxa"/>
            <w:gridSpan w:val="2"/>
          </w:tcPr>
          <w:p w:rsidR="00BA65D2" w:rsidRPr="00FA5D88" w:rsidRDefault="00BA65D2" w:rsidP="00BA65D2">
            <w:pPr>
              <w:ind w:firstLine="0"/>
            </w:pPr>
            <w:r w:rsidRPr="00FA5D88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2"/>
          </w:tcPr>
          <w:p w:rsidR="00BA65D2" w:rsidRPr="00FA5D88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D8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4" w:type="dxa"/>
            <w:gridSpan w:val="2"/>
          </w:tcPr>
          <w:p w:rsidR="00BA65D2" w:rsidRPr="00FA5D88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D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A65D2" w:rsidRPr="00FA5D88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D88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hanging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259" w:type="dxa"/>
            <w:gridSpan w:val="2"/>
          </w:tcPr>
          <w:p w:rsidR="00BA65D2" w:rsidRDefault="00BA65D2" w:rsidP="00BA65D2">
            <w:pPr>
              <w:ind w:firstLine="0"/>
            </w:pPr>
            <w:r w:rsidRPr="00517275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 предписания еще не истек</w:t>
            </w: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1" w:type="dxa"/>
            <w:gridSpan w:val="11"/>
          </w:tcPr>
          <w:p w:rsidR="00BA65D2" w:rsidRPr="00CE44DB" w:rsidRDefault="00BA65D2" w:rsidP="00BA65D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2.3. Повышение антитеррористической защищенности объектов дополнительного образования</w:t>
            </w: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1        Доля объектов дополнительного образования, оборудованных системами видеонаблюдения (внутреннего и внешнего), соответствующими требованиям законодательства Российской Федерации </w:t>
            </w:r>
          </w:p>
        </w:tc>
        <w:tc>
          <w:tcPr>
            <w:tcW w:w="1259" w:type="dxa"/>
            <w:gridSpan w:val="2"/>
          </w:tcPr>
          <w:p w:rsidR="00BA65D2" w:rsidRDefault="00BA65D2" w:rsidP="00BA65D2">
            <w:pPr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133,3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2        Доля объектов дополнительного образования с установленным наружным освещением по периметру здания</w:t>
            </w:r>
          </w:p>
        </w:tc>
        <w:tc>
          <w:tcPr>
            <w:tcW w:w="1259" w:type="dxa"/>
            <w:gridSpan w:val="2"/>
          </w:tcPr>
          <w:p w:rsidR="00BA65D2" w:rsidRDefault="00BA65D2" w:rsidP="00BA65D2">
            <w:pPr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3        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1259" w:type="dxa"/>
            <w:gridSpan w:val="2"/>
          </w:tcPr>
          <w:p w:rsidR="00BA65D2" w:rsidRDefault="00BA65D2" w:rsidP="00BA65D2">
            <w:pPr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4        Доля объектов дополнительного образования с установленными системами охранной сигнализации </w:t>
            </w:r>
          </w:p>
        </w:tc>
        <w:tc>
          <w:tcPr>
            <w:tcW w:w="1259" w:type="dxa"/>
            <w:gridSpan w:val="2"/>
          </w:tcPr>
          <w:p w:rsidR="00BA65D2" w:rsidRDefault="00BA65D2" w:rsidP="00BA65D2">
            <w:pPr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Целевой показатель 5        Доля объектов дополнительного образования с установленными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системами пожарной сигнализации </w:t>
            </w:r>
          </w:p>
        </w:tc>
        <w:tc>
          <w:tcPr>
            <w:tcW w:w="1259" w:type="dxa"/>
            <w:gridSpan w:val="2"/>
          </w:tcPr>
          <w:p w:rsidR="00BA65D2" w:rsidRDefault="00BA65D2" w:rsidP="00BA65D2">
            <w:pPr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5D2" w:rsidTr="007C135E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:rsidR="00BA65D2" w:rsidRPr="008B4995" w:rsidRDefault="00BA65D2" w:rsidP="00BA65D2">
            <w:pPr>
              <w:pStyle w:val="a3"/>
              <w:numPr>
                <w:ilvl w:val="0"/>
                <w:numId w:val="1"/>
              </w:numPr>
              <w:ind w:left="5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BA65D2" w:rsidRPr="00CE44DB" w:rsidRDefault="00BA65D2" w:rsidP="00BA65D2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Целевой показатель 6        Доля объектов дополнительного образова</w:t>
            </w:r>
            <w:r w:rsidR="00FA5D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ния с установленными системами </w:t>
            </w:r>
            <w:r w:rsidRPr="00CE44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громкой связи</w:t>
            </w:r>
          </w:p>
        </w:tc>
        <w:tc>
          <w:tcPr>
            <w:tcW w:w="1259" w:type="dxa"/>
            <w:gridSpan w:val="2"/>
          </w:tcPr>
          <w:p w:rsidR="00BA65D2" w:rsidRDefault="00BA65D2" w:rsidP="00BA65D2">
            <w:pPr>
              <w:ind w:firstLine="0"/>
            </w:pPr>
            <w:r w:rsidRPr="00917E6B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6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4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gridSpan w:val="2"/>
          </w:tcPr>
          <w:p w:rsidR="00BA65D2" w:rsidRDefault="00BA65D2" w:rsidP="00BA65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A69" w:rsidRDefault="00FD2A69"/>
    <w:sectPr w:rsidR="00FD2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61095"/>
    <w:multiLevelType w:val="hybridMultilevel"/>
    <w:tmpl w:val="BEB809F0"/>
    <w:lvl w:ilvl="0" w:tplc="5ABA2C0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EB"/>
    <w:rsid w:val="00051C96"/>
    <w:rsid w:val="00052D65"/>
    <w:rsid w:val="00073DF1"/>
    <w:rsid w:val="00084AE3"/>
    <w:rsid w:val="000A448B"/>
    <w:rsid w:val="000B3F7E"/>
    <w:rsid w:val="000C7235"/>
    <w:rsid w:val="000D2DAF"/>
    <w:rsid w:val="001144CE"/>
    <w:rsid w:val="00181F19"/>
    <w:rsid w:val="001A2301"/>
    <w:rsid w:val="001B579F"/>
    <w:rsid w:val="001C2630"/>
    <w:rsid w:val="001E7A47"/>
    <w:rsid w:val="001F2119"/>
    <w:rsid w:val="00232A90"/>
    <w:rsid w:val="00254B36"/>
    <w:rsid w:val="00285D9F"/>
    <w:rsid w:val="003018F9"/>
    <w:rsid w:val="003108F3"/>
    <w:rsid w:val="00320650"/>
    <w:rsid w:val="00322746"/>
    <w:rsid w:val="00342B3B"/>
    <w:rsid w:val="00357CE4"/>
    <w:rsid w:val="00384FBD"/>
    <w:rsid w:val="003A3B18"/>
    <w:rsid w:val="003B633C"/>
    <w:rsid w:val="003E722C"/>
    <w:rsid w:val="003F2401"/>
    <w:rsid w:val="003F6308"/>
    <w:rsid w:val="00413BA5"/>
    <w:rsid w:val="00447B5C"/>
    <w:rsid w:val="00463858"/>
    <w:rsid w:val="00476C2E"/>
    <w:rsid w:val="0048000B"/>
    <w:rsid w:val="004C471A"/>
    <w:rsid w:val="004C694D"/>
    <w:rsid w:val="004D2626"/>
    <w:rsid w:val="004E627D"/>
    <w:rsid w:val="005049C5"/>
    <w:rsid w:val="00523ECA"/>
    <w:rsid w:val="00525173"/>
    <w:rsid w:val="00527A93"/>
    <w:rsid w:val="00547988"/>
    <w:rsid w:val="00586DF0"/>
    <w:rsid w:val="0058706E"/>
    <w:rsid w:val="005C31B6"/>
    <w:rsid w:val="005C4443"/>
    <w:rsid w:val="005C601D"/>
    <w:rsid w:val="005E3E01"/>
    <w:rsid w:val="0062321F"/>
    <w:rsid w:val="006310EC"/>
    <w:rsid w:val="00631112"/>
    <w:rsid w:val="006547D2"/>
    <w:rsid w:val="00685EF4"/>
    <w:rsid w:val="00686467"/>
    <w:rsid w:val="006A25E9"/>
    <w:rsid w:val="006F59B6"/>
    <w:rsid w:val="0070075C"/>
    <w:rsid w:val="0070525A"/>
    <w:rsid w:val="00713678"/>
    <w:rsid w:val="00713E4C"/>
    <w:rsid w:val="007626EB"/>
    <w:rsid w:val="00767A1D"/>
    <w:rsid w:val="007847C0"/>
    <w:rsid w:val="00794CA4"/>
    <w:rsid w:val="007A4235"/>
    <w:rsid w:val="007A4798"/>
    <w:rsid w:val="007C135E"/>
    <w:rsid w:val="007F1A3B"/>
    <w:rsid w:val="00800B78"/>
    <w:rsid w:val="00813523"/>
    <w:rsid w:val="0083137D"/>
    <w:rsid w:val="0085473E"/>
    <w:rsid w:val="00867E91"/>
    <w:rsid w:val="008B4995"/>
    <w:rsid w:val="008B66B8"/>
    <w:rsid w:val="008C0D50"/>
    <w:rsid w:val="008C4C6C"/>
    <w:rsid w:val="00912179"/>
    <w:rsid w:val="00920DD2"/>
    <w:rsid w:val="00947603"/>
    <w:rsid w:val="00972C1A"/>
    <w:rsid w:val="009D63FE"/>
    <w:rsid w:val="009E1415"/>
    <w:rsid w:val="00A06EB7"/>
    <w:rsid w:val="00A148B6"/>
    <w:rsid w:val="00A24C6B"/>
    <w:rsid w:val="00A333EB"/>
    <w:rsid w:val="00A67057"/>
    <w:rsid w:val="00A71E5E"/>
    <w:rsid w:val="00A87921"/>
    <w:rsid w:val="00AA4ECB"/>
    <w:rsid w:val="00AF73C0"/>
    <w:rsid w:val="00B467C9"/>
    <w:rsid w:val="00B83EEE"/>
    <w:rsid w:val="00B90A43"/>
    <w:rsid w:val="00BA65D2"/>
    <w:rsid w:val="00C03446"/>
    <w:rsid w:val="00C10AF2"/>
    <w:rsid w:val="00C44CB6"/>
    <w:rsid w:val="00C57F06"/>
    <w:rsid w:val="00C87B70"/>
    <w:rsid w:val="00CA092A"/>
    <w:rsid w:val="00CA69D1"/>
    <w:rsid w:val="00CD6EAD"/>
    <w:rsid w:val="00CE48CD"/>
    <w:rsid w:val="00D12DDE"/>
    <w:rsid w:val="00D15832"/>
    <w:rsid w:val="00D5300F"/>
    <w:rsid w:val="00D8006A"/>
    <w:rsid w:val="00D806C4"/>
    <w:rsid w:val="00D96779"/>
    <w:rsid w:val="00DB05BD"/>
    <w:rsid w:val="00DB3F59"/>
    <w:rsid w:val="00E02E3C"/>
    <w:rsid w:val="00E169A4"/>
    <w:rsid w:val="00E33361"/>
    <w:rsid w:val="00E45F85"/>
    <w:rsid w:val="00E73759"/>
    <w:rsid w:val="00E80477"/>
    <w:rsid w:val="00E90DBB"/>
    <w:rsid w:val="00EA53E6"/>
    <w:rsid w:val="00ED0B43"/>
    <w:rsid w:val="00EE5BB6"/>
    <w:rsid w:val="00F2648E"/>
    <w:rsid w:val="00F57A0B"/>
    <w:rsid w:val="00F77037"/>
    <w:rsid w:val="00FA55F5"/>
    <w:rsid w:val="00FA5D88"/>
    <w:rsid w:val="00FC5650"/>
    <w:rsid w:val="00FC7E25"/>
    <w:rsid w:val="00FD2A69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EB"/>
    <w:pPr>
      <w:spacing w:after="0" w:line="276" w:lineRule="auto"/>
      <w:ind w:firstLine="851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333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List Paragraph"/>
    <w:basedOn w:val="a"/>
    <w:uiPriority w:val="34"/>
    <w:qFormat/>
    <w:rsid w:val="008B4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EB"/>
    <w:pPr>
      <w:spacing w:after="0" w:line="276" w:lineRule="auto"/>
      <w:ind w:firstLine="851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333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List Paragraph"/>
    <w:basedOn w:val="a"/>
    <w:uiPriority w:val="34"/>
    <w:qFormat/>
    <w:rsid w:val="008B4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4</cp:revision>
  <dcterms:created xsi:type="dcterms:W3CDTF">2019-04-23T13:34:00Z</dcterms:created>
  <dcterms:modified xsi:type="dcterms:W3CDTF">2020-04-02T11:18:00Z</dcterms:modified>
</cp:coreProperties>
</file>