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>от 28.12.2022 №1572-3</w:t>
      </w:r>
    </w:p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0525D" w:rsidRPr="0070525D" w:rsidRDefault="0070525D" w:rsidP="0070525D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0525D" w:rsidRPr="0070525D" w:rsidRDefault="0070525D" w:rsidP="0070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25D" w:rsidRPr="0070525D" w:rsidRDefault="0070525D" w:rsidP="0070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25D" w:rsidRPr="0070525D" w:rsidRDefault="0070525D" w:rsidP="00705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25D" w:rsidRPr="0070525D" w:rsidRDefault="0070525D" w:rsidP="0070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25D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0525D" w:rsidRDefault="0070525D" w:rsidP="0070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25D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5D">
        <w:rPr>
          <w:rFonts w:ascii="Times New Roman" w:hAnsi="Times New Roman" w:cs="Times New Roman"/>
          <w:sz w:val="28"/>
          <w:szCs w:val="28"/>
        </w:rPr>
        <w:t xml:space="preserve">«Развитие культуры, физической культуры и спорта, </w:t>
      </w:r>
    </w:p>
    <w:p w:rsidR="0070525D" w:rsidRPr="0070525D" w:rsidRDefault="0070525D" w:rsidP="0070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25D">
        <w:rPr>
          <w:rFonts w:ascii="Times New Roman" w:hAnsi="Times New Roman" w:cs="Times New Roman"/>
          <w:sz w:val="28"/>
          <w:szCs w:val="28"/>
        </w:rPr>
        <w:t>организация работы с молодежью в Березовском городском округе до 2024 года»</w:t>
      </w:r>
    </w:p>
    <w:p w:rsidR="0070525D" w:rsidRPr="0070525D" w:rsidRDefault="0070525D" w:rsidP="0070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525"/>
        <w:gridCol w:w="1273"/>
        <w:gridCol w:w="1132"/>
        <w:gridCol w:w="1066"/>
        <w:gridCol w:w="1142"/>
        <w:gridCol w:w="1208"/>
        <w:gridCol w:w="1066"/>
        <w:gridCol w:w="1179"/>
        <w:gridCol w:w="82"/>
        <w:gridCol w:w="2520"/>
      </w:tblGrid>
      <w:tr w:rsidR="0070525D" w:rsidRPr="0070525D" w:rsidTr="00366516">
        <w:trPr>
          <w:trHeight w:val="303"/>
        </w:trPr>
        <w:tc>
          <w:tcPr>
            <w:tcW w:w="797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525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148" w:type="dxa"/>
            <w:gridSpan w:val="8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2520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70525D" w:rsidRPr="0070525D" w:rsidTr="00366516">
        <w:trPr>
          <w:trHeight w:val="315"/>
        </w:trPr>
        <w:tc>
          <w:tcPr>
            <w:tcW w:w="797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5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2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6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08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66" w:type="dxa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20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25D" w:rsidRPr="0070525D" w:rsidTr="00366516">
        <w:trPr>
          <w:trHeight w:val="230"/>
        </w:trPr>
        <w:tc>
          <w:tcPr>
            <w:tcW w:w="797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5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2297594,63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418534,62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335278,47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361999,20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417809,95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96966,70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52791,80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7628,21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22105,16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14441,52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2189309,42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365742,82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327650,25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328757,64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403186,33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95660,59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56834,09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2201934,03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337251,53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323400,96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359499,20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417809,95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58140,20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13965,30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7628,21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22105,16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14441,52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2132475,33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323286,23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315772,75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326257,64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403186,33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377863,27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386109,12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культуры»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по подпрограмме,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1084195,47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173462,30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153541,27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164655,76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211126,13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22765,80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6673,70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11488,00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4449,10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1051247,57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166788,60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153386,27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143167,76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206494,93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1.Капитальные вложения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14377,50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11877,50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3.Прочие нужды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1069817,97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173462,30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141663,77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162155,76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211126,13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10182,10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22765,80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6673,70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11488,00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4449,10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1036870,07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166788,60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141508,77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140667,76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206494,93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190705,00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196960,98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25584,15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30023,27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30492,55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35941,01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1.1.1., 1.1.2., 1.1.3., 1.1.4., 1.1.5., 1.1.6., 1.1.7., 1.1.8., 1.1.9., 1.1.10., 1.1.11., 1.1.12., 1.2.13., 1.4.2., 1.5.1.,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1.5.2., 1.5.3., 1.5.4.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196960,98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25584,15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30023,27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30 492,55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35 941,01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25D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70525D" w:rsidRPr="0070525D" w:rsidRDefault="0070525D" w:rsidP="007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</w:tcPr>
          <w:p w:rsidR="00366516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5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 Организация культурно-досуговых мероприятий для населения (в том</w:t>
            </w:r>
          </w:p>
        </w:tc>
        <w:tc>
          <w:tcPr>
            <w:tcW w:w="1273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669595,96</w:t>
            </w:r>
          </w:p>
        </w:tc>
        <w:tc>
          <w:tcPr>
            <w:tcW w:w="1132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85678,90</w:t>
            </w:r>
          </w:p>
        </w:tc>
        <w:tc>
          <w:tcPr>
            <w:tcW w:w="1066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99452,50</w:t>
            </w:r>
          </w:p>
        </w:tc>
        <w:tc>
          <w:tcPr>
            <w:tcW w:w="1142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102087,09</w:t>
            </w:r>
          </w:p>
        </w:tc>
        <w:tc>
          <w:tcPr>
            <w:tcW w:w="1208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127147,47</w:t>
            </w:r>
          </w:p>
        </w:tc>
        <w:tc>
          <w:tcPr>
            <w:tcW w:w="1066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2520" w:type="dxa"/>
            <w:shd w:val="clear" w:color="auto" w:fill="auto"/>
          </w:tcPr>
          <w:p w:rsidR="00366516" w:rsidRPr="0070525D" w:rsidRDefault="00A00EDA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66516"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.2.1., 1.2.2., 1.2.3, 1.2.4, 1.2.5, 1.2.6, 1.2.7, 1.2.8,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 клубные формирования), всего, из них:</w:t>
            </w:r>
          </w:p>
        </w:tc>
        <w:tc>
          <w:tcPr>
            <w:tcW w:w="1273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1.2.9, 1.2.10,  1.4.1., 1.4.2., 1.4.3., 1.4.4., 1.5.1, 1.5.2, 1.5.3., 1.2.13., 1.2.14., 1.2.15., 1.5.4.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669595,96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85678,90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99452,50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102 087,09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127 147,47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127615,00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мероприятий по 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реплению и развитию материально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технической базы муниципальных учреждений культуры, всего, из них:  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59930,07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38904,70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8938,44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3672,00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8414,93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1.2.11.,1.3.1.,1.3.2.,1.2.12.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59930,07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38904,70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8938,44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3 672,00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8 414,93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1.4.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сфере культуры, всего, из них: 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28257,39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14467,96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2784,90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4099,94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6904,59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28257,39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14467,96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2784,90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4 099,94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6 904,59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Выплата премий, грантов в сфере культуры,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1.6.1, 1.6.2., 1.2.15.</w:t>
            </w:r>
          </w:p>
        </w:tc>
      </w:tr>
      <w:tr w:rsidR="00366516" w:rsidRPr="0070525D" w:rsidTr="00366516">
        <w:trPr>
          <w:trHeight w:val="65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антитеррористической защищенности объектов культуры,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2132,04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1708,38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274,66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1.3.2., 1.7.1., 1.7.2., 1.7.3., 1.7.4., 1.7.5., 1.7.6.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2132,04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1708,38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274,66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1.9.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1.10.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1.4.5., 1.6.7., 1.6.8., 1.2.15.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17415,70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11371,00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4371,00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17415,70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11 371,00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4 371,00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.14.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льности парка культуры и отдыха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79253,92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316,19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27677,72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1.2.2., 1.2.4., 1.2.13, 1.3.2., 1.4.2., 1.5.1., 1.5.2., 1.5.3., 1.7.1., 1.7.2.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79253,92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316,19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27 677,72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520,40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520,40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182,10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дополнительного образования»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подпрограмме,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712882,52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93410,79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103644,30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122133,04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134453,02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683933,82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86822,19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96995,00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114702,84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126172,42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3.Прочие нужды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712882,52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93410,79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103644,30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122133,04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134453,02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683933,82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86822,19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96995,00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114702,84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126172,42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125605,26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133636,12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Реализация программ дополнительного образования детей, всего, из них: 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655883,34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84276,96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93823,60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114534,27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118257,75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118619,62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126371,14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2.1.1., 2.1.2., 2.1.3., 2.1.4, 2.1.5, 2.1.6., 2.1.7.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655883,34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84276,96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93823,60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114 534,27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118 257,75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118619,62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126371,14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мероприятий по 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реплению и развитию материально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технической базы учреждений дополнительного образования,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3633,61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1935,64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537,97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2.2.2.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3633,61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1935,64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537,97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 в сфере дополнительного образования,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728,65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609,59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2.1.2., 2.1.4.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728,65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609,59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2.2.2., 2.3.1., 2.3.2., 2.3.3., 2.3.4., 2.3.5., 2.3.6.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2111,40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1005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7430,20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8280,60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2.2.2., 2.3.1., 2.3.2., 2.3.3., 2.3.4., 2.3.5., 2.3.6.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28948,70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6588,60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6649,30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7 430,20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21576,82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7326,20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6985,64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7264,98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3.3.3., 3.3.4., 3.3.5., 3.3.6., 3.3.8.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21576,82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7 326,20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6985,64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7264,98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1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0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по подпрограмме,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422514,51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138462,80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64081,57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63289,54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57244,60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315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41242,10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1932,20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380136,01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99636,30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63962,07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60220,94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56880,70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1.Капитальные вложения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81283,09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42456,59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3.1.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78283,09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78283,09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38826,50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39456,59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39456,59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3.Прочие нужды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341231,42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57179,71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64081,57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63289,54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57244,60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2415,60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1932,20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337679,42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57179,71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63962,07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60220,94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56880,70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49718,00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1136,40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3.1.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Проектно-изыскательские работы и строительство физкультурно-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оздоровительного комплекса в поселке Монетном,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приятие 3.3.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250545,05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25599,43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42449,05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43904,39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46356,18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3.3.3., 3.3.4., 3.3.5., 3.3.6., 3.3.8.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250545,05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25599,43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42449,05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43 904,39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46 356,18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46118,00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10116,75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1141,75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3.3.1., 3.3.2., 3.3.3., 3.3.4., 3.3.5., 3.3.6., 3.3.8., 3.3.9., 3.3.10., 3.3.11.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10116,75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1141,75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315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3.5.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30984,29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2879,39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13426,47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11007,25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3671,18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30984,29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2879,39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13426,47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11 007,25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3 671,18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10753,87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7305,48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3448,39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3.4.3., 3.4.4.,3.4.5.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10753,87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7305,48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3448,39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21077,65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3570,30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3161,90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3700,24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3.3.1., 3.3.2, 3.3.3., 3.3.5., 3.3.6., 3.3.7., 3.3.9., 3.3.10., 3.3.11.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21077,65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3570,30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3 161,90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3700,24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186,30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3.3.2, 3.3.3., 3.3.5., 3.3.6.,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3.3.7., 3.3.9., 3.3.10., 3.3.11.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373,80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160,20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13246,11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3.3.2., 3.3.3.,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3.3.4., 3.3.5., 3.3.6., 3.3.11.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165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3.11.  Внедрение механизмов инициативного бюджетирования на территории Свердловской области (проект «Хоккейной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коробке - вторая жизнь» или «Трус не играет в хоккей») 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2328,00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3.12.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механизмов инициативного бюджетирования на территории Свердловской области (проект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спортивной площадки на ул.Лермонтова в п.Монетный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1275,70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1275,70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3.13. Поощрение на конкурсной основе сельских населенных пунктов, расположенных на территории Свердловской области, не имеющих статуса муниципального образования, - победителей областного конкурса «Здоровое село - территория трезвости» 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3.1.2., 3.3.1., 3.3.6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подпрограмме,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47534,54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8861,09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6881,26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9708,69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4010,10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704,41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1347,92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43524,44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8156,68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5626,50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8360,76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47534,54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8861,09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6881,26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9708,69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315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4010,10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704,41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1347,92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43524,44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8156,68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5626,50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8360,76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6874,99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работе с молодежью,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3212,67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224,25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242,68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4.1.1., 4.1.2., 4.4.1., 4.5.1., 4.5.2., 4.6.1., 4.1.3, 4.1.4, 4.2.3., 4.1.5.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3212,67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224,25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242,68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1384,89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245,38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394,99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1384,89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245,38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394,99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3387,32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343,45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748,57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945,30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4.5.1., 4.5.2., 4.6.1., 4.1.4., 4.1.5.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519,90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2161,32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193,85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392,07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425,40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7075,44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2640,82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4.2.1., 4.3.2.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7075,44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2640,82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ровья,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2422,80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554,81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2422,80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554,81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28573,75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4616,26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7282,48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4.1.1., 4.1.2., 4.4.1., 4.5.1.,  4.5.2., 4.6.1., 4.7.1., 4.1.3., 4.1.4., 4.1.5., 4.2.3.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28573,75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4 616,26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7282,48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4.7.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520,36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4.7.1., 4.2.2., 4.2.3.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520,36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146,86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4.8.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299,76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1.6.7., 4.1.4., 4.1.3.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199,76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657,54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302,63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4.7.1., 4.2.2., 4.2.3.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261,30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396,24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148,53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подпрограмме,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30467,58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30467,58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93" w:type="dxa"/>
            <w:gridSpan w:val="10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30467,58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30467,58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4849,22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5150,23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5039,60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5277,51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4976,01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5175,01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29927,53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4767,69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5064,62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4952,58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5187,64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29927,53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4767,69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5064,62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4 952,58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5 187,64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87,02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5.1.2.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540,05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87,02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89,87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6516" w:rsidRPr="0070525D" w:rsidTr="00366516">
        <w:trPr>
          <w:trHeight w:val="60"/>
        </w:trPr>
        <w:tc>
          <w:tcPr>
            <w:tcW w:w="797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5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3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2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8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02" w:type="dxa"/>
            <w:gridSpan w:val="2"/>
            <w:shd w:val="clear" w:color="auto" w:fill="auto"/>
            <w:hideMark/>
          </w:tcPr>
          <w:p w:rsidR="00366516" w:rsidRPr="0070525D" w:rsidRDefault="00366516" w:rsidP="0036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0525D" w:rsidRPr="0070525D" w:rsidRDefault="0070525D" w:rsidP="00705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346" w:rsidRPr="0070525D" w:rsidRDefault="00ED4346" w:rsidP="0070525D">
      <w:pPr>
        <w:spacing w:after="0" w:line="240" w:lineRule="auto"/>
        <w:rPr>
          <w:rFonts w:ascii="Times New Roman" w:hAnsi="Times New Roman" w:cs="Times New Roman"/>
        </w:rPr>
      </w:pPr>
    </w:p>
    <w:sectPr w:rsidR="00ED4346" w:rsidRPr="0070525D" w:rsidSect="0070525D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4A" w:rsidRDefault="00D5174A" w:rsidP="0070525D">
      <w:pPr>
        <w:spacing w:after="0" w:line="240" w:lineRule="auto"/>
      </w:pPr>
      <w:r>
        <w:separator/>
      </w:r>
    </w:p>
  </w:endnote>
  <w:endnote w:type="continuationSeparator" w:id="0">
    <w:p w:rsidR="00D5174A" w:rsidRDefault="00D5174A" w:rsidP="0070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4A" w:rsidRDefault="00D5174A" w:rsidP="0070525D">
      <w:pPr>
        <w:spacing w:after="0" w:line="240" w:lineRule="auto"/>
      </w:pPr>
      <w:r>
        <w:separator/>
      </w:r>
    </w:p>
  </w:footnote>
  <w:footnote w:type="continuationSeparator" w:id="0">
    <w:p w:rsidR="00D5174A" w:rsidRDefault="00D5174A" w:rsidP="0070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03653"/>
      <w:docPartObj>
        <w:docPartGallery w:val="Page Numbers (Top of Page)"/>
        <w:docPartUnique/>
      </w:docPartObj>
    </w:sdtPr>
    <w:sdtEndPr/>
    <w:sdtContent>
      <w:p w:rsidR="0070525D" w:rsidRDefault="007052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C90">
          <w:rPr>
            <w:noProof/>
          </w:rPr>
          <w:t>2</w:t>
        </w:r>
        <w:r>
          <w:fldChar w:fldCharType="end"/>
        </w:r>
      </w:p>
    </w:sdtContent>
  </w:sdt>
  <w:p w:rsidR="0070525D" w:rsidRDefault="007052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38"/>
    <w:rsid w:val="00003C90"/>
    <w:rsid w:val="00366516"/>
    <w:rsid w:val="003F6EA4"/>
    <w:rsid w:val="0070525D"/>
    <w:rsid w:val="00A00EDA"/>
    <w:rsid w:val="00CA4D38"/>
    <w:rsid w:val="00D5174A"/>
    <w:rsid w:val="00EA03BC"/>
    <w:rsid w:val="00EC3960"/>
    <w:rsid w:val="00EC7244"/>
    <w:rsid w:val="00ED4346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A659-5CA7-4FE4-A210-F9EDBB5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0525D"/>
  </w:style>
  <w:style w:type="paragraph" w:styleId="a4">
    <w:name w:val="header"/>
    <w:basedOn w:val="a"/>
    <w:link w:val="a3"/>
    <w:uiPriority w:val="99"/>
    <w:unhideWhenUsed/>
    <w:rsid w:val="0070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0525D"/>
  </w:style>
  <w:style w:type="paragraph" w:styleId="a6">
    <w:name w:val="footer"/>
    <w:basedOn w:val="a"/>
    <w:link w:val="a5"/>
    <w:uiPriority w:val="99"/>
    <w:unhideWhenUsed/>
    <w:rsid w:val="0070525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2023-02-09T04:46:00Z</dcterms:created>
  <dcterms:modified xsi:type="dcterms:W3CDTF">2023-02-09T04:46:00Z</dcterms:modified>
</cp:coreProperties>
</file>