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48" w:rsidRDefault="00274048" w:rsidP="0027404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№4</w:t>
      </w:r>
    </w:p>
    <w:p w:rsidR="00274048" w:rsidRDefault="00274048" w:rsidP="0027404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</w:p>
    <w:p w:rsid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целевых показателей муниципальной </w:t>
      </w:r>
    </w:p>
    <w:p w:rsidR="00274048" w:rsidRDefault="00274048" w:rsidP="00274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Березовского городского округа</w:t>
      </w:r>
    </w:p>
    <w:p w:rsidR="00274048" w:rsidRDefault="00274048" w:rsidP="002740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274048" w:rsidRPr="00274048" w:rsidRDefault="00274048" w:rsidP="00274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1.1.1. Число посещений муниципальных библиотек</w:t>
      </w:r>
    </w:p>
    <w:p w:rsidR="00274048" w:rsidRPr="00274048" w:rsidRDefault="00274048" w:rsidP="00274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число посещений муниципальных библиотек Березовского городского округа на основе информации, представленной муниципальными библиотеками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Целевой показатель 1.1.2. Количество посещений библиотек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(на 1 жителя в год)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Кпб = Окп / Оч,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Кпб - количество посещений муниципальных библиотек Березовского городского округа на 1 жителя;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Окп - количество посещений муниципальных библиотек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Очн - общая численность Березовского городского округа на 01 января отчетного года.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1.1.3. Доступность для населения услуг Национальной электронной библиотеки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состоянии библиотечного обслуживания населения на территории Березовского городского округа).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точек доступа к Национальной электронной библиотеке на основе информации, представленной муниципальными библиотеками Березовского городского округа в годовых информационных отчетах.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1.1.4. Количество экземпляров новых поступлений в фонды общедоступных муниципальных библиотек в расчете на 1000 жителей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количества экземпляров новых поступлений в фонды муниципальных библиотек Березовского городского округа умноженное на 1000 жителей.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Кэнп = (Кэнпф / Очн) x 1000,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Кэнп - количество экземпляров новых поступлений в фонды муниципальных библиотек Березовского городского округа на 1000 жителей;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Кэнпф - количество экземпляров новых поступлений в фонды муниципальных библиотек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1.1.5. Количество книговыдач на 1 жителя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Ккв = Окквсб / Очсн,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Ккв - количество книговыдач муниципальных библиотек Березовского городского округа на 1 жителя;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Окквсб - количество книговыдач муниципальных библиотек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1.1.6. Доля центральных муниципальных библиотек, имеющих веб-сайты в информационно-телекоммуникационной сети «Интернет», через которые обеспечен доступ к имеющимся у них электронным фондам и электронным каталогам, от общего количества этих библиотек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Дбвс = (Бис / Окб)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Дбвс – доля центральных муниципальных библиотек, имеющих веб-сайты в информационно-телекоммуникационной сети Интернет, через которые обеспечен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доступ к имеющимся у них электронным фондам и электронным каталогам;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Бис – количество центральных муниципальных библиотек Березовского городского округа, имеющих собственный интернет-сайт;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Окб - общее количество центральных муниципальных библиотек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1.1.7.Доля общедоступных муниципальных библиотек, обеспечивающих доступ к электронным ресурсам информационно-телекоммуникационной сети «Интернет», от количества общедоступных библиотек, имеющих техническую возможность для подключения к информационно-телекоммуникационной сети «Интернет»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Дмбэр = (Кмби / Омбтв)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Дмбэр - доля общедоступных муниципальных библиотек, обеспечивающих доступ пользователей к электронным ресурсам информационно- 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Интернет;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Кмби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-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количество муниципальных библиотек, подключенных к информационно-телекоммуникационной сети Интернет;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Омбтв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-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общее количество муниципальных библиотек, имеющих техническую возможность для подключения к информационно- телекоммуникационной сети Интернет.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Целевой показатель 1.1.8.Увеличение количества библиографических записей в сводном электронном каталоге библиотек Свердловской области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(по сравнению с предыдущим годом)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КбзС= ((ОэкС (отч.) - ОэкС (пред.))/ОэкС (пред.))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КбзС - количество библиографических записей в сводном электронном каталоге библиотек Свердловской области (по сравнению с предыдущим годом);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ОэкС (отч.) - объем электронного каталога в отчетном году;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ОэкС (пред.) - объем электронного каталога в предыдущем году.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1.1.9.Доля электронных изданий в общем количестве поступлений в фонды библиотек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</w:t>
      </w:r>
      <w:r w:rsidR="007B3A79">
        <w:rPr>
          <w:rFonts w:ascii="Times New Roman" w:hAnsi="Times New Roman" w:cs="Times New Roman"/>
          <w:sz w:val="28"/>
          <w:szCs w:val="28"/>
        </w:rPr>
        <w:t>енной статистики от 30.12.2015 №</w:t>
      </w:r>
      <w:r w:rsidRPr="00274048">
        <w:rPr>
          <w:rFonts w:ascii="Times New Roman" w:hAnsi="Times New Roman" w:cs="Times New Roman"/>
          <w:sz w:val="28"/>
          <w:szCs w:val="28"/>
        </w:rPr>
        <w:t>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Дэи = (Кнэи / Кнпф)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Дэи - доля электронных изданий в общем количестве поступлений в фонды муниципальных библиотек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Кнэи - количество новых поступлений электронных изданий;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Кнпф - количество совокупных новых поступлений в муниципальных библиотек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1.1.10.Доля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Дмбсб = (Кмбсб / Окмб)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Дмбсб -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Кмбсб - количество муниципальных библиотек, оснащенных современными комплексными системами и средствами обеспечения сохранности и безопасности фондов, людей и зданий;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Окмб - общее количество муниципальных библиотек.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1.1.11.Увеличение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КбзБ= ((ОэкБ (отч.) - ОэкБ (пред.))/ОэкБ (пред.))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КбзБ -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ОэкБ (отч.) - объем электронного каталога Березовского городского округа в отчетном году;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ОэкБ (пред.) - объем электронного каталог абиблиотек Березовского городского округа в предыдущем году.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1.1.12. Увеличение количества библиографических записей, включенных в Сводный электронный каталог библиотек России (по сравнению с предыдущим годом)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КбзР= ((Кбз (отч.) - Кбз (пред.))/Кбз (пред.))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КбзР – количество библиографических записей, включенных в Сводный электронный каталог библиотек России (по сравнению с предыдущим годом);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 (отч.) - количество библиографических записей, включенных в Сводный электронный каталог библиотек России в отчетном году;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Кбз (пред.) - количество библиографических записей, включенных в Сводный электронный каталог библиотек России в предыдущем году.</w:t>
      </w:r>
    </w:p>
    <w:p w:rsidR="00274048" w:rsidRPr="00274048" w:rsidRDefault="00274048" w:rsidP="00274048">
      <w:pPr>
        <w:tabs>
          <w:tab w:val="left" w:pos="26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ab/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1.2.1.Доля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2)паспорта доступности объектов социальной инфраструктуры муниципальных учреждений культуры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 (далее - муниципальных учреждений культуры Березовского городского округа).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Оди - доля приоритетных объектов, которые доступны для инвалидов и других маломобильных групп населения, из числа муниципальных учреждений культуры Березовского городского округа в общем количестве приоритетных объектов из числа таких учреждений;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культуры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Ор - общее количество приоритетных объектов муниципальных учреждений культуры Березовского городского округа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1.2.2.Доля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Ддпд = (Одпд / Оод)x 100,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Ддпд - доля доходов муниципальных учреждений культуры от предпринимательской иной приносящей доход деятельности в общем объеме доходов таких учреждений;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Одпд</w:t>
      </w:r>
      <w:r w:rsidR="007B3A79" w:rsidRPr="007B3A7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7B3A79">
        <w:rPr>
          <w:rFonts w:ascii="Times New Roman" w:hAnsi="Times New Roman" w:cs="Times New Roman"/>
          <w:sz w:val="28"/>
          <w:szCs w:val="28"/>
        </w:rPr>
        <w:t>-</w:t>
      </w:r>
      <w:r w:rsidR="007B3A79" w:rsidRPr="007B3A7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доходы муниципальных учреждений культуры от предпринимательской иной приносящей доход деятельности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Оод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- общий объем доходов муниципальных учреждений в отчетный период.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1.2.3. Увеличение численности участников культурно-досуговых мероприятий (по сравнению с предыдущим годом)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Уку = ((Ку (отч.) - Ку (пред.))/Ку (пред.))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Уку - увеличение численности участников культурно-досуговых мероприятий (по сравнению с предыдущим годом);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 (отч.) – количество участников культурно-досуговых мероприятий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 (пред.) – количество участников культурно-досуговых мероприятий в предыдущем году.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1.2.4.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Увн = (Чукдм / Чн)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Увн - удельный вес населения, участвующего в культурно-досуговых мероприятиях, проводимых муниципальными организациями культуры;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Чукдм - число участников культурно-досуговых мероприятий;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Чн - численность населения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1.2.5. Посещаемость населением организаций культуры и искусства и увеличение численности участников проводимых культурно-досуговых мероприятий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Пу = (Кпну / Очн) x 1000,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Пу -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Кпну - количество посещений населением организаций культурно- досугового типа;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Очн - общая численность населения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1.2.6.Доля сельских населенных пунктов, охваченных культурно-досуговыми услугами, от общего числа сельских населенных пунктов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1)Форма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2)Годовые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Дснп = (Снп / Очснп)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Дснп - доля сельских населенных пунктов, охваченных культурно-досуговыми услугами, от общего числа сельских населенных пунктов;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Снп - сельские населенные пункты, охваченные культурно-досуговыми услугами;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Очснп - общее число сельских населенных пунктов.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1.2.7. Доля детей, посещающих культурно-досуговые учреждения и творческие кружки на постоянной основе, от общего числа детей в возрасте до 18 лет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Дд = ((Кдп/12) + Кукф) / Очд)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Дд - доля детей, посещающих культурно-досуговые учреждения и творческие кружки на постоянной основе, от общего числа детей в возрасте до 18 лет;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Кдп - количество детей - посетителей культурно-досуговых учреждений;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12 - поправочный коэффициент, корректирующий показатель с учетом посещения культурно-досугового учреждения не реже одного раза в месяц;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Кукф - количество участников клубных формирований в возрасте до 18 лет;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Очд - общая численность детей в возрасте до 18 лет.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1.2.8. Доля коллективов самодеятельного художественного творчества, имеющих звание «Народный (образцовый)»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Дксхт = (Кксхт / Очфснт)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Дксхт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-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доля коллективов самодеятельного художественного творчества,</w:t>
      </w:r>
      <w:r w:rsidR="00222ADF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имеющих звание «народный (образцовый)»;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Кксхт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-</w:t>
      </w:r>
      <w:r w:rsidRPr="0027404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количество коллективов самодеятельного художественного</w:t>
      </w:r>
      <w:r w:rsidR="00222ADF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творчества, имеющих звание «народный (образцовый)»;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Очфснт - общее число клубных формирований.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1.2.9. Удельный вес негосударственных организаций, оказывающих социальные услуги, от общего количества организаций (в сфере культуры)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 = (Но / Оу)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 - удельный вес негосударственных организаций, оказывающих социальные услуги, от общего количества организаций (в сфере культуры);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Но - количество негосударственных организаций, оказывающих услуги в сфере культуры, получивших государственную поддержку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Оу - общее количество организаций, оказывающих услуги в сфере культуры (социально ориентированные некоммерческие организации, муниципальные учреждения культуры).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1.2.10.Число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Количество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 определяется постановлением администрации Березовского городского округа Плановое значение показателя – не менее 5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1.2.11. Ввод в эксплуатацию зданий муниципальных организаций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введенных в эксплуатацию зданий муниципальных организаций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1.2.12.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Количество проектов в сфере культуры, реализованных по принципу муниципально-частного партнерства (нарастающим итогом)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проектов в сфере культуры, реализованных по принципу муниципально-частного партнерства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1.2.13.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годовые информационные отчеты о деятельности культурно-досуговых учреждений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Дмук = (Кмук / Окук)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Дмук - доля муниципальных учреждений культуры, оснащенных современными комплексными системами и средствами обеспечения сохранности и безопасности фондов, людей и зданий;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Кмук - количество муниципальных учреждений культуры, оснащенных современными комплексными системами и средствами обеспечения сохранности и безопасности фондов, людей и зданий;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Окук - общее количество муниципальных учреждений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1.2.14. Уровень удовлетворенности населения качеством и доступностью оказываемых населению услуг в сфере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Источник информации–результаты независимой оценки качества работы муниципальных учреждений культуры находящихся в ведении управления культуры и спорта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Уунк = (Упгу / Опгу)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Уунк - уровень удовлетворенности населения качеством и доступностью оказываемых населению муниципальных услуг в сфере культуры;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Упгу - количество опрошенных потребителей муниципальных услуг, удовлетворенных качеством работы муниципальных учреждений;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Опгу - общее количество опрошенных потребителей муниципальных услуг в сфере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1.2.15. Прирост числа лауреатов международных, областных, российских конкурсов и фестивалей в сфере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Пчл= ((Ку (отч.) - Ку (пред.))/Ку (пред.))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Пчл - прирост числа лауреатов международных, областных, российских конкурсов и фестивалей в сфере культуры;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Кл (отч.) - число лауреатов международных, областных, российских конкурсов и фестивалей в сфере культуры в отчетным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Кл (пред.)- число лауреатов международных, областных, российских конкурсов и фестивалей в сфере культуры в предыдущем году.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1.3.1. Доля муниципальных учреждений культуры, находящихся в удовлетворительном состоянии, в общем количестве таких учреждений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Дмук = (Кзмук / Окзмук) x 100%, где: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Дмук - доля муниципальных учреждений культуры, находящихся в удовлетворительном состоянии;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Кзмук - количество зданий муниципальных учреждений культурно- досугового типа, не требующих капитального ремонта и неаварийных;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Окзмук - общее количество зданий муниципальных учреждений культурно- досугового типа.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1.3.2. Доля исполненных предписаний надзорных органов в общем количестве таких предписаний в отношении учреждений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1.4.1. Увеличение количества посещений театрально-концертных мероприятий (по сравнению с предыдущим годом)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УКП = (КПог - КПпг) / КПпг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УКП - увеличение количества посещений театрально-концертных мероприятий (по сравнению с предыдущим годом);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КПог - количество посещений театрально-концертных мероприятий за отчетный год;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КПпг - количество посещений театрально-концертных мероприятий за предыдущий год.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1.4.2.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2)Информация управления финансов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расходов по подпрограмме «Развитие культуры» муниципальной программой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1.5.1.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274048" w:rsidRPr="00274048" w:rsidRDefault="00274048" w:rsidP="002740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2)Информация управления.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средней заработной платы работников муниципальных учреждений культуры к средней заработной плате в экономике Свердловской области, умноженное на 100 процентов.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1.5.2.Среднесписочная численность работников учреждений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основе информации, представляемой муниципальными учреждениями культуры и расположенных на территории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1.5.3. Доля основного персонала муниципальных учреждений культуры, повысившего квалификацию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информации, представляемой муниципальными учреждениями культуры, расположенных на территории Березовского городского округа, как отношение количества работников основного персонала, прошедших курсы повышения квалификации, к общей численности работников основного персонала, умноженное на 100 процентов.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1.6.1. Количество мероприятий по патриотическому воспитанию граждан на территории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культуры Березовского городского округа и составляет суммарное количество мероприятий по патриотическому воспитанию граждан в Свердловской области 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7B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Км= 1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+2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+3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+…+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Км – общее количество мероприятий;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+2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+3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>+…+</w:t>
      </w:r>
      <w:r w:rsidRPr="002740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4048">
        <w:rPr>
          <w:rFonts w:ascii="Times New Roman" w:hAnsi="Times New Roman" w:cs="Times New Roman"/>
          <w:sz w:val="28"/>
          <w:szCs w:val="28"/>
        </w:rPr>
        <w:t xml:space="preserve"> – мероприятия по патриотическому воспитанию граждан на территории Березовского городского.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1.6.2.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Доля граждан, участвующих в мероприятиях по патриотическому воспитанию, к общей численности населения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 учреждений культуры Березовского городского округа, как соотношение числа граждан, участвующих в мероприятиях по патриотическому воспитанию, к общему числу населения Березовского городского округа за текущий финансовый год, умноженное на 100%.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Д=н1/н2x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 – доля граждан Березовского городского округа, участвующих в мероприятиях по патриотическому воспитанию;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н1 – число граждан, участвующих в мероприятиях по патриотическому воспитанию, за текущий финансовый год;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н2 – общее число граждан Свердловской области.</w:t>
      </w:r>
    </w:p>
    <w:p w:rsidR="00274048" w:rsidRPr="00274048" w:rsidRDefault="00274048" w:rsidP="00274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1.6.3.Доля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Довс=Оус/Окнx 100%, где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Довс -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значения;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Оус – количество объектов культурного наследия, находящихся в удовлетворительном состоянии;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Окн – общее количество объектов культурного наследия местного (муниципального) значения.</w:t>
      </w:r>
    </w:p>
    <w:p w:rsidR="00274048" w:rsidRPr="00274048" w:rsidRDefault="00274048" w:rsidP="00274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1.6.4. Доля граждан, положительно оценивающих состояние межнациональных отношений, в общем количестве граждан в Березовского городского округа</w:t>
      </w:r>
    </w:p>
    <w:p w:rsidR="00274048" w:rsidRPr="00274048" w:rsidRDefault="00274048" w:rsidP="00274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Источник информации – результаты социологических исследований, проводимых отделом экономики и прогнозирования администрации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И1 = (Н1мо + Н2мо) / Нобщ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И1</w:t>
      </w:r>
      <w:r w:rsidR="007B3A79" w:rsidRPr="007B3A7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7B3A79">
        <w:rPr>
          <w:rFonts w:ascii="Times New Roman" w:hAnsi="Times New Roman" w:cs="Times New Roman"/>
          <w:sz w:val="28"/>
          <w:szCs w:val="28"/>
        </w:rPr>
        <w:t>-</w:t>
      </w:r>
      <w:r w:rsidR="007B3A79" w:rsidRPr="007B3A7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>доля граждан, положительно оценивающих состояние межнациональных отношений;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Н1мо - количество опрошенных граждан, признавших, что за последние годы межнациональные отношения на территории Березовского городского округа стали более толерантными;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Н2мо - количество опрошенных граждан, признавших, что за последние годы межнациональные отношения на территории Березовского городского округа не изменились;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Нобщ - общее количество опрошенных граждан, проживающих на территории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1.6.5. Численность участников мероприятий, направленных на формирование общероссийской гражданской идентичности и этнокультурное развитие народов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число участников, посетивших мероприятия, направленные на формирование общероссийской гражданской идентичности и этнокультурное развитие народов.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1.6.6.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Крок=Кр(отч.)+Кр(пред.),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Крок – увеличение количества ресурсов в информационно-телекоммуникационной сети «Интернет», позволяющих получать информацию об отечественной культуре;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Кр(отч.) – количество новых появившихся ресурсов в информационно-телекоммуникационной сети «Интернет», позволяющих получать информацию об отечественной культуре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Кр(пред.) – количество ресурсов в информационно-телекоммуникационной сети «Интернет», позволяющих получать информацию об отечественной культуре за предыдущий период.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1.7.1.Доля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Осв=Оов/Окоx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1.7.2.Доля объектов культуры с установленным наружным освещением по периметру здания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Уно=Оно/Окоx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 – доля объектов культуры с установленным наружным освещением по периметру здания;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Оно – количество объектов культуры с установленным наружным освещением по периметру здания,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1.7.3.Доля объектов культуры, у которых произведена замена и (или) укрепление оконных проемов и дверных конструкций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Уоп – доля объектов культуры, у которых произведена замена и (или) укрепление оконных проемов и дверных конструкций;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Оуп – количество объектов культуры,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1.7.4.Доля объектов культуры с установленными системами охранной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 – количество объектов культуры с установленными системами охранной сигнализации,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1.7.5.Доля объектов культуры с установленными системами пожарной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Усос=Опс/Окоx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Успс – доля объектов культуры с установленными системами пожарной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Опс – количество объектов культуры с установленными системами пожарной сигнализации,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1.7.6.Доля объектов культуры с установленными системами громкой связи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Усгс – доля объектов культуры с установленными системами громкой связи;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Огс – количество объектов культуры с установленными системами громкой связи,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2.1.1.Доля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 (далее - муниципальных учреждений культуры Березовского городского округа).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Оди -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дополнительного образования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Ор - общее количество приоритетных объектов муниципальных учреждений дополнительного образования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2.1.2.Доля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Длмк = (Члмк / Очо)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Длмк - 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Члмк - число лауреатов международных конкурсов и фестивалей;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Очо - общее число обучающихся в школах искусств в сфере культуры и искусства в отношении которых управление культуры и спорта Березовского городского округа осуществляет функции и полномочия учредителя.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2.1.3.Доля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Двдши = (Чвстуд / Чвоб)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Двдши -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Чвстуд - численность выпускников, поступивших на обучение в профессиональные образовательные организации (учреждения) в сфере культуры и искусства;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Чвоб - общая численность выпускников.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2.1.4.Доля детей, привлекаемых к участию в творческих мероприятиях, в общем числе детей (ежегодно)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Дучдши = (Чучпу / Чучоб)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Дучдши - доля детей, привлекаемых к участию в творческих мероприятиях;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Чучпу - численность детей, принявших участие в творческих мероприятиях;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Чучоб - общее число детей Березовского городского округа в возрасте от 0 до 17 лет.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2.1.5.Доля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Ддодши = (Чдши / Чдоб)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Ддодши - доля детей, обучающихся в детских школах искусств, в общем количестве детей возрастной категории 7 - 15 лет, проживающих на территории Березовского городского округа;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Чдши - численность детей, обучающихся в детских школах искусств;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Чдоб - численность детского населения Березовского городского округа возрастной категории 7 - 15 лет.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2.1.6.Количество лицензированных программ дополнительного образования в учреждениях, подведомственных управлению культуры и спорта Березовского городского округа - творческой направленности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дополнительного образования в сфере культуры, расположенными на территории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2.1.7.Удельный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Увпр = (Чмпр / Очпр)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Увпр -</w:t>
      </w:r>
      <w:r w:rsidR="007B3A79">
        <w:rPr>
          <w:rFonts w:ascii="Times New Roman" w:hAnsi="Times New Roman" w:cs="Times New Roman"/>
          <w:sz w:val="28"/>
          <w:szCs w:val="28"/>
        </w:rPr>
        <w:t xml:space="preserve"> </w:t>
      </w:r>
      <w:r w:rsidRPr="00274048">
        <w:rPr>
          <w:rFonts w:ascii="Times New Roman" w:hAnsi="Times New Roman" w:cs="Times New Roman"/>
          <w:sz w:val="28"/>
          <w:szCs w:val="28"/>
        </w:rPr>
        <w:t>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Чмпр - численности педагогических работников учреждений дополнительного образования в сфере культуры в возрасте до 35 лет;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Очпр - общая численности педагогических работников учреждений дополнительного образования в сфере культуры.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2.2.1.Доля детских школ искусств, находящихся в удовлетворительном состоянии, в общем количестве таких организаций (учреждений)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Ддшиуд = (Куд / Коб)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Ддшиуд - доля детских школ искусств, находящихся в удовлетворительном состоянии;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Куд - количество детских школ искусств, не требующих капитального ремонта и не находящихся в аварийном состоянии;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Коб - общее количество детских школ искусств.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2.2.2.Доля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2.3.1.Доля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Осв=Оов/Око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Осв –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2.3.2.Доля объектов дополнительного образования с установленным наружным освещением по периметру здания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Уно=Оно/Око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Уно – доля объектов дополнительного образования с установленным наружным освещением по периметру здания;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Оно – количество объектов дополнительного образования с установленным наружным освещением по периметру здания,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2.3.3. Доля объектов дополнительного образования у которых произведена замена и (или) укрепление оконных проемов и дверных конструкций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Оуп – количество объектов дополнительного образования,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2.3.4.Доля объектов дополнительного образования с установленными системами охранной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Усос – доля объектов дополнительного образования с установленными системами охранной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 – количество объектов дополнительного образования с установленными системами охранной сигнализации,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2.3.5. Доля объектов дополнительного образования с установленными системами пожарной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Усос=Опс/Окоx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Успс – доля объектов дополнительного образования с установленными системами пожарной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Опс – количество объектов дополнительного образования с установленными системами пожарной сигнализации,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2.3.6.Доля объектов дополнительного образования с установленными системами громкой связи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Усгс – доля объектов дополнительного образования с установленными системами громкой связи;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Огс – количество объектов дополнительного образования с установленными системами громкой связи, в том числе дооборудованных объектов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3.1.1. Доля исполненных предписаний надзорных органов в общем количестве таких предписаний в отношении учреждений спорта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3.1.2.Уровень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№1-ФК «Сведения о физической культуре и спорте», Приказ Росстата от 17.11.2017 №766. 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Е = Чнас. x 122 / 1000 = 0,122 x Чнас.,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Е - единовременная пропускная способность физкультурно-спортивных сооружений;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Чнас. - численность населения Березовского городского округа в возрасте 3 - 79 лет.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3.2.1.Обеспечение физкультурными кадрами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6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Офк = Кфк/Нфкx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Офк - обеспечение физкультурными кадрами;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Кфк – количество физкультурных кадров в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Нфк – норматив количества физкультурных кадров в отчетный период.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3.3.1.Доля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7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Днфк= Кзфк/Окн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Днфк -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3 - 79 лет;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Кзфк - численность жителей Березовского городского округа, систематически занимающихся физической культурой и спортом, согласно данным формы №1-ФК по состоянию на 31 декабря отчетного периода;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Окн - численность населения Березовского городского округа в возрасте 3 - 79 лет на 1 января отчетного периода.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3.3.2.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8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Дус= Кус/Омнx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Дус - 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Кус - численность занимающихся физической культурой и спортом в возрасте 6 - 29 лет согласно данным формы №1-ФК по состоянию на 31 декабря отчетного периода;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Омн - численность населения Березовского городского округа в возрасте 6 - 29 лет на 1 января отчетного периода.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3.3.3.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 утвержденной </w:t>
      </w:r>
      <w:hyperlink r:id="rId9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17.11.2017 №766. </w:t>
        </w:r>
      </w:hyperlink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Дзэ= Кзэ/Оэнx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Дзэ - доля населения Березовского городского округа, занятого в экономике, занимающегося физической культурой и спортом, в общей численности населения, занятого в экономике;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Кзэ - число жителей Березовского городского округа, занятых в экономике, занимающихся  физической  культурой  и  спортом,  согласно  данным формы №1-ФК по состоянию на 31 декабря отчетного периода;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Оэн - численность населения Березовского городского округа в возрасте 6 - 29 лет занятого в экономике на 1 января отчетного периода.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3.3.4.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10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03.10.2017 №653</w:t>
        </w:r>
      </w:hyperlink>
      <w:r w:rsidRPr="00274048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7B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Длоз= Клоз/Окозx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Длоз-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Клоз - число лиц с ограниченными возможностями здоровья и инвалидов, систематически занимающихся физической культурой и спортом;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Окоз - общая численность указанной категории населения Березовского городского округа.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3.3.5.Количество спортивно-массовых и физкультурно-оздоровительных мероприятий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спортивно-массовых и физкультурно-оздоровительныхза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Кфм= 1м+2м+3м+…+м,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Кфм – общее количество спортивно-массовых и физкультурно-оздоровительных мероприятий на территории Березовского городского;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1м+2м+3м+…+м – спортивно-массовых и физкультурно-оздоровительных мероприятия на территории Березовского городского.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3.3.6.Количество участников физкультурных и спортивных мероприятий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 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участников спортивно-массовых и физкультурно-оздоровительныхза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Кум= 1у+2у+3у+…+у,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Кум – общее количество участников спортивно-массовых и физкультурно-оздоровительных мероприятий на территории Березовского городского;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1у+2у+3у+…+у – количество участников спортивно-массовых и физкультурно-оздоровительных мероприятия на территории Березовского городского.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3.3.7.Количество спортсменов муниципальных учреждений физической культуры и спорта, ставших победителями и призерами областных, российских и международных соревнований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спортсменов муниципальных учреждений физической культуры и спорта, ставших победителями и призерами областных, российских и международных соревнований 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Кпс= 1п+2п+3п+…+п,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Кпс – общее количество спортсменов муниципальных учреждений физической культуры и спорта, ставших победителями и призерами областных, российских и международных соревнований;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1п+2п+3п+…+п – количество спортсменов муниципальных учреждений физической культуры и спорта, ставших победителями и призерами областных, российских и международных соревнований.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3.3.8.Доля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 Березовского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1" w:history="1">
        <w:r w:rsidRPr="00274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17.08.2017 №536</w:t>
        </w:r>
      </w:hyperlink>
      <w:r w:rsidRPr="00274048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Двн= Квн/Опуx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Двн-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Квн -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Опу–общая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3.4.1.Доля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 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Дот=Кио/Оос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Дот –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Кио – количество объектов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территорию, в том числе дооборудованные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3.4.2.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Дсв=Ксв/Оос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Дсв –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Ксв – количество объектов оборудованных системами видеонаблюдения (внутреннего и внешнего), соответствующими требованиям законодательства Российской Федерации, в том числе дооборудованные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3.4.3.Доля объектов физической культуры и спорта с установленными системами охранной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Досс=Косс/Оос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3.4.4.Доля объектов физической культуры и спорта с установленными системами пожарной сигнализации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Дпсс=Кпсс/Оос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Кпсс – количество объектов с установленными системами пожарной сигнализации, в том числе дооборудованные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3.4.5.Доля объектов физической культуры и спорта с установленными системами громкой связи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 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Дгсс=Кгсс/Оос 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Дгсс – доля объектов физической культуры и спорта с установленными системами громкой связи;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Кгсс – количество объектов с установленными системами громкой связи, в том числе дооборудованные в отчетном периоде;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4.1.1.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Дмг=Квг/Омгx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Дмг – доля молодых граждан в возрасте от 14 до 30 лет в Березовского городского округа, вовлеченных в мероприятия по формированию ценностей семейного образа жизни;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Квг –число граждан в возрасте от 14 до 30 лет в Березовского городского округа, вовлеченных в мероприятия по формированию ценностей семейного образа жизни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4.1.2.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Дуп=Куп/Омгx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Дуп –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Куп –число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4.2.1.Доля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7B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Днг=Ктг/Окгx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Днг – доля несовершеннолетних граждан в возрасте от 14 до 18 лет, трудоустроенных в летний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Куп – число несовершеннолетних граждан в возрасте от 14 до 18 лет, трудоустроенных в летний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Окг – общее число граждан в возрасте от 14 до 18 лет на территории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4.3.1. Количество детей и подростков, оздоровленных на территории городского округа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специалиста по работе с молодежью на территории Березовского городского округа и составляет суммарное количество детей и подростков, оздоровленных на территории городского округа 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Код= 1з+2з+3з+…+з,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Целевой показатель 4.4.1.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специалиста по работе с молодежью на территории Березовского городского округа и составляет суммарное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Кмт= 1т+2т+3т+…+т,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Кмт – общее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1т+2т+3т+…+т –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4.5.1.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Двг=Квг/Омгx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лет, вовлеченных в мероприятия по приоритетным направлениям молодежной политики от общего числа молодежи;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Квг – число молодых граждан в возрасте от 14 до 30 лет, вовлеченных в мероприятия по приоритетным направлениям молодежной политики от общего числа молодежи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Целевой показатель 4.5.2. Доля молодых граждан в возрасте от 14 до 30 лет, регулярно участвующих в деятельности общественных объединений, различных </w:t>
      </w:r>
      <w:r w:rsidRPr="00274048">
        <w:rPr>
          <w:rFonts w:ascii="Times New Roman" w:hAnsi="Times New Roman" w:cs="Times New Roman"/>
          <w:sz w:val="28"/>
          <w:szCs w:val="28"/>
        </w:rPr>
        <w:lastRenderedPageBreak/>
        <w:t>формах общественного самоуправления, от общей численности молодых граждан в возрасте от 14 до 30 лет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Доо=Коо/Омгx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 регулярно участвующих в деятельности общественных объединений, различных формах общественного самоуправления;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Квг – число граждан в возрасте от 14 до 30 лет регулярно участвующих в деятельности общественных объединений, различных формах общественного самоуправления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4.6.1.Доля финансовых средств, направленных на поддержку молодежи Березовского городского округа в виде премий, грантов, выплат заработной платы и призового фонда от общего объёма финансирования мероприятий подпрограммы «Развитие потенциала молодежи»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Дфс=Кфс/Офпx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Дфс – доля финансовых средств, направленных на поддержку молодежи Березовского городского округа в виде премий, грантов, выплат заработной платы и призового фонда;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Кфс – сумма финансовых средств, направленных на поддержку молодежи Березовского городского округа в виде премий, грантов, выплат заработной платы и призового фонда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Офп – общий объём финансирования мероприятий подпрограммы «Развитие потенциала молодежи» в отчетном финансовом году.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5.1.1.Уровень выполнения значений целевых показателей муниципальной программы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</w:t>
      </w:r>
      <w:r w:rsidR="00222ADF">
        <w:rPr>
          <w:rFonts w:ascii="Times New Roman" w:hAnsi="Times New Roman" w:cs="Times New Roman"/>
          <w:sz w:val="28"/>
          <w:szCs w:val="28"/>
        </w:rPr>
        <w:t>.</w:t>
      </w:r>
      <w:r w:rsidRPr="0027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Увп=Квп/Окпx 100%,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lastRenderedPageBreak/>
        <w:t>Квп – количество выполненных целевых показателей муниципальной программы за отчетный период;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Окп – общее количество целевых показателей муниципальной программы.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Целевой показатель 5.1.2.Количество граждан (бывших муниципальных служащих), получающих дополнительное пенсионное обеспечение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48" w:rsidRPr="00274048" w:rsidRDefault="00274048" w:rsidP="00222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 </w:t>
      </w:r>
      <w:r w:rsidR="00222ADF">
        <w:rPr>
          <w:rFonts w:ascii="Times New Roman" w:hAnsi="Times New Roman" w:cs="Times New Roman"/>
          <w:sz w:val="28"/>
          <w:szCs w:val="28"/>
        </w:rPr>
        <w:t>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управления культуры и спорта Березовского городского округа и составляет суммарное количество граждан (бывших муниципальных служащих), получающих дополнительное пенсионное обеспечение. 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274048" w:rsidRPr="00274048" w:rsidRDefault="00274048" w:rsidP="007B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Кмт= 1б+2б+3б+…+б, где: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48">
        <w:rPr>
          <w:rFonts w:ascii="Times New Roman" w:hAnsi="Times New Roman" w:cs="Times New Roman"/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:rsidR="00274048" w:rsidRPr="00274048" w:rsidRDefault="00274048" w:rsidP="00274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A4" w:rsidRPr="00274048" w:rsidRDefault="00423FA4" w:rsidP="00274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3FA4" w:rsidRPr="00274048" w:rsidSect="00274048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E4" w:rsidRDefault="001C0CE4" w:rsidP="00274048">
      <w:pPr>
        <w:spacing w:after="0" w:line="240" w:lineRule="auto"/>
      </w:pPr>
      <w:r>
        <w:separator/>
      </w:r>
    </w:p>
  </w:endnote>
  <w:endnote w:type="continuationSeparator" w:id="0">
    <w:p w:rsidR="001C0CE4" w:rsidRDefault="001C0CE4" w:rsidP="0027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E4" w:rsidRDefault="001C0CE4" w:rsidP="00274048">
      <w:pPr>
        <w:spacing w:after="0" w:line="240" w:lineRule="auto"/>
      </w:pPr>
      <w:r>
        <w:separator/>
      </w:r>
    </w:p>
  </w:footnote>
  <w:footnote w:type="continuationSeparator" w:id="0">
    <w:p w:rsidR="001C0CE4" w:rsidRDefault="001C0CE4" w:rsidP="0027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8489"/>
      <w:docPartObj>
        <w:docPartGallery w:val="Page Numbers (Top of Page)"/>
        <w:docPartUnique/>
      </w:docPartObj>
    </w:sdtPr>
    <w:sdtEndPr/>
    <w:sdtContent>
      <w:p w:rsidR="007B3A79" w:rsidRDefault="000065D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B3A79" w:rsidRDefault="007B3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48"/>
    <w:rsid w:val="000065DE"/>
    <w:rsid w:val="0012063A"/>
    <w:rsid w:val="001C0CE4"/>
    <w:rsid w:val="00222ADF"/>
    <w:rsid w:val="00274048"/>
    <w:rsid w:val="00423FA4"/>
    <w:rsid w:val="007B3A79"/>
    <w:rsid w:val="00D1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BD80D-D40B-46CA-A0D4-487C1537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048"/>
    <w:rPr>
      <w:color w:val="0000FF"/>
      <w:u w:val="single"/>
    </w:rPr>
  </w:style>
  <w:style w:type="paragraph" w:customStyle="1" w:styleId="ConsPlusNonformat">
    <w:name w:val="ConsPlusNonformat"/>
    <w:uiPriority w:val="99"/>
    <w:rsid w:val="002740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7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048"/>
  </w:style>
  <w:style w:type="paragraph" w:styleId="a6">
    <w:name w:val="footer"/>
    <w:basedOn w:val="a"/>
    <w:link w:val="a7"/>
    <w:uiPriority w:val="99"/>
    <w:semiHidden/>
    <w:unhideWhenUsed/>
    <w:rsid w:val="0027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456086298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ocs.cntd.ru/document/4560966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5556746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9760</Words>
  <Characters>55634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Маслова Мария Сергеевна</cp:lastModifiedBy>
  <cp:revision>2</cp:revision>
  <dcterms:created xsi:type="dcterms:W3CDTF">2019-03-11T06:02:00Z</dcterms:created>
  <dcterms:modified xsi:type="dcterms:W3CDTF">2019-03-11T06:02:00Z</dcterms:modified>
</cp:coreProperties>
</file>