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BC9" w:rsidRPr="00A4042B" w:rsidRDefault="00A4042B" w:rsidP="00A4042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A4042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4042B" w:rsidRPr="00A4042B" w:rsidRDefault="00A4042B" w:rsidP="00A4042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A4042B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A4042B" w:rsidRPr="00A4042B" w:rsidRDefault="00A4042B" w:rsidP="00A4042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4042B">
        <w:rPr>
          <w:rFonts w:ascii="Times New Roman" w:hAnsi="Times New Roman" w:cs="Times New Roman"/>
          <w:sz w:val="28"/>
          <w:szCs w:val="28"/>
        </w:rPr>
        <w:t>от 06.12.2016 №766-1</w:t>
      </w:r>
    </w:p>
    <w:bookmarkEnd w:id="0"/>
    <w:p w:rsidR="00A4042B" w:rsidRDefault="00A4042B" w:rsidP="00A4042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:rsidR="00A4042B" w:rsidRPr="00A4042B" w:rsidRDefault="00A4042B" w:rsidP="00A4042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A4042B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A4042B" w:rsidRDefault="00A4042B" w:rsidP="00A4042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A4042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4042B" w:rsidRDefault="00A4042B" w:rsidP="00A4042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:rsidR="00A4042B" w:rsidRPr="00A4042B" w:rsidRDefault="00A4042B" w:rsidP="00A4042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:rsidR="00A4042B" w:rsidRPr="00A4042B" w:rsidRDefault="00A4042B" w:rsidP="00A4042B">
      <w:pPr>
        <w:jc w:val="center"/>
        <w:rPr>
          <w:sz w:val="28"/>
          <w:szCs w:val="28"/>
        </w:rPr>
      </w:pPr>
      <w:r w:rsidRPr="00A4042B">
        <w:rPr>
          <w:rFonts w:ascii="Times New Roman" w:hAnsi="Times New Roman" w:cs="Times New Roman"/>
          <w:color w:val="000000"/>
          <w:sz w:val="28"/>
          <w:szCs w:val="28"/>
        </w:rPr>
        <w:t>План мероприятий по выполнению муниципальной программы</w:t>
      </w:r>
    </w:p>
    <w:tbl>
      <w:tblPr>
        <w:tblW w:w="1516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5"/>
        <w:gridCol w:w="3276"/>
        <w:gridCol w:w="1118"/>
        <w:gridCol w:w="1140"/>
        <w:gridCol w:w="1085"/>
        <w:gridCol w:w="1161"/>
        <w:gridCol w:w="1220"/>
        <w:gridCol w:w="1207"/>
        <w:gridCol w:w="1128"/>
        <w:gridCol w:w="1613"/>
        <w:gridCol w:w="1385"/>
      </w:tblGrid>
      <w:tr w:rsidR="00A4042B" w:rsidRPr="00A4042B" w:rsidTr="00C23E29">
        <w:trPr>
          <w:trHeight w:val="382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целевых показателей, на достижение которых направлены мероприя</w:t>
            </w:r>
          </w:p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45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 программе,                     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1253462,59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153623,49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156650,19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175035,41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172660,60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225164,30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225164,30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145164,30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35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1246770,84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151008,64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154910,89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172758,81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172599,60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225164,30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225164,30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145164,30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36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6577,15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2614,85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1724,70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2176,60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40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3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8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163500,00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32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163500,00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32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32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37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9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1089962,59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153623,49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156650,19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171535,41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172660,60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145164,30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145164,30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145164,30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7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1083270,84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151008,64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154910,89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169258,81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172599,60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145164,30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145164,30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145164,30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6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6577,15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2614,85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1724,70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2176,60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6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9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1 «Развитие культуры»</w:t>
            </w: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66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подпрограмме,           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492797,15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73383,60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69809,87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76108,16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74184,52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66437,00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66437,00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66437,00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491682,55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72383,60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69795,27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76008,16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74184,52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66437,00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66437,00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66437,00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3.Прочие нужды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9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492797,15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73383,60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69809,87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76108,16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74184,52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66437,00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66437,00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66437,00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491682,55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72383,60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69795,27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76008,16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74184,52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66437,00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66437,00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66437,00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4042B" w:rsidRPr="00A4042B" w:rsidTr="00C23E29">
        <w:trPr>
          <w:trHeight w:val="1819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1.1. Осуществление библиотечного, библиографического и информационного обслуживания пользователей библиотек,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144388,59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19817,20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18196,60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17594,08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25340,91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21146,60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21146,60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21146,60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1.1.1,1.1.2, 1.1.3,1.1.4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144388,59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19817,20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18196,60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17594,08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25340,91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21146,60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21146,60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21146,60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13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1.2.                    Организация культурно-досуговых мероприятий для населения (в том числе клубные формирования),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304123,04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42092,59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41866,56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42649,08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48843,61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42890,40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42890,40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42890,40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1.2.1,1.2.2, 1.2.3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304123,04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42092,59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41866,56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42649,08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48843,61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42890,40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42890,40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42890,40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157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1.3.                 Обеспечение мероприятий по укреплению и развитию материально - технической базы муниципальных учреждений культуры,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19997,77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5445,08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4427,69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10125,00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19997,77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5445,08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4427,69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10125,00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71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1.4.    Мероприятия в сфере культуры,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21493,42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4879,00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5204,42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1.2.1,1.2.2, 1.2.3,1.4.1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21493,42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4879,00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5204,42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72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1.5.                       Выплата премий, грантов в сфере культуры,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1649,73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149,73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1.5.1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1649,73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149,73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6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1.6.                   Реализация мероприятий в сфере культуры, направленных на патриотическое воспитание граждан в Березовском городском округе, всего, из </w:t>
            </w: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1.6.1,1.6.2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379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1.7.     Проведение ремонтных работ в зданиях и помещениях,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6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1.8.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</w:t>
            </w: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 к сети "Интернет",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1.1.1,1.1.2, 1.1.3,1.1.4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51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1.9. Комплектование книжных фондов библиотек городского округа,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159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1.10.                   Оказание государственной поддержки на конкурсной основе муниципальным учреждениям культуры Свердловской области (гранты),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124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1.11 Строительство и реконструкция объектов культуры, проектно-изыскательские работы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157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1.12 Выплата денежного поощрения лучшим муниципальным учреждениям культуры, находящимся на территориях сельских поселений Свердловской области 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6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7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 «Развитие образования в сфере культуры и искусства»</w:t>
            </w: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42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подпрограмме,        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423951,17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55829,47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59324,86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66207,75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74799,09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55930,00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55930,00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55930,00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419054,87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54376,47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57769,16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64320,15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74799,09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55930,00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55930,00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55930,00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4896,30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1555,70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1887,60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Прочие нужды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35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423951,17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55829,47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59324,86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66207,75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74799,09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55930,00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55930,00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55930,00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419054,87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54376,47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57769,16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64320,15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74799,09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55930,00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55930,00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55930,00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4896,30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1555,70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1887,60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1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2.1.                Реализация программ дополнительного образования детей,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415155,39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54068,99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56679,16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61818,15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74799,09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55930,00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55930,00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55930,00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2.1.1,2.1.2, 2.1.3,2.1.4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415155,39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54068,99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56679,16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61818,15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74799,09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55930,00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55930,00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55930,00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4949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2.2.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4896,30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1555,70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1887,60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4896,30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1555,70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1887,60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163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2.3.  Обеспечение мероприятий по укреплению и развитию материально - технической базы учреждений дополнительного образования,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3219,48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307,48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1822,00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3219,48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307,48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1822,00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46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2.4. Проведение ремонтных работ в зданиях и помещениях, в которых размещаются муниципальные детские школы искусств, и (или) укрепление материально-технической базы таких организаций (учреждений) 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96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2.5. Мероприятия в сфере дополнительного образования,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Подпрограмма 3 «Развитие физической культуры и спорта» </w:t>
            </w: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42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подпрограмме,            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290168,36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17741,30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21547,24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25211,24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17251,58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96139,00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96139,00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16139,00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290168,36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17741,30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21547,24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25211,24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17251,58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96139,00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96139,00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16139,00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Капитальные вложения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64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направлению «Капитальные вложения»,        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163500,00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163500,00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154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163500,00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</w:tr>
      <w:tr w:rsidR="00A4042B" w:rsidRPr="00A4042B" w:rsidTr="00C23E29">
        <w:trPr>
          <w:trHeight w:val="22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163500,00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3.Прочие нужды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12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126668,36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17741,30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21547,24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21711,24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17251,58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16139,00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16139,00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16139,00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126668,36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17741,30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21547,24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21711,24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17251,58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16139,00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16139,00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16139,00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1279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1178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3.2.                     Доступ к открытым спортивным объектам для свободного пользования,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8846,93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826,01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3874,06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906,86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820,10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820,10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3.1.3,3.2.1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8846,93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826,01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3874,06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906,86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820,10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820,10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148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3.3.                    Доступ к закрытым спортивным объектам для свободного пользования в течение ограниченного времени,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99019,28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13693,70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13680,26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14492,44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15465,18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13895,90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13895,90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13895,90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3.1.1,3.1.2, 3.2.1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99019,28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13693,70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13680,26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14492,44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15465,18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13895,90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13895,90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13895,90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129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3.4. Организация и проведение мероприятий в сфере физической культуры и спорта,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14352,15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3267,90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3340,97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2594,74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879,54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1423,00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1423,00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1423,00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3.3.1,3.3.2, 3.3.3,3.3.4, 3.4.1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14352,15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3267,90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3340,97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2594,74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879,54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1423,00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1423,00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1423,00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165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3.5.        Обеспечение мероприятий по укреплению и развитию материально-технической базы учреждений физической культуры и спорта,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Подпрограмма 4 «Молодежь - наше будущее»  </w:t>
            </w: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42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подпрограмме,        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22658,58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2661,00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3993,05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2728,29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3314,00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3314,00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3314,00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21977,73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3172,39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2492,00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3704,05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2667,29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3314,00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3314,00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3314,00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680,85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3.Прочие нужды 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64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22658,58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2661,00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3993,05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2728,29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3314,00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3314,00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3314,00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21977,73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3172,39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2492,00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3704,05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2667,29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3314,00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3314,00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3314,00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680,85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9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4.1.          Реализация мероприятий по работе с молодежью        всего,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9059,83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1577,00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937,25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807,58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C23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4.1.1,4.1.2, 4.2.1,4.4.1, 4.4.2, 4.4.3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9059,83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1577,00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937,25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807,58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90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4.2. Организация отдыха детей в каникулярное время,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88,36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93,34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88,30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206,15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32,34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244,85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143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4.3. Обеспечение осуществления мероприятий по  приоритетным направлениям работы с молодежью на территории Свердловской области,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1190,75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982,75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754,75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754,75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14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4.4. Трудоустройство несовершеннолетних граждан 14-18 лет, организация трудовых бригад,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11957,00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1641,66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1970,05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1832,41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1648,00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1648,00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1648,00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4.4.4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11957,00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1641,66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1970,05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1832,41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1648,00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1648,00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1648,00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45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43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 и работы с молодежью  в Березовском городском округе  до 2020 года»</w:t>
            </w:r>
          </w:p>
        </w:tc>
      </w:tr>
      <w:tr w:rsidR="00A4042B" w:rsidRPr="00A4042B" w:rsidTr="00C23E29">
        <w:trPr>
          <w:trHeight w:val="42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подпрограмме,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23887,33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3307,22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3515,21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3697,12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3344,30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3344,30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23887,33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3307,22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3515,21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3697,12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3344,30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3344,30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3.Прочие нужды 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64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23887,33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3307,22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3515,21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3697,12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3344,30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3344,30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23887,33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3307,22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3515,21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3697,12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3344,30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3344,30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42B" w:rsidRPr="00A4042B" w:rsidTr="00C23E29">
        <w:trPr>
          <w:trHeight w:val="1178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5.1. Обеспечение деятельности муниципальных органов (центральный аппарат),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23887,33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3307,22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3515,21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3697,12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3344,30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3344,30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5.1.1</w:t>
            </w:r>
          </w:p>
        </w:tc>
      </w:tr>
      <w:tr w:rsidR="00A4042B" w:rsidRPr="00A4042B" w:rsidTr="00C23E29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23887,33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3307,22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3515,21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3697,12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3344,30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3344,30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4042B" w:rsidRPr="00A4042B" w:rsidRDefault="00A4042B" w:rsidP="00A4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042B" w:rsidRPr="00A4042B" w:rsidRDefault="00A4042B"/>
    <w:sectPr w:rsidR="00A4042B" w:rsidRPr="00A4042B" w:rsidSect="00C23E29">
      <w:headerReference w:type="default" r:id="rId6"/>
      <w:pgSz w:w="16838" w:h="11906" w:orient="landscape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ABA" w:rsidRDefault="00A07ABA" w:rsidP="00C23E29">
      <w:pPr>
        <w:spacing w:after="0" w:line="240" w:lineRule="auto"/>
      </w:pPr>
      <w:r>
        <w:separator/>
      </w:r>
    </w:p>
  </w:endnote>
  <w:endnote w:type="continuationSeparator" w:id="0">
    <w:p w:rsidR="00A07ABA" w:rsidRDefault="00A07ABA" w:rsidP="00C2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ABA" w:rsidRDefault="00A07ABA" w:rsidP="00C23E29">
      <w:pPr>
        <w:spacing w:after="0" w:line="240" w:lineRule="auto"/>
      </w:pPr>
      <w:r>
        <w:separator/>
      </w:r>
    </w:p>
  </w:footnote>
  <w:footnote w:type="continuationSeparator" w:id="0">
    <w:p w:rsidR="00A07ABA" w:rsidRDefault="00A07ABA" w:rsidP="00C2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2418"/>
      <w:docPartObj>
        <w:docPartGallery w:val="Page Numbers (Top of Page)"/>
        <w:docPartUnique/>
      </w:docPartObj>
    </w:sdtPr>
    <w:sdtEndPr/>
    <w:sdtContent>
      <w:p w:rsidR="00C23E29" w:rsidRDefault="00C23E29">
        <w:pPr>
          <w:pStyle w:val="a3"/>
          <w:jc w:val="center"/>
        </w:pPr>
        <w:r w:rsidRPr="00C23E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3E2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3E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0FC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23E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23E29" w:rsidRDefault="00C23E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2B"/>
    <w:rsid w:val="001C439E"/>
    <w:rsid w:val="00A07ABA"/>
    <w:rsid w:val="00A4042B"/>
    <w:rsid w:val="00BF1BC9"/>
    <w:rsid w:val="00C23E29"/>
    <w:rsid w:val="00D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0C71F-AEF2-4A7A-9E3C-2583DCD6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3E29"/>
  </w:style>
  <w:style w:type="paragraph" w:styleId="a5">
    <w:name w:val="footer"/>
    <w:basedOn w:val="a"/>
    <w:link w:val="a6"/>
    <w:uiPriority w:val="99"/>
    <w:semiHidden/>
    <w:unhideWhenUsed/>
    <w:rsid w:val="00C2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User</cp:lastModifiedBy>
  <cp:revision>2</cp:revision>
  <dcterms:created xsi:type="dcterms:W3CDTF">2019-03-21T08:15:00Z</dcterms:created>
  <dcterms:modified xsi:type="dcterms:W3CDTF">2019-03-21T08:15:00Z</dcterms:modified>
</cp:coreProperties>
</file>