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9E" w:rsidRDefault="00B441B9" w:rsidP="00B441B9">
      <w:pPr>
        <w:spacing w:after="0" w:line="240" w:lineRule="auto"/>
        <w:ind w:left="10773"/>
      </w:pPr>
      <w:bookmarkStart w:id="0" w:name="_GoBack"/>
      <w:bookmarkEnd w:id="0"/>
      <w:r>
        <w:t>Приложение №1</w:t>
      </w:r>
    </w:p>
    <w:p w:rsidR="00B441B9" w:rsidRDefault="00B441B9" w:rsidP="00B441B9">
      <w:pPr>
        <w:spacing w:after="0" w:line="240" w:lineRule="auto"/>
        <w:ind w:left="10773"/>
      </w:pPr>
      <w:r>
        <w:t>к постановлению администрации</w:t>
      </w:r>
    </w:p>
    <w:p w:rsidR="00B441B9" w:rsidRDefault="00B441B9" w:rsidP="00B441B9">
      <w:pPr>
        <w:spacing w:after="0" w:line="240" w:lineRule="auto"/>
        <w:ind w:left="10773"/>
      </w:pPr>
      <w:r>
        <w:t>Березовского городского округа</w:t>
      </w:r>
    </w:p>
    <w:p w:rsidR="00B441B9" w:rsidRDefault="00B441B9" w:rsidP="00B441B9">
      <w:pPr>
        <w:spacing w:after="0" w:line="240" w:lineRule="auto"/>
        <w:ind w:left="10773"/>
      </w:pPr>
      <w:r>
        <w:t xml:space="preserve">от </w:t>
      </w:r>
      <w:r w:rsidR="009322FC">
        <w:t xml:space="preserve">02.06.2015  </w:t>
      </w:r>
      <w:r>
        <w:t>№</w:t>
      </w:r>
      <w:r w:rsidR="009322FC">
        <w:t>295</w:t>
      </w:r>
    </w:p>
    <w:p w:rsidR="00B441B9" w:rsidRDefault="00B441B9" w:rsidP="00B441B9">
      <w:pPr>
        <w:spacing w:after="0" w:line="240" w:lineRule="auto"/>
        <w:ind w:left="10773"/>
      </w:pPr>
    </w:p>
    <w:p w:rsidR="00B441B9" w:rsidRDefault="00B441B9" w:rsidP="00B441B9">
      <w:pPr>
        <w:ind w:left="10773"/>
      </w:pPr>
      <w:r w:rsidRPr="00B441B9">
        <w:rPr>
          <w:rFonts w:eastAsia="Times New Roman" w:cs="Times New Roman"/>
          <w:lang w:eastAsia="ru-RU"/>
        </w:rPr>
        <w:t>Приложение №1                                                        к муниципальной программе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086"/>
        <w:gridCol w:w="2741"/>
        <w:gridCol w:w="1305"/>
        <w:gridCol w:w="906"/>
        <w:gridCol w:w="906"/>
        <w:gridCol w:w="906"/>
        <w:gridCol w:w="906"/>
        <w:gridCol w:w="906"/>
        <w:gridCol w:w="906"/>
        <w:gridCol w:w="906"/>
        <w:gridCol w:w="2843"/>
      </w:tblGrid>
      <w:tr w:rsidR="00B441B9" w:rsidRPr="00B441B9" w:rsidTr="00B441B9">
        <w:trPr>
          <w:trHeight w:val="31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B441B9">
              <w:rPr>
                <w:rFonts w:eastAsia="Times New Roman" w:cs="Times New Roman"/>
                <w:lang w:eastAsia="ru-RU"/>
              </w:rPr>
              <w:t>Цели, задачи и целевые показатели реализации муниципальной программы</w:t>
            </w:r>
          </w:p>
        </w:tc>
      </w:tr>
      <w:tr w:rsidR="00B441B9" w:rsidRPr="00B441B9" w:rsidTr="00B441B9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B441B9" w:rsidRPr="00B441B9" w:rsidTr="00B441B9">
        <w:trPr>
          <w:trHeight w:val="48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строки  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№ цели, задачи и целево</w:t>
            </w:r>
          </w:p>
          <w:p w:rsid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го показа</w:t>
            </w:r>
          </w:p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цели (целей) и  задач, целевых показателей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Единица измерения</w:t>
            </w:r>
          </w:p>
        </w:tc>
        <w:tc>
          <w:tcPr>
            <w:tcW w:w="63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Значение целевого показателя реализации муниципальной программы      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Источник значений показателей </w:t>
            </w:r>
          </w:p>
        </w:tc>
      </w:tr>
      <w:tr w:rsidR="00B441B9" w:rsidRPr="00B441B9" w:rsidTr="00B441B9">
        <w:trPr>
          <w:trHeight w:val="3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B441B9" w:rsidRPr="00B441B9" w:rsidTr="00B441B9">
        <w:trPr>
          <w:trHeight w:val="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1 «Развитие культуры»</w:t>
            </w:r>
          </w:p>
        </w:tc>
      </w:tr>
      <w:tr w:rsidR="00B441B9" w:rsidRPr="00B441B9" w:rsidTr="00B441B9">
        <w:trPr>
          <w:trHeight w:val="1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Цель 1 Создание благоприятных условий для устойчивого развития сферы культуры</w:t>
            </w:r>
          </w:p>
        </w:tc>
      </w:tr>
      <w:tr w:rsidR="00B441B9" w:rsidRPr="00B441B9" w:rsidTr="00B441B9">
        <w:trPr>
          <w:trHeight w:val="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1.1. Повышение доступности и качества библиотечных услуг</w:t>
            </w:r>
          </w:p>
        </w:tc>
      </w:tr>
      <w:tr w:rsidR="00B441B9" w:rsidRPr="00B441B9" w:rsidTr="00B441B9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проценты  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18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Целевой показатель 2 Увеличение количества библиографических записей, включенных в Сводный электронный каталог библиотек России (по сравнению с предыдущим годом)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2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Целевой показатель 3 Увеличение количества библиографических записей в сводном электронном каталоге библиотек  России (по сравнению с предыдущим годом)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28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4                   Доля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1.2. Обеспечение доступа граждан к участию в культурной жизни, реализация творческого потенциала</w:t>
            </w:r>
          </w:p>
        </w:tc>
      </w:tr>
      <w:tr w:rsidR="00B441B9" w:rsidRPr="00B441B9" w:rsidTr="00B441B9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Целевой показатель 1 Увеличение численности участников культурно-досуговых </w:t>
            </w: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мероприятий (по сравнению с предыдущим годом)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28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2            Уровень удовлетворенности населения городского округа качеством и доступностью предоставляемых государственных услуг в сфере культуры, в процентах от общего количества обслуженных посетителей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1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3                  Доля детей, привлекаемых к участию в творческих мероприятиях, в общем числе детей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1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B441B9" w:rsidRPr="00B441B9" w:rsidTr="00B441B9">
        <w:trPr>
          <w:trHeight w:val="16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                 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постановлением правительства Свердловской области от 06.11.2012 №1238-ПП «О Концепции развития культуры в Свердловской области на период до 2020 года»</w:t>
            </w:r>
          </w:p>
        </w:tc>
      </w:tr>
      <w:tr w:rsidR="00B441B9" w:rsidRPr="00B441B9" w:rsidTr="00B441B9">
        <w:trPr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B441B9" w:rsidRPr="00B441B9" w:rsidTr="00B441B9">
        <w:trPr>
          <w:trHeight w:val="14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1.5. Создание условий для развития кадрового и творческого потенциала сферы культуры</w:t>
            </w:r>
          </w:p>
        </w:tc>
      </w:tr>
      <w:tr w:rsidR="00B441B9" w:rsidRPr="00B441B9" w:rsidTr="00B441B9">
        <w:trPr>
          <w:trHeight w:val="31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               Число грантов для поддержки значимых для социокультурного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единицы   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B441B9" w:rsidRPr="00B441B9" w:rsidTr="00B441B9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Количество проведенных мероприятий патриотической направленности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25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2                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4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1.7. Энергосбережение и повышение энергетической эффективности учреждений культуры</w:t>
            </w:r>
          </w:p>
        </w:tc>
      </w:tr>
      <w:tr w:rsidR="00B441B9" w:rsidRPr="00B441B9" w:rsidTr="00B441B9">
        <w:trPr>
          <w:trHeight w:val="12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Снижение потребления энергоресурсов в учреждениях культуры (по сравнению с предыдущим годом)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Федеральный закон 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B441B9" w:rsidRPr="00B441B9" w:rsidTr="00B441B9">
        <w:trPr>
          <w:trHeight w:val="1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2  «Развитие образования в сфере культуры и искусства»</w:t>
            </w:r>
          </w:p>
        </w:tc>
      </w:tr>
      <w:tr w:rsidR="00B441B9" w:rsidRPr="00B441B9" w:rsidTr="00B441B9">
        <w:trPr>
          <w:trHeight w:val="1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B441B9" w:rsidRPr="00B441B9" w:rsidTr="00B441B9">
        <w:trPr>
          <w:trHeight w:val="1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2.1. Развитие системы дополнительного образования детей</w:t>
            </w:r>
          </w:p>
        </w:tc>
      </w:tr>
      <w:tr w:rsidR="00B441B9" w:rsidRPr="00B441B9" w:rsidTr="00B441B9">
        <w:trPr>
          <w:trHeight w:val="1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                Доля детей, привлекаемых к участию в творческих мероприятиях, в общем числе детей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32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2                   Доля детей, охваченных образовательными программами дополнительного образования детей, в общей численности детей и молодежи 5 - 18 лет в учреждениях, подведомственных управлению культуры и спорта Березовского городского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25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3 Количество лицензированных программ дополнительного образования в учреждениях, подведомственных управлению культуры и спорта  Березовского городского округа - творческой направленности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единицы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25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4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B441B9" w:rsidRPr="00B441B9" w:rsidTr="00B441B9">
        <w:trPr>
          <w:trHeight w:val="16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              Доля детских школ искусств, находящихся в удовлетворительном состоянии, в общем количестве таких учреждений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постановлением правительства Свердловской области от 06.11.2012 №1238-ПП «О Концепции развития культуры в Свердловской области на период до 2020 года»</w:t>
            </w:r>
          </w:p>
        </w:tc>
      </w:tr>
      <w:tr w:rsidR="00B441B9" w:rsidRPr="00B441B9" w:rsidTr="00B441B9">
        <w:trPr>
          <w:trHeight w:val="4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2.3. Энергосбережение и повышение энергетической эффективности учреждений дополнительного образования детей</w:t>
            </w:r>
          </w:p>
        </w:tc>
      </w:tr>
      <w:tr w:rsidR="00B441B9" w:rsidRPr="00B441B9" w:rsidTr="00B441B9">
        <w:trPr>
          <w:trHeight w:val="214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Снижение потребления энергоресурсов в учреждениях дополнительного образования детей (по сравнению с предыдущим годом)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Федеральный закон 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B441B9" w:rsidRPr="00B441B9" w:rsidTr="00B441B9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3 «Развитие физической культуры и спорта»</w:t>
            </w:r>
          </w:p>
        </w:tc>
      </w:tr>
      <w:tr w:rsidR="00B441B9" w:rsidRPr="00B441B9" w:rsidTr="00B441B9">
        <w:trPr>
          <w:trHeight w:val="3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B441B9" w:rsidRPr="00B441B9" w:rsidTr="00B441B9">
        <w:trPr>
          <w:trHeight w:val="1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B441B9" w:rsidRPr="00B441B9" w:rsidTr="00B441B9">
        <w:trPr>
          <w:trHeight w:val="22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E60C1E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hyperlink r:id="rId6" w:history="1">
              <w:r w:rsidR="00B441B9" w:rsidRPr="00B441B9">
                <w:rPr>
                  <w:rFonts w:eastAsia="Times New Roman" w:cs="Times New Roman"/>
                  <w:color w:val="auto"/>
                  <w:sz w:val="24"/>
                  <w:szCs w:val="24"/>
                  <w:lang w:eastAsia="ru-RU"/>
                </w:rPr>
                <w:t>Распоряжение Правительства  Российской Федерации от 19.10.99 №1683-р  «О методике определения нормативной потребности субъектов Российской Федерации в объектах социальной инфраструктуры»</w:t>
              </w:r>
            </w:hyperlink>
          </w:p>
        </w:tc>
      </w:tr>
      <w:tr w:rsidR="00B441B9" w:rsidRPr="00B441B9" w:rsidTr="00B441B9">
        <w:trPr>
          <w:trHeight w:val="23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2 Обеспеченность плавательными бассейнами (в процентах от нормативной потребности субъектов РФ)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E60C1E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hyperlink r:id="rId7" w:history="1">
              <w:r w:rsidR="00B441B9" w:rsidRPr="00B441B9">
                <w:rPr>
                  <w:rFonts w:eastAsia="Times New Roman" w:cs="Times New Roman"/>
                  <w:color w:val="auto"/>
                  <w:sz w:val="24"/>
                  <w:szCs w:val="24"/>
                  <w:lang w:eastAsia="ru-RU"/>
                </w:rPr>
                <w:t>Распоряжение Правительства  Российской Федерации от 19.10.99 №1683-р  «О методике определения нормативной потребности субъектов Российской Федерации в объектах социальной инфраструктуры»</w:t>
              </w:r>
            </w:hyperlink>
          </w:p>
        </w:tc>
      </w:tr>
      <w:tr w:rsidR="00B441B9" w:rsidRPr="00B441B9" w:rsidTr="00B441B9">
        <w:trPr>
          <w:trHeight w:val="21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3 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E60C1E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hyperlink r:id="rId8" w:history="1">
              <w:r w:rsidR="00B441B9" w:rsidRPr="00B441B9">
                <w:rPr>
                  <w:rFonts w:eastAsia="Times New Roman" w:cs="Times New Roman"/>
                  <w:color w:val="auto"/>
                  <w:sz w:val="24"/>
                  <w:szCs w:val="24"/>
                  <w:lang w:eastAsia="ru-RU"/>
                </w:rPr>
                <w:t>Распоряжение Правительства  Российской Федерации от 19.10.99 №1683-р  «О методике определения нормативной потребности субъектов Российской Федерации в объектах социальной инфраструктуры»</w:t>
              </w:r>
            </w:hyperlink>
          </w:p>
        </w:tc>
      </w:tr>
      <w:tr w:rsidR="00B441B9" w:rsidRPr="00B441B9" w:rsidTr="00B441B9">
        <w:trPr>
          <w:trHeight w:val="4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B441B9" w:rsidRPr="00B441B9" w:rsidTr="00B441B9">
        <w:trPr>
          <w:trHeight w:val="4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Обеспечение физкультурными кадрами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1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3.3. 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B441B9" w:rsidRPr="00B441B9" w:rsidTr="00B441B9">
        <w:trPr>
          <w:trHeight w:val="21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Удельный вес населения Березовского городского округа, 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2 Количество физкультурных мероприятий и спортивных мероприятий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3 Количество участников физкультурных мероприятий и спортивных мероприятий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29000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31000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32000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33000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34000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25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3.3.4.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4 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3.4. Энергосбережение и повышение энергетической эффективности учреждений физической культуры и спорта</w:t>
            </w:r>
          </w:p>
        </w:tc>
      </w:tr>
      <w:tr w:rsidR="00B441B9" w:rsidRPr="00B441B9" w:rsidTr="00B441B9">
        <w:trPr>
          <w:trHeight w:val="22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Снижение потребления энергоресурсов в учреждениях физической культуры и спорта (по сравнению с предыдущим годом)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Федеральный закон 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B441B9" w:rsidRPr="00B441B9" w:rsidTr="00B441B9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4  «Молодежь – наше будущее»</w:t>
            </w:r>
          </w:p>
        </w:tc>
      </w:tr>
      <w:tr w:rsidR="00B441B9" w:rsidRPr="00B441B9" w:rsidTr="00B441B9">
        <w:trPr>
          <w:trHeight w:val="5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Цель 4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</w:t>
            </w:r>
          </w:p>
        </w:tc>
      </w:tr>
      <w:tr w:rsidR="00B441B9" w:rsidRPr="00B441B9" w:rsidTr="00B441B9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4.1. 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B441B9" w:rsidRPr="00B441B9" w:rsidTr="00B441B9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Целевой показатель 1                     Доля молодых граждан в возрасте от 14 до 30 лет, регулярно участвующих в </w:t>
            </w: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постановление правительства Свердловской области от 11.10.2010 №1480-ПП «Об утверждении </w:t>
            </w: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9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2 Количество молодежных инициатив (проектов), реализуемых в городском округе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4.2. Формирование культуры здорового образа жизни, ценностных установок на создание семьи, ответственное материнство и отцовство, профилактика правонарушений среди несовершеннолетних.</w:t>
            </w:r>
          </w:p>
        </w:tc>
      </w:tr>
      <w:tr w:rsidR="00B441B9" w:rsidRPr="00B441B9" w:rsidTr="00B441B9">
        <w:trPr>
          <w:trHeight w:val="27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                         Доля граждан в возрасте от 14 до 30 лет, вовлеченных в программы по формированию ценностей семейного образа жизни и профилактике правонарушений среди несовершеннолетних.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постановление правительства Свердловской области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4.3. Оздоровление детей и подростков в каникулярное время</w:t>
            </w:r>
          </w:p>
        </w:tc>
      </w:tr>
      <w:tr w:rsidR="00B441B9" w:rsidRPr="00B441B9" w:rsidTr="00B441B9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Целевой показатель 1 Количество детей и подростков, оздоровленных на </w:t>
            </w: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территории городского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постановление правительства Свердловской области от 11.10.2010 №1480-ПП </w:t>
            </w: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7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4.4. 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B441B9" w:rsidRPr="00B441B9" w:rsidTr="00B441B9">
        <w:trPr>
          <w:trHeight w:val="31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Количество молодых граждан в возрасте от 14 до 30 лет, вовлеченных в мероприятия, (круглые столы, форумы, ток-шоу, семинары – практикумы, организационно – деятельностные игры, интеллектуальные ротаторы и т.п.)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33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4.4.2.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2 Количество граждан, в возрасте от 14 до 30 лет,  охваченных программами, ориентированными на профессии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постановление правительства Свердловской области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32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4.4.3.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3          Доля  граждан возрасте от 14 до 30 лет,  граждан,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постановление правительства Свердловской области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25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4.4.4.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4 Количество трудоустроенных несовершеннолетних граждан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постановление правительства Свердловской области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4.5.                                                                                                                                                                                                                           Военно-патриотическое воспитание молодежи, 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B441B9" w:rsidRPr="00B441B9" w:rsidTr="00B441B9">
        <w:trPr>
          <w:trHeight w:val="33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4.5.1.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                     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федеральная целевая программа «Патриотическое воспитание граждан Российской Федерации» на 2011-2015 годы, утвержденная Постановлением Правительства   Российской Федерации от 05.10.2010 №795, Стратегический план развития Березовского городского округа до 2020 года</w:t>
            </w:r>
          </w:p>
        </w:tc>
      </w:tr>
      <w:tr w:rsidR="00B441B9" w:rsidRPr="00B441B9" w:rsidTr="00B441B9">
        <w:trPr>
          <w:trHeight w:val="19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B441B9" w:rsidRPr="00B441B9" w:rsidTr="00B441B9">
        <w:trPr>
          <w:trHeight w:val="1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Цель 5 Обеспечение условий для реализации мероприятий муниципальной программы  в соответствии  с установленными  </w:t>
            </w: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сроками и задачами</w:t>
            </w:r>
          </w:p>
        </w:tc>
      </w:tr>
      <w:tr w:rsidR="00B441B9" w:rsidRPr="00B441B9" w:rsidTr="00B441B9">
        <w:trPr>
          <w:trHeight w:val="5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B441B9" w:rsidRPr="00B441B9" w:rsidTr="00B441B9">
        <w:trPr>
          <w:trHeight w:val="16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Целевой показатель 1           Уровень выполнения значений целевых показателей муниципальной программы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1B9" w:rsidRPr="00B441B9" w:rsidRDefault="00B441B9" w:rsidP="00B441B9">
            <w:pPr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441B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Стратегический план развития Березовского городского округа до 2020 года (отчет о реализации муниципальной программы по установленной форме)</w:t>
            </w:r>
          </w:p>
        </w:tc>
      </w:tr>
    </w:tbl>
    <w:p w:rsidR="00B441B9" w:rsidRDefault="00B441B9"/>
    <w:sectPr w:rsidR="00B441B9" w:rsidSect="00B441B9">
      <w:headerReference w:type="default" r:id="rId9"/>
      <w:pgSz w:w="16838" w:h="11906" w:orient="landscape"/>
      <w:pgMar w:top="1134" w:right="85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C1E" w:rsidRDefault="00E60C1E" w:rsidP="00B441B9">
      <w:pPr>
        <w:spacing w:after="0" w:line="240" w:lineRule="auto"/>
      </w:pPr>
      <w:r>
        <w:separator/>
      </w:r>
    </w:p>
  </w:endnote>
  <w:endnote w:type="continuationSeparator" w:id="0">
    <w:p w:rsidR="00E60C1E" w:rsidRDefault="00E60C1E" w:rsidP="00B4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C1E" w:rsidRDefault="00E60C1E" w:rsidP="00B441B9">
      <w:pPr>
        <w:spacing w:after="0" w:line="240" w:lineRule="auto"/>
      </w:pPr>
      <w:r>
        <w:separator/>
      </w:r>
    </w:p>
  </w:footnote>
  <w:footnote w:type="continuationSeparator" w:id="0">
    <w:p w:rsidR="00E60C1E" w:rsidRDefault="00E60C1E" w:rsidP="00B44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38794"/>
      <w:docPartObj>
        <w:docPartGallery w:val="Page Numbers (Top of Page)"/>
        <w:docPartUnique/>
      </w:docPartObj>
    </w:sdtPr>
    <w:sdtEndPr/>
    <w:sdtContent>
      <w:p w:rsidR="00B441B9" w:rsidRDefault="00AF45FE">
        <w:pPr>
          <w:pStyle w:val="a4"/>
          <w:jc w:val="center"/>
        </w:pPr>
        <w:r w:rsidRPr="00B441B9">
          <w:rPr>
            <w:sz w:val="24"/>
            <w:szCs w:val="24"/>
          </w:rPr>
          <w:fldChar w:fldCharType="begin"/>
        </w:r>
        <w:r w:rsidR="00B441B9" w:rsidRPr="00B441B9">
          <w:rPr>
            <w:sz w:val="24"/>
            <w:szCs w:val="24"/>
          </w:rPr>
          <w:instrText xml:space="preserve"> PAGE   \* MERGEFORMAT </w:instrText>
        </w:r>
        <w:r w:rsidRPr="00B441B9">
          <w:rPr>
            <w:sz w:val="24"/>
            <w:szCs w:val="24"/>
          </w:rPr>
          <w:fldChar w:fldCharType="separate"/>
        </w:r>
        <w:r w:rsidR="003C2FF8">
          <w:rPr>
            <w:noProof/>
            <w:sz w:val="24"/>
            <w:szCs w:val="24"/>
          </w:rPr>
          <w:t>2</w:t>
        </w:r>
        <w:r w:rsidRPr="00B441B9">
          <w:rPr>
            <w:sz w:val="24"/>
            <w:szCs w:val="24"/>
          </w:rPr>
          <w:fldChar w:fldCharType="end"/>
        </w:r>
      </w:p>
    </w:sdtContent>
  </w:sdt>
  <w:p w:rsidR="00B441B9" w:rsidRDefault="00B441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B9"/>
    <w:rsid w:val="00041B79"/>
    <w:rsid w:val="0006368E"/>
    <w:rsid w:val="000D43DB"/>
    <w:rsid w:val="00140C2B"/>
    <w:rsid w:val="001574D4"/>
    <w:rsid w:val="003C2FF8"/>
    <w:rsid w:val="0071679E"/>
    <w:rsid w:val="008643FB"/>
    <w:rsid w:val="00923A51"/>
    <w:rsid w:val="009322FC"/>
    <w:rsid w:val="00AF45FE"/>
    <w:rsid w:val="00B441B9"/>
    <w:rsid w:val="00B533FF"/>
    <w:rsid w:val="00CF49E8"/>
    <w:rsid w:val="00E60C1E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4EE60-32FA-418E-9D23-9883446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41B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44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1B9"/>
  </w:style>
  <w:style w:type="paragraph" w:styleId="a6">
    <w:name w:val="footer"/>
    <w:basedOn w:val="a"/>
    <w:link w:val="a7"/>
    <w:uiPriority w:val="99"/>
    <w:semiHidden/>
    <w:unhideWhenUsed/>
    <w:rsid w:val="00B44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4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9DC62F64B41F319F8EEC82044E70DA96E03CF6A6A75049140CCB0A6FCEF6B17273AE36CBEF7FFFm9q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9DC62F64B41F319F8EEC82044E70DA96E03CF6A6A75049140CCB0A6FCEF6B17273AE36CBEF7FFFm9q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9DC62F64B41F319F8EEC82044E70DA96E03CF6A6A75049140CCB0A6FCEF6B17273AE36CBEF7FFFm9q8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User</cp:lastModifiedBy>
  <cp:revision>2</cp:revision>
  <dcterms:created xsi:type="dcterms:W3CDTF">2019-03-21T08:09:00Z</dcterms:created>
  <dcterms:modified xsi:type="dcterms:W3CDTF">2019-03-21T08:09:00Z</dcterms:modified>
</cp:coreProperties>
</file>