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RANGE!A1%3AP131"/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задачи и целевые показатели</w:t>
      </w:r>
      <w:bookmarkEnd w:id="0"/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муниципальной программы Березовского городского округа </w:t>
      </w: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физической культуры и спорта в Бере</w:t>
      </w:r>
      <w:r w:rsidR="00FE744E">
        <w:rPr>
          <w:rFonts w:ascii="Times New Roman" w:eastAsia="Times New Roman" w:hAnsi="Times New Roman" w:cs="Times New Roman"/>
          <w:color w:val="000000"/>
          <w:sz w:val="28"/>
          <w:szCs w:val="28"/>
        </w:rPr>
        <w:t>зовском городском округе до 2029</w:t>
      </w: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года»</w:t>
      </w:r>
    </w:p>
    <w:p w:rsidR="005D18EC" w:rsidRPr="005D18EC" w:rsidRDefault="005D18EC" w:rsidP="005D18E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4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2762"/>
        <w:gridCol w:w="46"/>
        <w:gridCol w:w="25"/>
        <w:gridCol w:w="967"/>
        <w:gridCol w:w="29"/>
        <w:gridCol w:w="810"/>
        <w:gridCol w:w="22"/>
        <w:gridCol w:w="955"/>
        <w:gridCol w:w="38"/>
        <w:gridCol w:w="987"/>
        <w:gridCol w:w="23"/>
        <w:gridCol w:w="8"/>
        <w:gridCol w:w="883"/>
        <w:gridCol w:w="78"/>
        <w:gridCol w:w="23"/>
        <w:gridCol w:w="963"/>
        <w:gridCol w:w="28"/>
        <w:gridCol w:w="994"/>
        <w:gridCol w:w="4098"/>
      </w:tblGrid>
      <w:tr w:rsidR="005D18EC" w:rsidRPr="005D18EC" w:rsidTr="00933F76">
        <w:trPr>
          <w:trHeight w:val="509"/>
        </w:trPr>
        <w:tc>
          <w:tcPr>
            <w:tcW w:w="709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№ цели, задачи и целе-вого пока-зателя</w:t>
            </w:r>
          </w:p>
        </w:tc>
        <w:tc>
          <w:tcPr>
            <w:tcW w:w="2762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1038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 измере-ния</w:t>
            </w:r>
          </w:p>
        </w:tc>
        <w:tc>
          <w:tcPr>
            <w:tcW w:w="5841" w:type="dxa"/>
            <w:gridSpan w:val="14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4098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Источник значений показателей</w:t>
            </w:r>
          </w:p>
        </w:tc>
      </w:tr>
      <w:tr w:rsidR="005D18EC" w:rsidRPr="005D18EC" w:rsidTr="00933F76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41" w:type="dxa"/>
            <w:gridSpan w:val="1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F40F21" w:rsidP="00F40F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2" w:type="dxa"/>
            <w:gridSpan w:val="4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014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5D18EC" w:rsidRPr="005D18EC" w:rsidRDefault="005D18EC" w:rsidP="00F40F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4098" w:type="dxa"/>
            <w:vMerge w:val="restart"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20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38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14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098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1E019C" w:rsidRPr="005D18EC" w:rsidRDefault="00B4445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739" w:type="dxa"/>
            <w:gridSpan w:val="19"/>
            <w:shd w:val="clear" w:color="000000" w:fill="FFFFFF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Подпрограмма </w:t>
            </w:r>
            <w:r w:rsidR="008D62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«Развитие физической культуры и спорта»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739" w:type="dxa"/>
            <w:gridSpan w:val="19"/>
            <w:shd w:val="clear" w:color="000000" w:fill="FFFFFF"/>
            <w:hideMark/>
          </w:tcPr>
          <w:p w:rsidR="001E019C" w:rsidRPr="005D18EC" w:rsidRDefault="001E019C" w:rsidP="00744E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Цель </w:t>
            </w:r>
            <w:r w:rsidR="00744E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Pr="005D18EC">
              <w:rPr>
                <w:rFonts w:ascii="Times New Roman" w:eastAsia="Times New Roman" w:hAnsi="Times New Roman" w:cs="Times New Roman"/>
              </w:rPr>
              <w:t>системы спорта высших достижений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13739" w:type="dxa"/>
            <w:gridSpan w:val="19"/>
            <w:shd w:val="clear" w:color="000000" w:fill="FFFFFF"/>
            <w:hideMark/>
          </w:tcPr>
          <w:p w:rsidR="001E019C" w:rsidRPr="005D18EC" w:rsidRDefault="001E019C" w:rsidP="0074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Задача </w:t>
            </w:r>
            <w:r w:rsidR="00744E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  <w:r w:rsidRPr="005D18EC">
              <w:rPr>
                <w:rFonts w:ascii="Times New Roman" w:hAnsi="Times New Roman" w:cs="Times New Roman"/>
              </w:rPr>
              <w:t>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.1.1.</w:t>
            </w:r>
          </w:p>
        </w:tc>
        <w:tc>
          <w:tcPr>
            <w:tcW w:w="2833" w:type="dxa"/>
            <w:gridSpan w:val="3"/>
            <w:shd w:val="clear" w:color="000000" w:fill="FFFFFF"/>
          </w:tcPr>
          <w:p w:rsidR="001E019C" w:rsidRPr="005D18EC" w:rsidRDefault="001E019C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населения Березовского 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родского округа, систематически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занимающегося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физической культурой и спортом, в общей численности населения Березовского городского округа в возрасте 3-79 лет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E019C" w:rsidRPr="005D18EC" w:rsidRDefault="00F40F21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F40F21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59,4</w:t>
            </w:r>
          </w:p>
        </w:tc>
        <w:tc>
          <w:tcPr>
            <w:tcW w:w="1018" w:type="dxa"/>
            <w:gridSpan w:val="3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4" w:type="dxa"/>
            <w:gridSpan w:val="3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63,5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4098" w:type="dxa"/>
            <w:shd w:val="clear" w:color="000000" w:fill="FFFFFF"/>
          </w:tcPr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</w:t>
            </w:r>
          </w:p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 населения условий для занятий</w:t>
            </w:r>
          </w:p>
          <w:p w:rsidR="001E019C" w:rsidRPr="00177E80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192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.1.2.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25.12.2019 № 1001-ПП «Об утверждении Стратегии развития физической культуры и спорта Свердловской области на период до 2035 года» 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.1.3.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1E019C" w:rsidRPr="005D18EC" w:rsidRDefault="00F40F21" w:rsidP="00F40F2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</w:t>
            </w:r>
            <w:r w:rsidR="00F40F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25.12.2019 №</w:t>
            </w:r>
            <w:r w:rsidRPr="005D18EC">
              <w:rPr>
                <w:rFonts w:ascii="Times New Roman" w:eastAsia="Times New Roman" w:hAnsi="Times New Roman" w:cs="Times New Roman"/>
              </w:rPr>
              <w:t>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1302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.1.4.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364CF4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hAnsi="Times New Roman" w:cs="Times New Roman"/>
              </w:rPr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098" w:type="dxa"/>
            <w:shd w:val="clear" w:color="000000" w:fill="FFFFFF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25.12.2019 № 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186F07" w:rsidRPr="005D18EC" w:rsidTr="00933F76">
        <w:tblPrEx>
          <w:tblLook w:val="04A0" w:firstRow="1" w:lastRow="0" w:firstColumn="1" w:lastColumn="0" w:noHBand="0" w:noVBand="1"/>
        </w:tblPrEx>
        <w:trPr>
          <w:trHeight w:val="1302"/>
        </w:trPr>
        <w:tc>
          <w:tcPr>
            <w:tcW w:w="709" w:type="dxa"/>
            <w:shd w:val="clear" w:color="000000" w:fill="FFFFFF"/>
          </w:tcPr>
          <w:p w:rsidR="00186F07" w:rsidRPr="007A79AD" w:rsidRDefault="00186F07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86F07" w:rsidRPr="00A249AE" w:rsidRDefault="00186F07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1.1.5.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186F07" w:rsidRPr="00A249AE" w:rsidRDefault="00186F07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Целевой показатель 5</w:t>
            </w:r>
          </w:p>
          <w:p w:rsidR="00186F07" w:rsidRPr="00A249AE" w:rsidRDefault="00186F07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Количество объектов для отдыха и оздоровления детей и подростков в муниципальных учреждениях Березовского городского округа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F07" w:rsidRPr="00A249AE" w:rsidRDefault="00326DE8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штук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86F07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86F07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186F07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86F07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86F07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186F07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4098" w:type="dxa"/>
            <w:shd w:val="clear" w:color="000000" w:fill="FFFFFF"/>
          </w:tcPr>
          <w:p w:rsidR="00E04672" w:rsidRPr="00A249AE" w:rsidRDefault="00E04672" w:rsidP="00E046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highlight w:val="yellow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года»;</w:t>
            </w:r>
          </w:p>
          <w:p w:rsidR="00186F07" w:rsidRPr="00A249AE" w:rsidRDefault="00E04672" w:rsidP="00E046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highlight w:val="yellow"/>
              </w:rPr>
              <w:t>Постановление Правительства Свердловской области от 25.12.2019 № 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326DE8" w:rsidRPr="005D18EC" w:rsidTr="00933F76">
        <w:tblPrEx>
          <w:tblLook w:val="04A0" w:firstRow="1" w:lastRow="0" w:firstColumn="1" w:lastColumn="0" w:noHBand="0" w:noVBand="1"/>
        </w:tblPrEx>
        <w:trPr>
          <w:trHeight w:val="1302"/>
        </w:trPr>
        <w:tc>
          <w:tcPr>
            <w:tcW w:w="709" w:type="dxa"/>
            <w:shd w:val="clear" w:color="000000" w:fill="FFFFFF"/>
          </w:tcPr>
          <w:p w:rsidR="00326DE8" w:rsidRPr="007A79AD" w:rsidRDefault="00326DE8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326DE8" w:rsidRPr="00A249AE" w:rsidRDefault="00326DE8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1.1.6.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326DE8" w:rsidRPr="00A249AE" w:rsidRDefault="00326DE8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Целевой показатель 6</w:t>
            </w:r>
          </w:p>
          <w:p w:rsidR="00326DE8" w:rsidRPr="00A249AE" w:rsidRDefault="00326DE8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Количество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326DE8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человек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26DE8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350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26DE8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350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326DE8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350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26DE8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350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326DE8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350</w:t>
            </w:r>
          </w:p>
        </w:tc>
        <w:tc>
          <w:tcPr>
            <w:tcW w:w="994" w:type="dxa"/>
            <w:shd w:val="clear" w:color="auto" w:fill="auto"/>
          </w:tcPr>
          <w:p w:rsidR="00326DE8" w:rsidRPr="00A249AE" w:rsidRDefault="00A249AE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350</w:t>
            </w:r>
          </w:p>
        </w:tc>
        <w:tc>
          <w:tcPr>
            <w:tcW w:w="4098" w:type="dxa"/>
            <w:shd w:val="clear" w:color="000000" w:fill="FFFFFF"/>
          </w:tcPr>
          <w:p w:rsidR="00E04672" w:rsidRPr="00A249AE" w:rsidRDefault="00E04672" w:rsidP="00E046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highlight w:val="yellow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года»;</w:t>
            </w:r>
          </w:p>
          <w:p w:rsidR="00326DE8" w:rsidRPr="00A249AE" w:rsidRDefault="00E04672" w:rsidP="00E046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A249AE">
              <w:rPr>
                <w:rFonts w:ascii="Times New Roman" w:eastAsia="Times New Roman" w:hAnsi="Times New Roman" w:cs="Times New Roman"/>
                <w:highlight w:val="yellow"/>
              </w:rPr>
              <w:t>Постановление Правительства Свердловской области от 25.12.2019 № 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8D6271" w:rsidP="001E240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</w:t>
            </w:r>
            <w:r w:rsidR="001E019C">
              <w:rPr>
                <w:rFonts w:ascii="Times New Roman" w:eastAsia="Times New Roman" w:hAnsi="Times New Roman" w:cs="Times New Roman"/>
              </w:rPr>
              <w:t>.2.</w:t>
            </w:r>
            <w:r w:rsidR="001E019C" w:rsidRPr="005D18EC">
              <w:rPr>
                <w:rFonts w:ascii="Times New Roman" w:eastAsia="Times New Roman" w:hAnsi="Times New Roman" w:cs="Times New Roman"/>
              </w:rPr>
              <w:t>Увеличение числа граждан, участвующих в физкультурных и спортивных мероприятиях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физкультурно-оздоровительных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.2.4.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.2.5.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F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8929E9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8D6271" w:rsidP="001E240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</w:t>
            </w:r>
            <w:r w:rsidR="001E019C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городского округа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.3.1.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D18EC">
              <w:rPr>
                <w:rFonts w:ascii="Times New Roman" w:hAnsi="Times New Roman" w:cs="Times New Roman"/>
              </w:rPr>
      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      </w:r>
            <w:r w:rsidRPr="005D18EC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Постановлением администрации Березовского городского округа об утверждении п</w:t>
            </w:r>
            <w:r w:rsidRPr="005D18EC">
              <w:rPr>
                <w:rFonts w:ascii="Times New Roman" w:hAnsi="Times New Roman" w:cs="Times New Roman"/>
              </w:rPr>
              <w:t>оложения о грантовой поддержке Березовского городского округа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.4.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Задача </w:t>
            </w:r>
            <w:r w:rsidR="008D6271">
              <w:rPr>
                <w:rFonts w:ascii="Times New Roman" w:hAnsi="Times New Roman" w:cs="Times New Roman"/>
              </w:rPr>
              <w:t>1</w:t>
            </w:r>
            <w:r w:rsidRPr="005D18EC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hAnsi="Times New Roman" w:cs="Times New Roman"/>
                <w:color w:val="000000"/>
              </w:rPr>
              <w:t>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.4.1.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лиц с ограниченными возможностями, занимающиеся в учреждениях физической культуры и спорта от общего количества заявившихся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.5.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8D62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.5.</w:t>
            </w:r>
            <w:r w:rsidRPr="005D18EC">
              <w:rPr>
                <w:rFonts w:ascii="Times New Roman" w:hAnsi="Times New Roman" w:cs="Times New Roman"/>
              </w:rPr>
              <w:t>Развитие Всероссийского физкультурно-спортивного комплекса «Готов к труду и обороне» (ГТО) Березовского городского округа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.5.1.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Доля населения Березовского городского округа, выполнившего нормативы испытаний </w:t>
            </w:r>
            <w:r w:rsidRPr="005D18EC">
              <w:rPr>
                <w:rFonts w:ascii="Times New Roman" w:hAnsi="Times New Roman" w:cs="Times New Roman"/>
              </w:rPr>
              <w:lastRenderedPageBreak/>
              <w:t>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bookmarkStart w:id="1" w:name="_GoBack"/>
            <w:bookmarkEnd w:id="1"/>
          </w:p>
        </w:tc>
        <w:tc>
          <w:tcPr>
            <w:tcW w:w="4098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15.04.2014 №302 «Об утверждении государственной программы Российской Федерации «Развитие физической </w:t>
            </w:r>
            <w:r w:rsidRPr="005D18EC">
              <w:rPr>
                <w:rFonts w:ascii="Times New Roman" w:hAnsi="Times New Roman" w:cs="Times New Roman"/>
              </w:rPr>
              <w:lastRenderedPageBreak/>
              <w:t xml:space="preserve">культуры и спорта»; </w:t>
            </w:r>
          </w:p>
          <w:p w:rsidR="00DA276D" w:rsidRPr="008929E9" w:rsidRDefault="00DA276D" w:rsidP="00DA276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DA276D" w:rsidRPr="005D18EC" w:rsidRDefault="00DA276D" w:rsidP="00DA276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1.6.</w:t>
            </w:r>
            <w:r w:rsidRPr="005D18EC">
              <w:rPr>
                <w:rFonts w:ascii="Times New Roman" w:eastAsia="Times New Roman" w:hAnsi="Times New Roman" w:cs="Times New Roman"/>
              </w:rPr>
              <w:t>Создание и развитие инфраструктуры физической культуры и спорта для различных групп населения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.6.1.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87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4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4098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 «Бер</w:t>
            </w:r>
            <w:r>
              <w:rPr>
                <w:rFonts w:ascii="Times New Roman" w:hAnsi="Times New Roman" w:cs="Times New Roman"/>
              </w:rPr>
              <w:t>е</w:t>
            </w:r>
            <w:r w:rsidRPr="005D18EC">
              <w:rPr>
                <w:rFonts w:ascii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.6.2.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98" w:type="dxa"/>
            <w:shd w:val="clear" w:color="auto" w:fill="auto"/>
          </w:tcPr>
          <w:p w:rsidR="00DA276D" w:rsidRPr="005D18EC" w:rsidRDefault="00DA276D" w:rsidP="00DA276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.7.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1.7.</w:t>
            </w:r>
            <w:r w:rsidRPr="005D18EC">
              <w:rPr>
                <w:rFonts w:ascii="Times New Roman" w:hAnsi="Times New Roman" w:cs="Times New Roman"/>
              </w:rPr>
              <w:t>Развитие направления спортивной подготовки в учреждениях физической культуры и спорта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.7.1.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Доля лиц, занимающихся по программам спортивной подготовки в организациях </w:t>
            </w:r>
            <w:r w:rsidRPr="005D18EC">
              <w:rPr>
                <w:rFonts w:ascii="Times New Roman" w:hAnsi="Times New Roman" w:cs="Times New Roman"/>
              </w:rPr>
              <w:lastRenderedPageBreak/>
              <w:t>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15.04.2014 №302 «Об утверждении государственной программы Российской </w:t>
            </w:r>
            <w:r w:rsidRPr="005D18EC">
              <w:rPr>
                <w:rFonts w:ascii="Times New Roman" w:hAnsi="Times New Roman" w:cs="Times New Roman"/>
              </w:rPr>
              <w:lastRenderedPageBreak/>
              <w:t xml:space="preserve">Федерации «Развитие физической культуры и спорта»; </w:t>
            </w:r>
          </w:p>
          <w:p w:rsidR="00DA276D" w:rsidRPr="005D18EC" w:rsidRDefault="00DA276D" w:rsidP="00DA276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.7.2.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спортсменов-разрядников в общем количестве лиц, занимающихся в системе спортивной подготовки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39,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8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.8.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DA276D" w:rsidRPr="005D18EC" w:rsidRDefault="00DA276D" w:rsidP="00DA276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</w:t>
            </w:r>
            <w:r w:rsidRPr="005D18EC">
              <w:rPr>
                <w:rFonts w:ascii="Times New Roman" w:eastAsia="Times New Roman" w:hAnsi="Times New Roman" w:cs="Times New Roman"/>
              </w:rPr>
              <w:t>.8. Создание условий для сохранения и развития кадрового состава Березовского городского округа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.8.1.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.8.2.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DA276D" w:rsidRPr="005D18EC" w:rsidRDefault="00DA276D" w:rsidP="00DA276D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DA276D" w:rsidRPr="005D18EC" w:rsidRDefault="00DA276D" w:rsidP="00DA276D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994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098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1.9.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физической культуры и спорта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113289506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культуры и спорта, оборудованных системами видеонаблюдения (внутреннего и внешнего), соответствующими требованиям к объектам физической культуры  и спорта</w:t>
            </w:r>
            <w:bookmarkEnd w:id="2"/>
          </w:p>
        </w:tc>
        <w:tc>
          <w:tcPr>
            <w:tcW w:w="992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DA276D" w:rsidRPr="005D18EC" w:rsidRDefault="00DA276D" w:rsidP="00DA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  <w:bCs/>
              </w:rPr>
              <w:t xml:space="preserve">от 06.03.2015 </w:t>
            </w:r>
            <w:r w:rsidRPr="005D18EC">
              <w:rPr>
                <w:rFonts w:ascii="Times New Roman" w:hAnsi="Times New Roman" w:cs="Times New Roman"/>
                <w:bCs/>
              </w:rPr>
              <w:lastRenderedPageBreak/>
              <w:t>№202 «Об утверждении требований к антитеррористической защищенности объектов спорта и формы паспорта безопасности объектов спорта» (далее – ПП РФ от 06.03.2015 №202);</w:t>
            </w:r>
          </w:p>
          <w:p w:rsidR="00DA276D" w:rsidRPr="005D18EC" w:rsidRDefault="00DA276D" w:rsidP="00DA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 w:cs="Times New Roman"/>
              </w:rPr>
              <w:t>и спорта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с установленными системами охранной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87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DA276D" w:rsidRPr="005D18EC" w:rsidRDefault="00DA276D" w:rsidP="00DA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5D18EC">
              <w:rPr>
                <w:rFonts w:ascii="Times New Roman" w:hAnsi="Times New Roman" w:cs="Times New Roman"/>
                <w:bCs/>
              </w:rPr>
              <w:t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.9.3.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 с установленными системами пожарной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87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DA276D" w:rsidRPr="005D18EC" w:rsidRDefault="00DA276D" w:rsidP="00DA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5D18EC">
              <w:rPr>
                <w:rFonts w:ascii="Times New Roman" w:hAnsi="Times New Roman" w:cs="Times New Roman"/>
                <w:bCs/>
              </w:rPr>
              <w:t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DA276D" w:rsidRPr="005D18EC" w:rsidRDefault="00DA276D" w:rsidP="00DA276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.9.4.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_Hlk113289627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</w:t>
            </w:r>
            <w:bookmarkStart w:id="4" w:name="_Hlk113289618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культуры и спорта с 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3"/>
            <w:bookmarkEnd w:id="4"/>
          </w:p>
        </w:tc>
        <w:tc>
          <w:tcPr>
            <w:tcW w:w="992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87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DA276D" w:rsidRPr="005D18EC" w:rsidRDefault="00DA276D" w:rsidP="00DA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ПП РФ 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2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«Обеспечение реализации муниципальной программы Березовского горо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дского округа «Развитие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физической культуры и спорта в Бере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зовском городском округе до 2029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года»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2.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2.1.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эффективной деятельности управления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культуры и спорта Березовского городского округа по реализации муниципа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льной программы «Развитие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физической культуры и спорта в Березовском городском округе до 2028 года»</w:t>
            </w:r>
          </w:p>
        </w:tc>
      </w:tr>
      <w:tr w:rsidR="00DA276D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DA276D" w:rsidRPr="007A79AD" w:rsidRDefault="00DA276D" w:rsidP="00DA276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.1.1.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DA276D" w:rsidRPr="005D18EC" w:rsidRDefault="00DA276D" w:rsidP="00DA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DA276D" w:rsidRPr="005D18EC" w:rsidRDefault="00DA276D" w:rsidP="00DA2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</w:tbl>
    <w:p w:rsidR="005D18EC" w:rsidRPr="005D18EC" w:rsidRDefault="005D18EC" w:rsidP="005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9B8" w:rsidRPr="005D18EC" w:rsidRDefault="00A149B8" w:rsidP="005D18EC">
      <w:pPr>
        <w:spacing w:after="0" w:line="240" w:lineRule="auto"/>
        <w:rPr>
          <w:rFonts w:ascii="Times New Roman" w:hAnsi="Times New Roman" w:cs="Times New Roman"/>
        </w:rPr>
      </w:pPr>
    </w:p>
    <w:sectPr w:rsidR="00A149B8" w:rsidRPr="005D18EC" w:rsidSect="008D6271">
      <w:headerReference w:type="default" r:id="rId7"/>
      <w:pgSz w:w="16838" w:h="11906" w:orient="landscape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88" w:rsidRDefault="00E67D88" w:rsidP="005D18EC">
      <w:pPr>
        <w:spacing w:after="0" w:line="240" w:lineRule="auto"/>
      </w:pPr>
      <w:r>
        <w:separator/>
      </w:r>
    </w:p>
  </w:endnote>
  <w:endnote w:type="continuationSeparator" w:id="0">
    <w:p w:rsidR="00E67D88" w:rsidRDefault="00E67D88" w:rsidP="005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4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Noto Sans SC Regular">
    <w:charset w:val="01"/>
    <w:family w:val="auto"/>
    <w:pitch w:val="variable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88" w:rsidRDefault="00E67D88" w:rsidP="005D18EC">
      <w:pPr>
        <w:spacing w:after="0" w:line="240" w:lineRule="auto"/>
      </w:pPr>
      <w:r>
        <w:separator/>
      </w:r>
    </w:p>
  </w:footnote>
  <w:footnote w:type="continuationSeparator" w:id="0">
    <w:p w:rsidR="00E67D88" w:rsidRDefault="00E67D88" w:rsidP="005D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34319"/>
      <w:docPartObj>
        <w:docPartGallery w:val="Page Numbers (Top of Page)"/>
        <w:docPartUnique/>
      </w:docPartObj>
    </w:sdtPr>
    <w:sdtEndPr/>
    <w:sdtContent>
      <w:p w:rsidR="003D71A7" w:rsidRDefault="009D0C37">
        <w:pPr>
          <w:pStyle w:val="ab"/>
          <w:jc w:val="center"/>
        </w:pPr>
        <w:r>
          <w:fldChar w:fldCharType="begin"/>
        </w:r>
        <w:r w:rsidR="0030487E">
          <w:instrText>PAGE   \* MERGEFORMAT</w:instrText>
        </w:r>
        <w:r>
          <w:fldChar w:fldCharType="separate"/>
        </w:r>
        <w:r w:rsidR="00DA27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71A7" w:rsidRDefault="003D71A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5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306B1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5C2"/>
    <w:multiLevelType w:val="hybridMultilevel"/>
    <w:tmpl w:val="EA206330"/>
    <w:lvl w:ilvl="0" w:tplc="0419000F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55E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4612"/>
    <w:multiLevelType w:val="hybridMultilevel"/>
    <w:tmpl w:val="648E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428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90D"/>
    <w:multiLevelType w:val="hybridMultilevel"/>
    <w:tmpl w:val="4534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08B0"/>
    <w:multiLevelType w:val="hybridMultilevel"/>
    <w:tmpl w:val="EB84B936"/>
    <w:lvl w:ilvl="0" w:tplc="176CD93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pacing w:val="0"/>
        <w:kern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D4D56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34A07"/>
    <w:multiLevelType w:val="hybridMultilevel"/>
    <w:tmpl w:val="76FAD76E"/>
    <w:lvl w:ilvl="0" w:tplc="97261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C752A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F5278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80D59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F186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745D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5"/>
  </w:num>
  <w:num w:numId="6">
    <w:abstractNumId w:val="7"/>
  </w:num>
  <w:num w:numId="7">
    <w:abstractNumId w:val="13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77D"/>
    <w:rsid w:val="000308B3"/>
    <w:rsid w:val="00045D1D"/>
    <w:rsid w:val="000759B0"/>
    <w:rsid w:val="000B29F7"/>
    <w:rsid w:val="0013499C"/>
    <w:rsid w:val="00140D0E"/>
    <w:rsid w:val="00177E80"/>
    <w:rsid w:val="00186F07"/>
    <w:rsid w:val="001D4D7B"/>
    <w:rsid w:val="001E019C"/>
    <w:rsid w:val="001E2400"/>
    <w:rsid w:val="001F4E41"/>
    <w:rsid w:val="001F53E9"/>
    <w:rsid w:val="0024050E"/>
    <w:rsid w:val="00292349"/>
    <w:rsid w:val="002E48D1"/>
    <w:rsid w:val="0030487E"/>
    <w:rsid w:val="0031642A"/>
    <w:rsid w:val="00326DE8"/>
    <w:rsid w:val="0034298A"/>
    <w:rsid w:val="0036044F"/>
    <w:rsid w:val="00364CF4"/>
    <w:rsid w:val="003D14F0"/>
    <w:rsid w:val="003D71A7"/>
    <w:rsid w:val="00407DD0"/>
    <w:rsid w:val="004368BD"/>
    <w:rsid w:val="004B2140"/>
    <w:rsid w:val="004C046E"/>
    <w:rsid w:val="004C5781"/>
    <w:rsid w:val="00542C81"/>
    <w:rsid w:val="005A5FE8"/>
    <w:rsid w:val="005D18EC"/>
    <w:rsid w:val="005E1D05"/>
    <w:rsid w:val="005E317B"/>
    <w:rsid w:val="005F64DE"/>
    <w:rsid w:val="00646988"/>
    <w:rsid w:val="006A7DCE"/>
    <w:rsid w:val="006E4180"/>
    <w:rsid w:val="00705424"/>
    <w:rsid w:val="00711C1A"/>
    <w:rsid w:val="00744E41"/>
    <w:rsid w:val="007603F7"/>
    <w:rsid w:val="007859E9"/>
    <w:rsid w:val="007961D5"/>
    <w:rsid w:val="007A79AD"/>
    <w:rsid w:val="007D4920"/>
    <w:rsid w:val="00820038"/>
    <w:rsid w:val="0084180C"/>
    <w:rsid w:val="008929E9"/>
    <w:rsid w:val="008A60C4"/>
    <w:rsid w:val="008B093E"/>
    <w:rsid w:val="008D6271"/>
    <w:rsid w:val="008E5F12"/>
    <w:rsid w:val="008E7F0B"/>
    <w:rsid w:val="0093099E"/>
    <w:rsid w:val="00933F76"/>
    <w:rsid w:val="0093437C"/>
    <w:rsid w:val="009513AE"/>
    <w:rsid w:val="00957BB5"/>
    <w:rsid w:val="00975AA6"/>
    <w:rsid w:val="00993E74"/>
    <w:rsid w:val="009D0C37"/>
    <w:rsid w:val="00A149B8"/>
    <w:rsid w:val="00A159E6"/>
    <w:rsid w:val="00A22F05"/>
    <w:rsid w:val="00A249AE"/>
    <w:rsid w:val="00A276E7"/>
    <w:rsid w:val="00A7059C"/>
    <w:rsid w:val="00A949F6"/>
    <w:rsid w:val="00AB3211"/>
    <w:rsid w:val="00B44451"/>
    <w:rsid w:val="00B57B09"/>
    <w:rsid w:val="00B625A7"/>
    <w:rsid w:val="00BB5301"/>
    <w:rsid w:val="00BD7570"/>
    <w:rsid w:val="00BE09A2"/>
    <w:rsid w:val="00BE55F7"/>
    <w:rsid w:val="00BF342D"/>
    <w:rsid w:val="00C53480"/>
    <w:rsid w:val="00C63833"/>
    <w:rsid w:val="00C9065D"/>
    <w:rsid w:val="00C92956"/>
    <w:rsid w:val="00C94AC1"/>
    <w:rsid w:val="00D07A85"/>
    <w:rsid w:val="00D533F8"/>
    <w:rsid w:val="00D92BE9"/>
    <w:rsid w:val="00DA276D"/>
    <w:rsid w:val="00DD43DA"/>
    <w:rsid w:val="00DF377D"/>
    <w:rsid w:val="00E04672"/>
    <w:rsid w:val="00E064D0"/>
    <w:rsid w:val="00E506E0"/>
    <w:rsid w:val="00E61621"/>
    <w:rsid w:val="00E67D88"/>
    <w:rsid w:val="00E90E9A"/>
    <w:rsid w:val="00EA4B37"/>
    <w:rsid w:val="00EB6C5F"/>
    <w:rsid w:val="00ED0827"/>
    <w:rsid w:val="00F24C6B"/>
    <w:rsid w:val="00F40F21"/>
    <w:rsid w:val="00F437EE"/>
    <w:rsid w:val="00F87A85"/>
    <w:rsid w:val="00F932D7"/>
    <w:rsid w:val="00FB69E4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65FF"/>
  <w15:docId w15:val="{8C8D6825-C137-4AEC-A9A9-953F76A5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EC"/>
    <w:pPr>
      <w:suppressAutoHyphens/>
      <w:spacing w:after="200" w:line="276" w:lineRule="auto"/>
    </w:pPr>
    <w:rPr>
      <w:rFonts w:ascii="Calibri" w:eastAsia="font284" w:hAnsi="Calibri" w:cs="font284"/>
      <w:lang w:eastAsia="ru-RU"/>
    </w:rPr>
  </w:style>
  <w:style w:type="paragraph" w:styleId="2">
    <w:name w:val="heading 2"/>
    <w:basedOn w:val="a"/>
    <w:link w:val="20"/>
    <w:uiPriority w:val="9"/>
    <w:qFormat/>
    <w:rsid w:val="007D492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D18EC"/>
  </w:style>
  <w:style w:type="character" w:customStyle="1" w:styleId="a3">
    <w:name w:val="Верхний колонтитул Знак"/>
    <w:basedOn w:val="1"/>
    <w:uiPriority w:val="99"/>
    <w:rsid w:val="005D18EC"/>
  </w:style>
  <w:style w:type="character" w:customStyle="1" w:styleId="a4">
    <w:name w:val="Нижний колонтитул Знак"/>
    <w:basedOn w:val="1"/>
    <w:rsid w:val="005D18EC"/>
  </w:style>
  <w:style w:type="character" w:customStyle="1" w:styleId="a5">
    <w:name w:val="Текст выноски Знак"/>
    <w:rsid w:val="005D18E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5D18EC"/>
    <w:rPr>
      <w:b w:val="0"/>
      <w:i w:val="0"/>
      <w:spacing w:val="0"/>
      <w:sz w:val="24"/>
    </w:rPr>
  </w:style>
  <w:style w:type="character" w:customStyle="1" w:styleId="ListLabel2">
    <w:name w:val="ListLabel 2"/>
    <w:rsid w:val="005D18EC"/>
    <w:rPr>
      <w:kern w:val="0"/>
    </w:rPr>
  </w:style>
  <w:style w:type="character" w:styleId="a6">
    <w:name w:val="Hyperlink"/>
    <w:rsid w:val="005D18EC"/>
    <w:rPr>
      <w:color w:val="000080"/>
      <w:u w:val="single"/>
    </w:rPr>
  </w:style>
  <w:style w:type="paragraph" w:customStyle="1" w:styleId="Heading">
    <w:name w:val="Heading"/>
    <w:basedOn w:val="a"/>
    <w:next w:val="a7"/>
    <w:rsid w:val="005D18EC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7">
    <w:name w:val="Body Text"/>
    <w:basedOn w:val="a"/>
    <w:link w:val="a8"/>
    <w:rsid w:val="005D18EC"/>
    <w:pPr>
      <w:spacing w:after="140"/>
    </w:pPr>
  </w:style>
  <w:style w:type="character" w:customStyle="1" w:styleId="a8">
    <w:name w:val="Основной текст Знак"/>
    <w:basedOn w:val="a0"/>
    <w:link w:val="a7"/>
    <w:rsid w:val="005D18EC"/>
    <w:rPr>
      <w:rFonts w:ascii="Calibri" w:eastAsia="font284" w:hAnsi="Calibri" w:cs="font284"/>
      <w:lang w:eastAsia="ru-RU"/>
    </w:rPr>
  </w:style>
  <w:style w:type="paragraph" w:styleId="a9">
    <w:name w:val="List"/>
    <w:basedOn w:val="a7"/>
    <w:rsid w:val="005D18EC"/>
    <w:rPr>
      <w:rFonts w:cs="Noto Sans Devanagari"/>
    </w:rPr>
  </w:style>
  <w:style w:type="paragraph" w:styleId="aa">
    <w:name w:val="caption"/>
    <w:basedOn w:val="a"/>
    <w:qFormat/>
    <w:rsid w:val="005D18E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5D18EC"/>
    <w:pPr>
      <w:suppressLineNumbers/>
    </w:pPr>
    <w:rPr>
      <w:rFonts w:cs="Times New Roman"/>
    </w:rPr>
  </w:style>
  <w:style w:type="paragraph" w:customStyle="1" w:styleId="HeaderandFooter">
    <w:name w:val="Header and Footer"/>
    <w:basedOn w:val="a"/>
    <w:rsid w:val="005D18EC"/>
  </w:style>
  <w:style w:type="paragraph" w:styleId="ab">
    <w:name w:val="header"/>
    <w:basedOn w:val="a"/>
    <w:link w:val="10"/>
    <w:uiPriority w:val="99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0">
    <w:name w:val="Верхний колонтитул Знак1"/>
    <w:basedOn w:val="a0"/>
    <w:link w:val="ab"/>
    <w:rsid w:val="005D18EC"/>
    <w:rPr>
      <w:rFonts w:ascii="Calibri" w:eastAsia="Calibri" w:hAnsi="Calibri" w:cs="font284"/>
    </w:rPr>
  </w:style>
  <w:style w:type="paragraph" w:styleId="ac">
    <w:name w:val="footer"/>
    <w:basedOn w:val="a"/>
    <w:link w:val="11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Нижний колонтитул Знак1"/>
    <w:basedOn w:val="a0"/>
    <w:link w:val="ac"/>
    <w:rsid w:val="005D18EC"/>
    <w:rPr>
      <w:rFonts w:ascii="Calibri" w:eastAsia="Calibri" w:hAnsi="Calibri" w:cs="font284"/>
    </w:rPr>
  </w:style>
  <w:style w:type="paragraph" w:customStyle="1" w:styleId="12">
    <w:name w:val="Текст выноски1"/>
    <w:basedOn w:val="a"/>
    <w:rsid w:val="005D18E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3">
    <w:name w:val="Абзац списка1"/>
    <w:basedOn w:val="a"/>
    <w:rsid w:val="005D18E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1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4"/>
    <w:uiPriority w:val="99"/>
    <w:semiHidden/>
    <w:unhideWhenUsed/>
    <w:rsid w:val="000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d"/>
    <w:uiPriority w:val="99"/>
    <w:semiHidden/>
    <w:rsid w:val="000308B3"/>
    <w:rPr>
      <w:rFonts w:ascii="Segoe UI" w:eastAsia="font284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List Paragraph"/>
    <w:basedOn w:val="a"/>
    <w:uiPriority w:val="34"/>
    <w:qFormat/>
    <w:rsid w:val="007A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User</cp:lastModifiedBy>
  <cp:revision>14</cp:revision>
  <cp:lastPrinted>2023-05-12T05:21:00Z</cp:lastPrinted>
  <dcterms:created xsi:type="dcterms:W3CDTF">2023-08-30T07:17:00Z</dcterms:created>
  <dcterms:modified xsi:type="dcterms:W3CDTF">2023-09-29T07:25:00Z</dcterms:modified>
</cp:coreProperties>
</file>