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E6" w:rsidRDefault="00B761E6" w:rsidP="009D05EF">
      <w:pPr>
        <w:widowControl w:val="0"/>
        <w:autoSpaceDE w:val="0"/>
        <w:autoSpaceDN w:val="0"/>
        <w:adjustRightInd w:val="0"/>
        <w:ind w:left="360"/>
        <w:jc w:val="center"/>
      </w:pPr>
      <w:r>
        <w:t>АДМИНИСТРАЦИЯ  БЕРЕЗОВСКОГО ГОРОДСКОГО ОКРУГА</w:t>
      </w:r>
    </w:p>
    <w:p w:rsidR="00B761E6" w:rsidRDefault="00B761E6" w:rsidP="009D05EF">
      <w:pPr>
        <w:widowControl w:val="0"/>
        <w:autoSpaceDE w:val="0"/>
        <w:autoSpaceDN w:val="0"/>
        <w:adjustRightInd w:val="0"/>
        <w:ind w:left="360"/>
        <w:jc w:val="center"/>
      </w:pPr>
      <w:r>
        <w:t>П О С Т А Н О В Л Е Н И Е</w:t>
      </w:r>
    </w:p>
    <w:p w:rsidR="00B761E6" w:rsidRDefault="00B761E6" w:rsidP="009D05EF">
      <w:pPr>
        <w:widowControl w:val="0"/>
        <w:autoSpaceDE w:val="0"/>
        <w:autoSpaceDN w:val="0"/>
        <w:adjustRightInd w:val="0"/>
        <w:ind w:left="360"/>
        <w:jc w:val="center"/>
      </w:pPr>
    </w:p>
    <w:p w:rsidR="00B761E6" w:rsidRDefault="00B761E6" w:rsidP="009D05EF">
      <w:pPr>
        <w:widowControl w:val="0"/>
        <w:autoSpaceDE w:val="0"/>
        <w:autoSpaceDN w:val="0"/>
        <w:adjustRightInd w:val="0"/>
      </w:pPr>
      <w:r>
        <w:t xml:space="preserve">от ____________№               </w:t>
      </w:r>
    </w:p>
    <w:p w:rsidR="00B761E6" w:rsidRDefault="00B761E6" w:rsidP="009D05EF">
      <w:pPr>
        <w:widowControl w:val="0"/>
        <w:autoSpaceDE w:val="0"/>
        <w:autoSpaceDN w:val="0"/>
        <w:adjustRightInd w:val="0"/>
      </w:pPr>
      <w:r>
        <w:t xml:space="preserve">  г.Березовский</w:t>
      </w:r>
    </w:p>
    <w:p w:rsidR="00B761E6" w:rsidRDefault="00B761E6" w:rsidP="009D05EF">
      <w:pPr>
        <w:widowControl w:val="0"/>
        <w:autoSpaceDE w:val="0"/>
        <w:autoSpaceDN w:val="0"/>
        <w:adjustRightInd w:val="0"/>
      </w:pPr>
    </w:p>
    <w:p w:rsidR="00B761E6" w:rsidRPr="00D57B3B" w:rsidRDefault="00B761E6" w:rsidP="009D05EF">
      <w:pPr>
        <w:widowControl w:val="0"/>
        <w:autoSpaceDE w:val="0"/>
        <w:autoSpaceDN w:val="0"/>
        <w:adjustRightInd w:val="0"/>
      </w:pPr>
    </w:p>
    <w:p w:rsidR="00B761E6" w:rsidRDefault="00B761E6" w:rsidP="00214AF1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 w:rsidRPr="009D05EF">
        <w:rPr>
          <w:b/>
          <w:i/>
        </w:rPr>
        <w:t xml:space="preserve">Об утверждении муниципальной программы </w:t>
      </w:r>
      <w:r>
        <w:rPr>
          <w:b/>
          <w:i/>
        </w:rPr>
        <w:t xml:space="preserve"> </w:t>
      </w:r>
    </w:p>
    <w:p w:rsidR="00B761E6" w:rsidRPr="009D05EF" w:rsidRDefault="00B761E6" w:rsidP="00214AF1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 xml:space="preserve"> </w:t>
      </w:r>
      <w:r w:rsidRPr="009D05EF">
        <w:rPr>
          <w:b/>
          <w:i/>
        </w:rPr>
        <w:t>«Развитие системы образования Березовского городского округа до 2020 года»</w:t>
      </w:r>
    </w:p>
    <w:p w:rsidR="00B761E6" w:rsidRPr="00D57B3B" w:rsidRDefault="00B761E6" w:rsidP="00214AF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761E6" w:rsidRPr="00D57B3B" w:rsidRDefault="00B761E6" w:rsidP="00214AF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761E6" w:rsidRPr="00D57B3B" w:rsidRDefault="00B761E6" w:rsidP="00214AF1">
      <w:pPr>
        <w:widowControl w:val="0"/>
        <w:autoSpaceDE w:val="0"/>
        <w:autoSpaceDN w:val="0"/>
        <w:adjustRightInd w:val="0"/>
        <w:jc w:val="both"/>
      </w:pPr>
      <w:r w:rsidRPr="00D57B3B">
        <w:rPr>
          <w:b/>
        </w:rPr>
        <w:tab/>
      </w:r>
      <w:r w:rsidRPr="00D57B3B">
        <w:t>В соответствии с постановлением</w:t>
      </w:r>
      <w:r>
        <w:t xml:space="preserve"> администрации Березовского городского округа </w:t>
      </w:r>
      <w:r w:rsidRPr="00D57B3B">
        <w:t xml:space="preserve"> </w:t>
      </w:r>
      <w:r>
        <w:t xml:space="preserve"> от 13.09.2013 № </w:t>
      </w:r>
      <w:r w:rsidRPr="00D57B3B">
        <w:t xml:space="preserve"> «Об утверждении Порядка формирова</w:t>
      </w:r>
      <w:r>
        <w:t xml:space="preserve">ния и реализации муниципальных программ Березовского городского округа», </w:t>
      </w:r>
    </w:p>
    <w:p w:rsidR="00B761E6" w:rsidRPr="005C214F" w:rsidRDefault="00B761E6" w:rsidP="00214AF1">
      <w:pPr>
        <w:widowControl w:val="0"/>
        <w:autoSpaceDE w:val="0"/>
        <w:autoSpaceDN w:val="0"/>
        <w:adjustRightInd w:val="0"/>
        <w:jc w:val="both"/>
      </w:pPr>
      <w:r w:rsidRPr="005C214F">
        <w:t>ПОСТАНОВЛЯЮ:</w:t>
      </w:r>
    </w:p>
    <w:p w:rsidR="00B761E6" w:rsidRDefault="00B761E6" w:rsidP="00214AF1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720"/>
        <w:jc w:val="both"/>
      </w:pPr>
      <w:r>
        <w:t xml:space="preserve">Утвердить муниципальную программу </w:t>
      </w:r>
      <w:r w:rsidRPr="00D57B3B">
        <w:t>«Развитие системы об</w:t>
      </w:r>
      <w:r>
        <w:t>разования Березовского городского округа</w:t>
      </w:r>
      <w:r w:rsidRPr="00D57B3B">
        <w:t xml:space="preserve"> до 2020 года» (прилагается).</w:t>
      </w:r>
    </w:p>
    <w:p w:rsidR="00B761E6" w:rsidRDefault="00B761E6" w:rsidP="00214AF1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720"/>
        <w:jc w:val="both"/>
      </w:pPr>
      <w:r w:rsidRPr="005C214F">
        <w:t>Признать утратившими силу  Постановления Администрации Березовского городского округа   от 09.11.2010  № 469  «Об утверждении долгосрочной  целевой программы «Развитие системы образования в Берёзовском  городском округе на 2011  -  2015 годы»,  от 13.12.2012  № 780  «Об утверждении долгосрочной   целевой программы  «Развитие  сети муниципальных дошкольных образовательных учреждений  в  Березовском городском округе» на 2010 - 2014 годы»,</w:t>
      </w:r>
      <w:r>
        <w:t xml:space="preserve"> </w:t>
      </w:r>
      <w:r w:rsidRPr="005C214F">
        <w:t>от 27. 06.2011 №295 «Об утверждении долгосрочной целевой программы «Приведение состояния муниципальных учреждений социальной сферы Березовского городского округа в соответствии с требованиями пожарной безопасности на 2011-2013 годы»,  от 17.08.2011  № 413 «Об утверждении долгосрочной целевой программы «Патриотическое воспитание граждан Березовского городского округа» на 2012 – 2015 годы»</w:t>
      </w:r>
      <w:r>
        <w:t xml:space="preserve">  в действующих редакциях,  по окончанию 2013 года.</w:t>
      </w:r>
    </w:p>
    <w:p w:rsidR="00B761E6" w:rsidRPr="005C214F" w:rsidRDefault="00B761E6" w:rsidP="00214AF1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720"/>
        <w:jc w:val="both"/>
      </w:pPr>
      <w:r>
        <w:t>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B761E6" w:rsidRPr="00D57B3B" w:rsidRDefault="00B761E6" w:rsidP="00214AF1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720"/>
        <w:jc w:val="both"/>
      </w:pPr>
      <w:r w:rsidRPr="00D57B3B">
        <w:t>Контроль за выполнением настоящего постановлени</w:t>
      </w:r>
      <w:r>
        <w:t>я возложить на  заместителя главы администрации Березовского городского округа Дорохину М.Д.</w:t>
      </w:r>
    </w:p>
    <w:p w:rsidR="00B761E6" w:rsidRPr="00D57B3B" w:rsidRDefault="00B761E6" w:rsidP="00214AF1">
      <w:pPr>
        <w:widowControl w:val="0"/>
        <w:autoSpaceDE w:val="0"/>
        <w:autoSpaceDN w:val="0"/>
        <w:adjustRightInd w:val="0"/>
        <w:jc w:val="both"/>
      </w:pPr>
    </w:p>
    <w:p w:rsidR="00B761E6" w:rsidRPr="00D57B3B" w:rsidRDefault="00B761E6" w:rsidP="00214AF1">
      <w:pPr>
        <w:widowControl w:val="0"/>
        <w:autoSpaceDE w:val="0"/>
        <w:autoSpaceDN w:val="0"/>
        <w:adjustRightInd w:val="0"/>
        <w:jc w:val="both"/>
      </w:pPr>
    </w:p>
    <w:p w:rsidR="00B761E6" w:rsidRPr="00D57B3B" w:rsidRDefault="00B761E6" w:rsidP="00214AF1">
      <w:pPr>
        <w:widowControl w:val="0"/>
        <w:autoSpaceDE w:val="0"/>
        <w:autoSpaceDN w:val="0"/>
        <w:adjustRightInd w:val="0"/>
        <w:jc w:val="both"/>
      </w:pPr>
    </w:p>
    <w:p w:rsidR="00B761E6" w:rsidRPr="00D57B3B" w:rsidRDefault="00B761E6" w:rsidP="00214AF1">
      <w:pPr>
        <w:widowControl w:val="0"/>
        <w:autoSpaceDE w:val="0"/>
        <w:autoSpaceDN w:val="0"/>
        <w:adjustRightInd w:val="0"/>
        <w:jc w:val="both"/>
      </w:pPr>
    </w:p>
    <w:p w:rsidR="00B761E6" w:rsidRDefault="00B761E6" w:rsidP="00214AF1">
      <w:pPr>
        <w:widowControl w:val="0"/>
        <w:autoSpaceDE w:val="0"/>
        <w:autoSpaceDN w:val="0"/>
        <w:adjustRightInd w:val="0"/>
        <w:jc w:val="both"/>
      </w:pPr>
      <w:r>
        <w:t>Глава</w:t>
      </w:r>
    </w:p>
    <w:p w:rsidR="00B761E6" w:rsidRPr="00D57B3B" w:rsidRDefault="00B761E6" w:rsidP="00214AF1">
      <w:pPr>
        <w:widowControl w:val="0"/>
        <w:autoSpaceDE w:val="0"/>
        <w:autoSpaceDN w:val="0"/>
        <w:adjustRightInd w:val="0"/>
        <w:jc w:val="both"/>
      </w:pPr>
      <w:r>
        <w:t>Березовского городского округа                                               Е.Р. Писцов</w:t>
      </w:r>
      <w:r w:rsidRPr="00D57B3B">
        <w:tab/>
      </w:r>
    </w:p>
    <w:p w:rsidR="00B761E6" w:rsidRDefault="00B761E6" w:rsidP="00214AF1">
      <w:pPr>
        <w:widowControl w:val="0"/>
        <w:autoSpaceDE w:val="0"/>
        <w:autoSpaceDN w:val="0"/>
        <w:adjustRightInd w:val="0"/>
        <w:ind w:left="5220"/>
        <w:jc w:val="both"/>
      </w:pPr>
    </w:p>
    <w:p w:rsidR="00B761E6" w:rsidRDefault="00B761E6" w:rsidP="00214AF1">
      <w:pPr>
        <w:widowControl w:val="0"/>
        <w:autoSpaceDE w:val="0"/>
        <w:autoSpaceDN w:val="0"/>
        <w:adjustRightInd w:val="0"/>
        <w:ind w:left="5220"/>
        <w:jc w:val="both"/>
      </w:pPr>
    </w:p>
    <w:p w:rsidR="00B761E6" w:rsidRDefault="00B761E6" w:rsidP="00214AF1">
      <w:pPr>
        <w:widowControl w:val="0"/>
        <w:autoSpaceDE w:val="0"/>
        <w:autoSpaceDN w:val="0"/>
        <w:adjustRightInd w:val="0"/>
        <w:ind w:left="5220"/>
        <w:jc w:val="both"/>
      </w:pPr>
    </w:p>
    <w:p w:rsidR="00B761E6" w:rsidRPr="00D57B3B" w:rsidRDefault="00B761E6" w:rsidP="00214AF1">
      <w:pPr>
        <w:widowControl w:val="0"/>
        <w:autoSpaceDE w:val="0"/>
        <w:autoSpaceDN w:val="0"/>
        <w:adjustRightInd w:val="0"/>
        <w:ind w:left="5220"/>
        <w:jc w:val="both"/>
      </w:pPr>
    </w:p>
    <w:p w:rsidR="00B761E6" w:rsidRPr="00D57B3B" w:rsidRDefault="00B761E6" w:rsidP="00214AF1">
      <w:pPr>
        <w:widowControl w:val="0"/>
        <w:autoSpaceDE w:val="0"/>
        <w:autoSpaceDN w:val="0"/>
        <w:adjustRightInd w:val="0"/>
        <w:ind w:left="5220"/>
        <w:jc w:val="both"/>
      </w:pPr>
      <w:r w:rsidRPr="00F413D9">
        <w:lastRenderedPageBreak/>
        <w:t xml:space="preserve">   </w:t>
      </w:r>
      <w:r w:rsidRPr="00D57B3B">
        <w:t xml:space="preserve">УТВЕРЖДЕНА </w:t>
      </w:r>
    </w:p>
    <w:p w:rsidR="00B761E6" w:rsidRDefault="00B761E6" w:rsidP="00214AF1">
      <w:pPr>
        <w:widowControl w:val="0"/>
        <w:autoSpaceDE w:val="0"/>
        <w:autoSpaceDN w:val="0"/>
        <w:adjustRightInd w:val="0"/>
        <w:ind w:left="5220"/>
        <w:jc w:val="both"/>
      </w:pPr>
      <w:r w:rsidRPr="00D57B3B">
        <w:t>Постановлен</w:t>
      </w:r>
      <w:r>
        <w:t xml:space="preserve">ием главы </w:t>
      </w:r>
    </w:p>
    <w:p w:rsidR="00B761E6" w:rsidRPr="00D57B3B" w:rsidRDefault="00B761E6" w:rsidP="00214AF1">
      <w:pPr>
        <w:widowControl w:val="0"/>
        <w:autoSpaceDE w:val="0"/>
        <w:autoSpaceDN w:val="0"/>
        <w:adjustRightInd w:val="0"/>
        <w:ind w:left="5220"/>
        <w:jc w:val="both"/>
      </w:pPr>
      <w:r>
        <w:t>Березовского городского округа</w:t>
      </w:r>
    </w:p>
    <w:p w:rsidR="00B761E6" w:rsidRPr="00D57B3B" w:rsidRDefault="00B761E6" w:rsidP="00214AF1">
      <w:pPr>
        <w:widowControl w:val="0"/>
        <w:autoSpaceDE w:val="0"/>
        <w:autoSpaceDN w:val="0"/>
        <w:adjustRightInd w:val="0"/>
        <w:ind w:left="5220"/>
        <w:jc w:val="both"/>
      </w:pPr>
      <w:r w:rsidRPr="00D57B3B">
        <w:t xml:space="preserve">от___________№__________ </w:t>
      </w:r>
    </w:p>
    <w:p w:rsidR="00B761E6" w:rsidRPr="00D57B3B" w:rsidRDefault="00B761E6" w:rsidP="00214AF1">
      <w:pPr>
        <w:widowControl w:val="0"/>
        <w:autoSpaceDE w:val="0"/>
        <w:autoSpaceDN w:val="0"/>
        <w:adjustRightInd w:val="0"/>
        <w:ind w:left="5220"/>
        <w:jc w:val="both"/>
      </w:pPr>
      <w:r>
        <w:t xml:space="preserve">«Об утверждении муниципальной  программы </w:t>
      </w:r>
      <w:r w:rsidRPr="00D57B3B">
        <w:t>«Развитие системы об</w:t>
      </w:r>
      <w:r>
        <w:t>разования в Березовском городском округе</w:t>
      </w:r>
      <w:r w:rsidRPr="00D57B3B">
        <w:t xml:space="preserve"> до 2020 года»</w:t>
      </w:r>
    </w:p>
    <w:p w:rsidR="00B761E6" w:rsidRDefault="00B761E6" w:rsidP="00214AF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761E6" w:rsidRDefault="00B761E6" w:rsidP="00214AF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761E6" w:rsidRDefault="00B761E6" w:rsidP="00214AF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761E6" w:rsidRDefault="00B761E6" w:rsidP="00214AF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761E6" w:rsidRDefault="00B761E6" w:rsidP="00214AF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761E6" w:rsidRDefault="00B761E6" w:rsidP="00214AF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761E6" w:rsidRDefault="00B761E6" w:rsidP="00214AF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761E6" w:rsidRDefault="00B761E6" w:rsidP="00214AF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761E6" w:rsidRDefault="00B761E6" w:rsidP="00214AF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761E6" w:rsidRPr="00D57B3B" w:rsidRDefault="00B761E6" w:rsidP="00214AF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761E6" w:rsidRPr="005C214F" w:rsidRDefault="00B761E6" w:rsidP="00214AF1">
      <w:pPr>
        <w:widowControl w:val="0"/>
        <w:autoSpaceDE w:val="0"/>
        <w:autoSpaceDN w:val="0"/>
        <w:adjustRightInd w:val="0"/>
        <w:jc w:val="center"/>
      </w:pPr>
      <w:r w:rsidRPr="005C214F">
        <w:t xml:space="preserve">Муниципальная программа </w:t>
      </w:r>
    </w:p>
    <w:p w:rsidR="00B761E6" w:rsidRDefault="00B761E6" w:rsidP="00214AF1">
      <w:pPr>
        <w:widowControl w:val="0"/>
        <w:autoSpaceDE w:val="0"/>
        <w:autoSpaceDN w:val="0"/>
        <w:adjustRightInd w:val="0"/>
        <w:jc w:val="center"/>
      </w:pPr>
      <w:r w:rsidRPr="005C214F">
        <w:t>«Развитие системы образования в Березовском городском округе</w:t>
      </w:r>
    </w:p>
    <w:p w:rsidR="00B761E6" w:rsidRPr="005C214F" w:rsidRDefault="00B761E6" w:rsidP="00214AF1">
      <w:pPr>
        <w:widowControl w:val="0"/>
        <w:autoSpaceDE w:val="0"/>
        <w:autoSpaceDN w:val="0"/>
        <w:adjustRightInd w:val="0"/>
        <w:jc w:val="center"/>
      </w:pPr>
      <w:r w:rsidRPr="005C214F">
        <w:t xml:space="preserve"> до 2020 года»</w:t>
      </w:r>
    </w:p>
    <w:p w:rsidR="00B761E6" w:rsidRDefault="00B761E6" w:rsidP="00214AF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761E6" w:rsidRDefault="00B761E6" w:rsidP="00214AF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761E6" w:rsidRDefault="00B761E6" w:rsidP="00214AF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761E6" w:rsidRDefault="00B761E6" w:rsidP="00214AF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761E6" w:rsidRDefault="00B761E6" w:rsidP="00214AF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761E6" w:rsidRDefault="00B761E6" w:rsidP="00214AF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761E6" w:rsidRDefault="00B761E6" w:rsidP="00214AF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761E6" w:rsidRDefault="00B761E6" w:rsidP="00214AF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761E6" w:rsidRDefault="00B761E6" w:rsidP="00214AF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761E6" w:rsidRDefault="00B761E6" w:rsidP="00214AF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761E6" w:rsidRDefault="00B761E6" w:rsidP="00214AF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761E6" w:rsidRDefault="00B761E6" w:rsidP="00214AF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761E6" w:rsidRDefault="00B761E6" w:rsidP="00214AF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761E6" w:rsidRDefault="00B761E6" w:rsidP="00214AF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761E6" w:rsidRDefault="00B761E6" w:rsidP="00214AF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761E6" w:rsidRDefault="00B761E6" w:rsidP="00214AF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761E6" w:rsidRDefault="00B761E6" w:rsidP="00214AF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761E6" w:rsidRDefault="00B761E6" w:rsidP="00214AF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761E6" w:rsidRDefault="00B761E6" w:rsidP="00214AF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761E6" w:rsidRDefault="00B761E6" w:rsidP="00214AF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761E6" w:rsidRDefault="00B761E6" w:rsidP="00214AF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761E6" w:rsidRDefault="00B761E6" w:rsidP="00214AF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761E6" w:rsidRDefault="00B761E6" w:rsidP="00214AF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761E6" w:rsidRDefault="00B761E6" w:rsidP="00214AF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761E6" w:rsidRPr="005C214F" w:rsidRDefault="00B761E6" w:rsidP="00214AF1">
      <w:pPr>
        <w:widowControl w:val="0"/>
        <w:autoSpaceDE w:val="0"/>
        <w:autoSpaceDN w:val="0"/>
        <w:adjustRightInd w:val="0"/>
        <w:jc w:val="center"/>
      </w:pPr>
      <w:r w:rsidRPr="005C214F">
        <w:lastRenderedPageBreak/>
        <w:t xml:space="preserve">ПАСПОРТ </w:t>
      </w:r>
    </w:p>
    <w:p w:rsidR="00B761E6" w:rsidRPr="005C214F" w:rsidRDefault="00B761E6" w:rsidP="00BE5948">
      <w:pPr>
        <w:widowControl w:val="0"/>
        <w:autoSpaceDE w:val="0"/>
        <w:autoSpaceDN w:val="0"/>
        <w:adjustRightInd w:val="0"/>
        <w:jc w:val="center"/>
      </w:pPr>
      <w:r w:rsidRPr="005C214F">
        <w:t>муниципальной программы</w:t>
      </w:r>
      <w:r>
        <w:t xml:space="preserve">  </w:t>
      </w:r>
      <w:r w:rsidRPr="005C214F">
        <w:t>«Развитие системы образования в Березовском городском округе до 2020 года»</w:t>
      </w:r>
    </w:p>
    <w:p w:rsidR="00B761E6" w:rsidRPr="00D57B3B" w:rsidRDefault="00B761E6" w:rsidP="00214AF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972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6480"/>
      </w:tblGrid>
      <w:tr w:rsidR="00B761E6" w:rsidRPr="00D57B3B" w:rsidTr="008A1B03">
        <w:tc>
          <w:tcPr>
            <w:tcW w:w="3240" w:type="dxa"/>
          </w:tcPr>
          <w:p w:rsidR="00B761E6" w:rsidRPr="00D57B3B" w:rsidRDefault="00B761E6" w:rsidP="008D2626">
            <w:pPr>
              <w:pStyle w:val="ConsPlusCell"/>
            </w:pPr>
            <w:r w:rsidRPr="00D57B3B">
              <w:t>Ответстве</w:t>
            </w:r>
            <w:r>
              <w:t xml:space="preserve">нный исполнитель </w:t>
            </w:r>
            <w:r w:rsidRPr="00D57B3B">
              <w:t xml:space="preserve"> программы</w:t>
            </w:r>
          </w:p>
        </w:tc>
        <w:tc>
          <w:tcPr>
            <w:tcW w:w="6480" w:type="dxa"/>
          </w:tcPr>
          <w:p w:rsidR="00B761E6" w:rsidRPr="00D57B3B" w:rsidRDefault="00B761E6" w:rsidP="008D2626">
            <w:pPr>
              <w:pStyle w:val="ConsPlusCell"/>
            </w:pPr>
            <w:r>
              <w:t>Управление образования Березовского городского округа</w:t>
            </w:r>
          </w:p>
        </w:tc>
      </w:tr>
      <w:tr w:rsidR="00B761E6" w:rsidRPr="00D57B3B" w:rsidTr="008A1B03">
        <w:tc>
          <w:tcPr>
            <w:tcW w:w="3240" w:type="dxa"/>
          </w:tcPr>
          <w:p w:rsidR="00B761E6" w:rsidRPr="00D57B3B" w:rsidRDefault="00B761E6" w:rsidP="008D2626">
            <w:pPr>
              <w:pStyle w:val="ConsPlusCell"/>
            </w:pPr>
            <w:r w:rsidRPr="00D57B3B">
              <w:t>С</w:t>
            </w:r>
            <w:r>
              <w:t xml:space="preserve">роки реализации  муниципальной </w:t>
            </w:r>
            <w:r w:rsidRPr="00D57B3B">
              <w:t>программы</w:t>
            </w:r>
          </w:p>
          <w:p w:rsidR="00B761E6" w:rsidRPr="00D57B3B" w:rsidRDefault="00B761E6" w:rsidP="008D2626">
            <w:pPr>
              <w:pStyle w:val="ConsPlusCell"/>
            </w:pPr>
          </w:p>
        </w:tc>
        <w:tc>
          <w:tcPr>
            <w:tcW w:w="6480" w:type="dxa"/>
          </w:tcPr>
          <w:p w:rsidR="00B761E6" w:rsidRPr="00D57B3B" w:rsidRDefault="00B761E6" w:rsidP="008D2626">
            <w:pPr>
              <w:pStyle w:val="ConsPlusCell"/>
            </w:pPr>
            <w:r w:rsidRPr="00D57B3B">
              <w:t>2014-2020 годы</w:t>
            </w:r>
          </w:p>
        </w:tc>
      </w:tr>
      <w:tr w:rsidR="00B761E6" w:rsidRPr="00D57B3B" w:rsidTr="008A1B03">
        <w:tc>
          <w:tcPr>
            <w:tcW w:w="3240" w:type="dxa"/>
          </w:tcPr>
          <w:p w:rsidR="00B761E6" w:rsidRPr="008A1B03" w:rsidRDefault="00B761E6" w:rsidP="008A1B03">
            <w:pPr>
              <w:widowControl w:val="0"/>
              <w:autoSpaceDE w:val="0"/>
              <w:autoSpaceDN w:val="0"/>
              <w:adjustRightInd w:val="0"/>
            </w:pPr>
            <w:r>
              <w:t xml:space="preserve">Цели и задачи муниципальной </w:t>
            </w:r>
            <w:r w:rsidRPr="00D57B3B">
              <w:t>программы</w:t>
            </w:r>
            <w:r>
              <w:t xml:space="preserve"> </w:t>
            </w:r>
          </w:p>
          <w:p w:rsidR="00B761E6" w:rsidRPr="00D57B3B" w:rsidRDefault="00B761E6" w:rsidP="008D2626">
            <w:pPr>
              <w:pStyle w:val="ConsPlusCell"/>
            </w:pPr>
          </w:p>
        </w:tc>
        <w:tc>
          <w:tcPr>
            <w:tcW w:w="6480" w:type="dxa"/>
          </w:tcPr>
          <w:p w:rsidR="00B761E6" w:rsidRPr="008132F5" w:rsidRDefault="00B761E6" w:rsidP="008D2626">
            <w:pPr>
              <w:widowControl w:val="0"/>
              <w:autoSpaceDE w:val="0"/>
              <w:autoSpaceDN w:val="0"/>
              <w:adjustRightInd w:val="0"/>
              <w:jc w:val="both"/>
            </w:pPr>
            <w:r w:rsidRPr="008132F5">
              <w:t>Ц</w:t>
            </w:r>
            <w:r>
              <w:t>ели муниципальной</w:t>
            </w:r>
            <w:r w:rsidRPr="008132F5">
              <w:t xml:space="preserve"> программы</w:t>
            </w:r>
          </w:p>
          <w:p w:rsidR="00B761E6" w:rsidRPr="008132F5" w:rsidRDefault="00B761E6" w:rsidP="008D2626">
            <w:pPr>
              <w:pStyle w:val="ConsPlusCell"/>
              <w:jc w:val="both"/>
            </w:pPr>
            <w:r w:rsidRPr="008132F5">
              <w:t>«Развитие системы об</w:t>
            </w:r>
            <w:r>
              <w:t xml:space="preserve">разования БГО  </w:t>
            </w:r>
            <w:r w:rsidRPr="008132F5">
              <w:t xml:space="preserve"> до 2020 года»:</w:t>
            </w:r>
          </w:p>
          <w:p w:rsidR="00B761E6" w:rsidRDefault="00B761E6" w:rsidP="008D2626">
            <w:pPr>
              <w:numPr>
                <w:ilvl w:val="0"/>
                <w:numId w:val="18"/>
              </w:numPr>
              <w:tabs>
                <w:tab w:val="clear" w:pos="795"/>
                <w:tab w:val="num" w:pos="0"/>
              </w:tabs>
              <w:ind w:left="0" w:firstLine="0"/>
              <w:jc w:val="both"/>
            </w:pPr>
            <w:r>
              <w:t>о</w:t>
            </w:r>
            <w:r w:rsidRPr="008132F5">
              <w:t>беспечение достижения 100-процентной доступности дошкольного образования для</w:t>
            </w:r>
            <w:r>
              <w:t xml:space="preserve"> детей в возрасте от 3 до 7 лет;</w:t>
            </w:r>
          </w:p>
          <w:p w:rsidR="00B761E6" w:rsidRPr="008132F5" w:rsidRDefault="00B761E6" w:rsidP="008D2626">
            <w:pPr>
              <w:numPr>
                <w:ilvl w:val="0"/>
                <w:numId w:val="18"/>
              </w:numPr>
              <w:tabs>
                <w:tab w:val="clear" w:pos="795"/>
                <w:tab w:val="num" w:pos="0"/>
              </w:tabs>
              <w:ind w:left="0" w:firstLine="0"/>
              <w:jc w:val="both"/>
            </w:pPr>
            <w:r>
              <w:t>о</w:t>
            </w:r>
            <w:r w:rsidRPr="008132F5">
              <w:t>беспечение доступности качественного общего образования, соо</w:t>
            </w:r>
            <w:r>
              <w:t>тветствующего требованиям ФГОС;</w:t>
            </w:r>
          </w:p>
          <w:p w:rsidR="00B761E6" w:rsidRPr="008132F5" w:rsidRDefault="00B761E6" w:rsidP="008D2626">
            <w:pPr>
              <w:pStyle w:val="ConsPlusCell"/>
              <w:numPr>
                <w:ilvl w:val="0"/>
                <w:numId w:val="18"/>
              </w:numPr>
              <w:tabs>
                <w:tab w:val="clear" w:pos="795"/>
                <w:tab w:val="num" w:pos="0"/>
              </w:tabs>
              <w:ind w:left="0" w:firstLine="0"/>
              <w:jc w:val="both"/>
              <w:rPr>
                <w:spacing w:val="-2"/>
              </w:rPr>
            </w:pPr>
            <w:r>
              <w:rPr>
                <w:spacing w:val="-2"/>
              </w:rPr>
              <w:t>о</w:t>
            </w:r>
            <w:r w:rsidRPr="008132F5">
              <w:rPr>
                <w:spacing w:val="-2"/>
              </w:rPr>
              <w:t>беспечение доступности качественных образовательных услуг в сфере дополнительного обр</w:t>
            </w:r>
            <w:r>
              <w:rPr>
                <w:spacing w:val="-2"/>
              </w:rPr>
              <w:t>азования БГО;</w:t>
            </w:r>
          </w:p>
          <w:p w:rsidR="00B761E6" w:rsidRPr="008132F5" w:rsidRDefault="00B761E6" w:rsidP="008D2626">
            <w:pPr>
              <w:pStyle w:val="ConsPlusCell"/>
              <w:numPr>
                <w:ilvl w:val="0"/>
                <w:numId w:val="18"/>
              </w:numPr>
              <w:tabs>
                <w:tab w:val="clear" w:pos="795"/>
                <w:tab w:val="num" w:pos="0"/>
              </w:tabs>
              <w:ind w:left="0" w:firstLine="0"/>
              <w:jc w:val="both"/>
              <w:rPr>
                <w:spacing w:val="-2"/>
              </w:rPr>
            </w:pPr>
            <w:r>
              <w:t>с</w:t>
            </w:r>
            <w:r w:rsidRPr="008132F5">
              <w:t>оздание условий для сохранения здоровья и развит</w:t>
            </w:r>
            <w:r>
              <w:t>ия детей в БГО;</w:t>
            </w:r>
          </w:p>
          <w:p w:rsidR="00B761E6" w:rsidRDefault="00B761E6" w:rsidP="008D2626">
            <w:pPr>
              <w:pStyle w:val="ConsPlusCell"/>
              <w:numPr>
                <w:ilvl w:val="0"/>
                <w:numId w:val="18"/>
              </w:numPr>
              <w:tabs>
                <w:tab w:val="clear" w:pos="795"/>
                <w:tab w:val="num" w:pos="0"/>
              </w:tabs>
              <w:ind w:left="0" w:firstLine="0"/>
              <w:jc w:val="both"/>
            </w:pPr>
            <w:r>
              <w:t>р</w:t>
            </w:r>
            <w:r w:rsidRPr="008132F5">
              <w:t>азвитие системы патриотического воспита</w:t>
            </w:r>
            <w:r>
              <w:t>ния, формирование у воспитанников и обучающихся</w:t>
            </w:r>
            <w:r w:rsidRPr="008132F5">
              <w:t xml:space="preserve"> патриотического сознания, верности Отечеству, готовности к выполнению конституционных обязанностей, гармонизация межнациональных и межконфессиональных отношений, профилактика экстремизма и укрепление толера</w:t>
            </w:r>
            <w:r>
              <w:t>нтности;</w:t>
            </w:r>
          </w:p>
          <w:p w:rsidR="00B761E6" w:rsidRDefault="00B761E6" w:rsidP="008D2626">
            <w:pPr>
              <w:pStyle w:val="ConsPlusCell"/>
              <w:numPr>
                <w:ilvl w:val="0"/>
                <w:numId w:val="18"/>
              </w:numPr>
              <w:tabs>
                <w:tab w:val="clear" w:pos="795"/>
                <w:tab w:val="num" w:pos="0"/>
              </w:tabs>
              <w:ind w:left="0" w:firstLine="0"/>
              <w:jc w:val="both"/>
            </w:pPr>
            <w:r>
              <w:t>п</w:t>
            </w:r>
            <w:r w:rsidRPr="008132F5">
              <w:t>риведение материально-технической базы образов</w:t>
            </w:r>
            <w:r>
              <w:t>ательных организаций  БГО</w:t>
            </w:r>
            <w:r w:rsidRPr="008132F5">
              <w:t xml:space="preserve"> в соответствие с современными требованиями </w:t>
            </w:r>
            <w:r>
              <w:t>к условиям реализации ФГОС;</w:t>
            </w:r>
          </w:p>
          <w:p w:rsidR="00B761E6" w:rsidRDefault="00B761E6" w:rsidP="008D2626">
            <w:pPr>
              <w:pStyle w:val="ConsPlusCell"/>
              <w:numPr>
                <w:ilvl w:val="0"/>
                <w:numId w:val="18"/>
              </w:numPr>
              <w:tabs>
                <w:tab w:val="clear" w:pos="795"/>
                <w:tab w:val="num" w:pos="0"/>
              </w:tabs>
              <w:ind w:left="0" w:firstLine="0"/>
              <w:jc w:val="both"/>
            </w:pPr>
            <w:r>
              <w:t>внедрение новых финансово-экономических механизмов, направленных на повышение эффективности использования ресурсного обеспечение системы;</w:t>
            </w:r>
          </w:p>
          <w:p w:rsidR="00B761E6" w:rsidRDefault="00B761E6" w:rsidP="008D2626">
            <w:pPr>
              <w:pStyle w:val="ConsPlusCell"/>
              <w:numPr>
                <w:ilvl w:val="0"/>
                <w:numId w:val="18"/>
              </w:numPr>
              <w:tabs>
                <w:tab w:val="clear" w:pos="795"/>
                <w:tab w:val="num" w:pos="0"/>
              </w:tabs>
              <w:ind w:left="0" w:firstLine="0"/>
              <w:jc w:val="both"/>
            </w:pPr>
            <w:r>
              <w:t>изменение качества управления образовательными организациями на основе системы менеджмента качества;</w:t>
            </w:r>
          </w:p>
          <w:p w:rsidR="00B761E6" w:rsidRDefault="00B761E6" w:rsidP="008D2626">
            <w:pPr>
              <w:pStyle w:val="ConsPlusCell"/>
              <w:numPr>
                <w:ilvl w:val="0"/>
                <w:numId w:val="18"/>
              </w:numPr>
              <w:tabs>
                <w:tab w:val="clear" w:pos="795"/>
                <w:tab w:val="num" w:pos="0"/>
              </w:tabs>
              <w:ind w:left="0" w:firstLine="0"/>
              <w:jc w:val="both"/>
            </w:pPr>
            <w:r>
              <w:t>кадровое обновление системы и повышение престижа учительской профессии;</w:t>
            </w:r>
          </w:p>
          <w:p w:rsidR="00B761E6" w:rsidRPr="00D64730" w:rsidRDefault="00B761E6" w:rsidP="00BE5948">
            <w:pPr>
              <w:pStyle w:val="ConsPlusCell"/>
              <w:numPr>
                <w:ilvl w:val="0"/>
                <w:numId w:val="18"/>
              </w:numPr>
              <w:tabs>
                <w:tab w:val="clear" w:pos="795"/>
                <w:tab w:val="num" w:pos="0"/>
              </w:tabs>
              <w:ind w:left="0" w:firstLine="0"/>
              <w:jc w:val="both"/>
            </w:pPr>
            <w:r>
              <w:lastRenderedPageBreak/>
              <w:t xml:space="preserve">обеспечение общегородских мероприятий и исполнение полномочий управлением образования </w:t>
            </w:r>
            <w:r w:rsidRPr="008132F5">
              <w:t>в сфере образования</w:t>
            </w:r>
            <w:r>
              <w:t xml:space="preserve"> БГО.</w:t>
            </w:r>
          </w:p>
          <w:p w:rsidR="00B761E6" w:rsidRPr="008132F5" w:rsidRDefault="00B761E6" w:rsidP="008D262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Задачи муниципальной</w:t>
            </w:r>
            <w:r w:rsidRPr="008132F5">
              <w:t xml:space="preserve"> программы</w:t>
            </w:r>
            <w:r>
              <w:t xml:space="preserve"> </w:t>
            </w:r>
            <w:r w:rsidRPr="008132F5">
              <w:t>«Развитие системы об</w:t>
            </w:r>
            <w:r>
              <w:t>разования в Березовском городском округе</w:t>
            </w:r>
            <w:r w:rsidRPr="008132F5">
              <w:t xml:space="preserve"> до 2020 года»:</w:t>
            </w:r>
          </w:p>
          <w:p w:rsidR="00B761E6" w:rsidRDefault="00B761E6" w:rsidP="008D2626">
            <w:pPr>
              <w:numPr>
                <w:ilvl w:val="0"/>
                <w:numId w:val="20"/>
              </w:numPr>
              <w:tabs>
                <w:tab w:val="clear" w:pos="795"/>
                <w:tab w:val="num" w:pos="-35"/>
              </w:tabs>
              <w:ind w:left="-35" w:firstLine="0"/>
              <w:jc w:val="both"/>
            </w:pPr>
            <w:r>
              <w:t>о</w:t>
            </w:r>
            <w:r w:rsidRPr="00B51830">
              <w:t>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  <w:r>
              <w:t>;</w:t>
            </w:r>
          </w:p>
          <w:p w:rsidR="00B761E6" w:rsidRPr="00B51830" w:rsidRDefault="00B761E6" w:rsidP="008D2626">
            <w:pPr>
              <w:numPr>
                <w:ilvl w:val="0"/>
                <w:numId w:val="20"/>
              </w:numPr>
              <w:tabs>
                <w:tab w:val="clear" w:pos="795"/>
                <w:tab w:val="num" w:pos="-35"/>
              </w:tabs>
              <w:ind w:left="-35" w:firstLine="0"/>
              <w:jc w:val="both"/>
            </w:pPr>
            <w:r>
              <w:t>исполнение Указа №599 Президента РФ по повышению заработной платы педагогических работников до среднего уровня по экономике в БГО;</w:t>
            </w:r>
          </w:p>
          <w:p w:rsidR="00B761E6" w:rsidRDefault="00B761E6" w:rsidP="008D2626">
            <w:pPr>
              <w:numPr>
                <w:ilvl w:val="0"/>
                <w:numId w:val="20"/>
              </w:numPr>
              <w:tabs>
                <w:tab w:val="clear" w:pos="795"/>
                <w:tab w:val="num" w:pos="-35"/>
              </w:tabs>
              <w:ind w:left="-35" w:firstLine="0"/>
              <w:jc w:val="both"/>
            </w:pPr>
            <w:r>
              <w:t>о</w:t>
            </w:r>
            <w:r w:rsidRPr="00B51830">
              <w:t>беспечение воспитания и обучения детей-инвалидов дошкольного возраста, пр</w:t>
            </w:r>
            <w:r>
              <w:t>оживающих в Березовском городском округе</w:t>
            </w:r>
            <w:r w:rsidRPr="00B51830">
              <w:t>, на дому, в дошкольных образовательных организациях</w:t>
            </w:r>
            <w:r>
              <w:t>;</w:t>
            </w:r>
          </w:p>
          <w:p w:rsidR="00B761E6" w:rsidRDefault="00B761E6" w:rsidP="008D2626">
            <w:pPr>
              <w:numPr>
                <w:ilvl w:val="0"/>
                <w:numId w:val="20"/>
              </w:numPr>
              <w:tabs>
                <w:tab w:val="clear" w:pos="795"/>
                <w:tab w:val="num" w:pos="-35"/>
              </w:tabs>
              <w:ind w:left="-35" w:firstLine="0"/>
              <w:jc w:val="both"/>
            </w:pPr>
            <w:r>
              <w:t xml:space="preserve">обеспечение детей </w:t>
            </w:r>
            <w:r w:rsidRPr="00B51830">
              <w:t xml:space="preserve"> условиями</w:t>
            </w:r>
            <w:r>
              <w:t>, предъявляемыми ФГОС начального, основного и среднего общего образования;</w:t>
            </w:r>
          </w:p>
          <w:p w:rsidR="00B761E6" w:rsidRDefault="00B761E6" w:rsidP="008D2626">
            <w:pPr>
              <w:numPr>
                <w:ilvl w:val="0"/>
                <w:numId w:val="20"/>
              </w:numPr>
              <w:tabs>
                <w:tab w:val="clear" w:pos="795"/>
                <w:tab w:val="num" w:pos="-35"/>
              </w:tabs>
              <w:ind w:left="-35" w:firstLine="0"/>
              <w:jc w:val="both"/>
            </w:pPr>
            <w:r>
              <w:t>о</w:t>
            </w:r>
            <w:r w:rsidRPr="00B51830">
              <w:t xml:space="preserve">беспечение </w:t>
            </w:r>
            <w:r>
              <w:t>ф</w:t>
            </w:r>
            <w:r w:rsidRPr="00B51830">
              <w:t xml:space="preserve">ункционирования образовательных </w:t>
            </w:r>
            <w:r>
              <w:t>организаций</w:t>
            </w:r>
            <w:r w:rsidRPr="00B51830">
              <w:t xml:space="preserve"> общего образования в рамках национальной образовательной инициативы «Наша новая школа</w:t>
            </w:r>
            <w:r>
              <w:t>»;</w:t>
            </w:r>
          </w:p>
          <w:p w:rsidR="00B761E6" w:rsidRDefault="00B761E6" w:rsidP="008D2626">
            <w:pPr>
              <w:numPr>
                <w:ilvl w:val="0"/>
                <w:numId w:val="20"/>
              </w:numPr>
              <w:tabs>
                <w:tab w:val="clear" w:pos="795"/>
                <w:tab w:val="num" w:pos="-35"/>
              </w:tabs>
              <w:ind w:left="-35" w:firstLine="0"/>
              <w:jc w:val="both"/>
            </w:pPr>
            <w:r>
              <w:t>о</w:t>
            </w:r>
            <w:r w:rsidRPr="00B51830">
              <w:t>существление мероприятий по организации питания в муниципальных общеобразовательных организациях</w:t>
            </w:r>
            <w:r>
              <w:t>;</w:t>
            </w:r>
          </w:p>
          <w:p w:rsidR="00B761E6" w:rsidRPr="00B51830" w:rsidRDefault="00B761E6" w:rsidP="008D2626">
            <w:pPr>
              <w:numPr>
                <w:ilvl w:val="0"/>
                <w:numId w:val="20"/>
              </w:numPr>
              <w:tabs>
                <w:tab w:val="clear" w:pos="795"/>
                <w:tab w:val="num" w:pos="-35"/>
              </w:tabs>
              <w:ind w:left="-35" w:firstLine="0"/>
              <w:jc w:val="both"/>
            </w:pPr>
            <w:r>
              <w:rPr>
                <w:bCs/>
                <w:iCs/>
              </w:rPr>
              <w:t>о</w:t>
            </w:r>
            <w:r w:rsidRPr="00B51830">
              <w:rPr>
                <w:bCs/>
                <w:iCs/>
              </w:rPr>
              <w:t>беспечение бесплатного проезда детей-сирот и детей, оставшихся без попечения родителей, обучающихся в муниципальных общеобразовательных организациях, на городском, пригородном, в сельской местности на внутрирайонном транспорте, а также бесплатного проезда один раз в год к месту жительства и обратно к месту учёбы</w:t>
            </w:r>
            <w:r>
              <w:rPr>
                <w:bCs/>
                <w:iCs/>
              </w:rPr>
              <w:t>;</w:t>
            </w:r>
          </w:p>
          <w:p w:rsidR="00B761E6" w:rsidRDefault="00B761E6" w:rsidP="008D2626">
            <w:pPr>
              <w:numPr>
                <w:ilvl w:val="0"/>
                <w:numId w:val="20"/>
              </w:numPr>
              <w:tabs>
                <w:tab w:val="clear" w:pos="795"/>
                <w:tab w:val="num" w:pos="-35"/>
              </w:tabs>
              <w:ind w:left="-35" w:firstLine="0"/>
              <w:jc w:val="both"/>
            </w:pPr>
            <w:r>
              <w:t>сопровождение деятельности пунктов</w:t>
            </w:r>
            <w:r w:rsidRPr="00B51830">
              <w:t xml:space="preserve"> </w:t>
            </w:r>
            <w:r>
              <w:t>п</w:t>
            </w:r>
            <w:r w:rsidRPr="00B51830">
              <w:t>роведения государственной итоговой аттестации по образовательным программам основного общего и среднего общего образования, единого государственного экзамена на</w:t>
            </w:r>
            <w:r>
              <w:t xml:space="preserve"> территории БГО;</w:t>
            </w:r>
          </w:p>
          <w:p w:rsidR="00B761E6" w:rsidRDefault="00B761E6" w:rsidP="008D2626">
            <w:pPr>
              <w:numPr>
                <w:ilvl w:val="0"/>
                <w:numId w:val="20"/>
              </w:numPr>
              <w:tabs>
                <w:tab w:val="clear" w:pos="795"/>
                <w:tab w:val="num" w:pos="-35"/>
              </w:tabs>
              <w:ind w:left="-35" w:firstLine="0"/>
              <w:jc w:val="both"/>
            </w:pPr>
            <w:r>
              <w:t>сопровождение процедур диагностических (репетиционных) контрольных работ;</w:t>
            </w:r>
          </w:p>
          <w:p w:rsidR="00B761E6" w:rsidRPr="00B51830" w:rsidRDefault="00B761E6" w:rsidP="008D2626">
            <w:pPr>
              <w:numPr>
                <w:ilvl w:val="0"/>
                <w:numId w:val="20"/>
              </w:numPr>
              <w:tabs>
                <w:tab w:val="clear" w:pos="795"/>
                <w:tab w:val="num" w:pos="-35"/>
              </w:tabs>
              <w:ind w:left="-35" w:firstLine="0"/>
              <w:jc w:val="both"/>
            </w:pPr>
            <w:r>
              <w:rPr>
                <w:bCs/>
                <w:iCs/>
              </w:rPr>
              <w:t>о</w:t>
            </w:r>
            <w:r w:rsidRPr="00B51830">
              <w:rPr>
                <w:bCs/>
                <w:iCs/>
              </w:rPr>
              <w:t xml:space="preserve">беспечение государственных  гарантий прав граждан на получение общедоступного и </w:t>
            </w:r>
            <w:r w:rsidRPr="00B51830">
              <w:rPr>
                <w:bCs/>
                <w:iCs/>
              </w:rPr>
              <w:lastRenderedPageBreak/>
              <w:t>бесплатного общего образования в муниципальных общеобразовательных организациях</w:t>
            </w:r>
            <w:r>
              <w:rPr>
                <w:bCs/>
                <w:iCs/>
              </w:rPr>
              <w:t>;</w:t>
            </w:r>
          </w:p>
          <w:p w:rsidR="00B761E6" w:rsidRDefault="00B761E6" w:rsidP="008D2626">
            <w:pPr>
              <w:numPr>
                <w:ilvl w:val="0"/>
                <w:numId w:val="20"/>
              </w:numPr>
              <w:tabs>
                <w:tab w:val="clear" w:pos="795"/>
                <w:tab w:val="num" w:pos="-35"/>
              </w:tabs>
              <w:ind w:left="-35" w:firstLine="0"/>
              <w:jc w:val="both"/>
            </w:pPr>
            <w:r>
              <w:t>р</w:t>
            </w:r>
            <w:r w:rsidRPr="00B51830">
              <w:t>азвитие системы дополнительного образования детей</w:t>
            </w:r>
            <w:r>
              <w:t>;</w:t>
            </w:r>
          </w:p>
          <w:p w:rsidR="00B761E6" w:rsidRDefault="00B761E6" w:rsidP="008D2626">
            <w:pPr>
              <w:numPr>
                <w:ilvl w:val="0"/>
                <w:numId w:val="20"/>
              </w:numPr>
              <w:tabs>
                <w:tab w:val="clear" w:pos="795"/>
                <w:tab w:val="num" w:pos="-35"/>
              </w:tabs>
              <w:ind w:left="-35" w:firstLine="0"/>
              <w:jc w:val="both"/>
            </w:pPr>
            <w:r>
              <w:t>с</w:t>
            </w:r>
            <w:r w:rsidRPr="00B51830">
              <w:t>овершенствование форм организации отдыха и оздоровления детей</w:t>
            </w:r>
            <w:r>
              <w:t>;</w:t>
            </w:r>
          </w:p>
          <w:p w:rsidR="00B761E6" w:rsidRDefault="00B761E6" w:rsidP="008D2626">
            <w:pPr>
              <w:numPr>
                <w:ilvl w:val="0"/>
                <w:numId w:val="20"/>
              </w:numPr>
              <w:tabs>
                <w:tab w:val="clear" w:pos="795"/>
                <w:tab w:val="num" w:pos="-35"/>
              </w:tabs>
              <w:ind w:left="-35" w:firstLine="0"/>
              <w:jc w:val="both"/>
            </w:pPr>
            <w:r>
              <w:t>р</w:t>
            </w:r>
            <w:r w:rsidRPr="00B51830">
              <w:t>азвитие (кадровых, материально-технических, финансово-экономических, научно-методических) условий, обеспечивающих обновление содержания</w:t>
            </w:r>
            <w:r>
              <w:t xml:space="preserve"> общего  и дошкольного образования;</w:t>
            </w:r>
            <w:r w:rsidRPr="00B51830">
              <w:t xml:space="preserve"> </w:t>
            </w:r>
          </w:p>
          <w:p w:rsidR="00B761E6" w:rsidRDefault="00B761E6" w:rsidP="008D2626">
            <w:pPr>
              <w:numPr>
                <w:ilvl w:val="0"/>
                <w:numId w:val="20"/>
              </w:numPr>
              <w:tabs>
                <w:tab w:val="clear" w:pos="795"/>
                <w:tab w:val="num" w:pos="-35"/>
              </w:tabs>
              <w:ind w:left="-35" w:firstLine="0"/>
              <w:jc w:val="both"/>
            </w:pPr>
            <w:r>
              <w:t>сопровождение процессов аттестация педагогических работников как фактора повышения квалификации;</w:t>
            </w:r>
          </w:p>
          <w:p w:rsidR="00B761E6" w:rsidRDefault="00B761E6" w:rsidP="008D2626">
            <w:pPr>
              <w:numPr>
                <w:ilvl w:val="0"/>
                <w:numId w:val="20"/>
              </w:numPr>
              <w:tabs>
                <w:tab w:val="clear" w:pos="795"/>
                <w:tab w:val="num" w:pos="-35"/>
              </w:tabs>
              <w:ind w:left="-35" w:firstLine="0"/>
              <w:jc w:val="both"/>
            </w:pPr>
            <w:r>
              <w:t>в</w:t>
            </w:r>
            <w:r w:rsidRPr="00B51830">
              <w:t>недрение новых финансово-экономических механизмов, направленных на повышение уровня эффективности использования ресурсного обеспечения системы</w:t>
            </w:r>
            <w:r>
              <w:t>;</w:t>
            </w:r>
          </w:p>
          <w:p w:rsidR="00B761E6" w:rsidRDefault="00B761E6" w:rsidP="008D2626">
            <w:pPr>
              <w:numPr>
                <w:ilvl w:val="0"/>
                <w:numId w:val="20"/>
              </w:numPr>
              <w:tabs>
                <w:tab w:val="clear" w:pos="795"/>
                <w:tab w:val="num" w:pos="-35"/>
              </w:tabs>
              <w:ind w:left="-35" w:firstLine="0"/>
              <w:jc w:val="both"/>
            </w:pPr>
            <w:r>
              <w:t>о</w:t>
            </w:r>
            <w:r w:rsidRPr="00B51830">
              <w:t>бновление системы развития педагогических кадров, повышение престижа учительской профессии</w:t>
            </w:r>
            <w:r>
              <w:t>;</w:t>
            </w:r>
          </w:p>
          <w:p w:rsidR="00B761E6" w:rsidRDefault="00B761E6" w:rsidP="008D2626">
            <w:pPr>
              <w:numPr>
                <w:ilvl w:val="0"/>
                <w:numId w:val="20"/>
              </w:numPr>
              <w:tabs>
                <w:tab w:val="clear" w:pos="795"/>
                <w:tab w:val="num" w:pos="-35"/>
              </w:tabs>
              <w:ind w:left="-35" w:firstLine="0"/>
              <w:jc w:val="both"/>
            </w:pPr>
            <w:r>
              <w:t>р</w:t>
            </w:r>
            <w:r w:rsidRPr="00B51830">
              <w:t xml:space="preserve">азвитие </w:t>
            </w:r>
            <w:r>
              <w:t>инфраструктуры</w:t>
            </w:r>
            <w:r w:rsidRPr="00B51830">
              <w:t xml:space="preserve"> муниципальных организаций для организации патриотического воспитани</w:t>
            </w:r>
            <w:r>
              <w:t>я граждан</w:t>
            </w:r>
            <w:r w:rsidRPr="00B51830">
              <w:t>;</w:t>
            </w:r>
          </w:p>
          <w:p w:rsidR="00B761E6" w:rsidRDefault="00B761E6" w:rsidP="008D2626">
            <w:pPr>
              <w:numPr>
                <w:ilvl w:val="0"/>
                <w:numId w:val="20"/>
              </w:numPr>
              <w:tabs>
                <w:tab w:val="clear" w:pos="795"/>
                <w:tab w:val="num" w:pos="-35"/>
              </w:tabs>
              <w:ind w:left="-35" w:firstLine="0"/>
              <w:jc w:val="both"/>
            </w:pPr>
            <w:r>
              <w:t>м</w:t>
            </w:r>
            <w:r w:rsidRPr="00B51830">
              <w:t>одернизация содержания и форм патриотического воспитания</w:t>
            </w:r>
            <w:r>
              <w:t>;</w:t>
            </w:r>
          </w:p>
          <w:p w:rsidR="00B761E6" w:rsidRDefault="00B761E6" w:rsidP="008D2626">
            <w:pPr>
              <w:numPr>
                <w:ilvl w:val="0"/>
                <w:numId w:val="20"/>
              </w:numPr>
              <w:tabs>
                <w:tab w:val="clear" w:pos="795"/>
                <w:tab w:val="num" w:pos="-35"/>
              </w:tabs>
              <w:ind w:left="-35" w:firstLine="0"/>
              <w:jc w:val="both"/>
            </w:pPr>
            <w:r>
              <w:t>о</w:t>
            </w:r>
            <w:r w:rsidRPr="00B51830">
              <w:t>беспечение соответствия состояния здан</w:t>
            </w:r>
            <w:r>
              <w:t xml:space="preserve">ий и помещений </w:t>
            </w:r>
            <w:r w:rsidRPr="00B51830">
              <w:t xml:space="preserve"> муниципальных образовательных организаций требованиям пожарной безопасности и санитарного законодательства</w:t>
            </w:r>
            <w:r>
              <w:t>;</w:t>
            </w:r>
          </w:p>
          <w:p w:rsidR="00B761E6" w:rsidRDefault="00B761E6" w:rsidP="008D2626">
            <w:pPr>
              <w:numPr>
                <w:ilvl w:val="0"/>
                <w:numId w:val="20"/>
              </w:numPr>
              <w:tabs>
                <w:tab w:val="clear" w:pos="795"/>
                <w:tab w:val="num" w:pos="-35"/>
              </w:tabs>
              <w:ind w:left="-35" w:firstLine="0"/>
              <w:jc w:val="both"/>
            </w:pPr>
            <w:r>
              <w:t>с</w:t>
            </w:r>
            <w:r w:rsidRPr="00B51830">
              <w:t>оздание в общеобразовательных организациях условий для успешной социализации детей с ограниченными возможностями здоровья и детей-инвалидов, а также детей-сирот и детей, оставшихся без попечения родителей</w:t>
            </w:r>
            <w:r>
              <w:t>;</w:t>
            </w:r>
          </w:p>
          <w:p w:rsidR="00B761E6" w:rsidRDefault="00B761E6" w:rsidP="008D2626">
            <w:pPr>
              <w:numPr>
                <w:ilvl w:val="0"/>
                <w:numId w:val="20"/>
              </w:numPr>
              <w:tabs>
                <w:tab w:val="clear" w:pos="795"/>
                <w:tab w:val="num" w:pos="-35"/>
              </w:tabs>
              <w:ind w:left="-35" w:firstLine="0"/>
              <w:jc w:val="both"/>
            </w:pPr>
            <w:r>
              <w:t>с</w:t>
            </w:r>
            <w:r w:rsidRPr="00B51830">
              <w:t xml:space="preserve">охранение и развитие инфраструктуры </w:t>
            </w:r>
            <w:r>
              <w:t>организаций</w:t>
            </w:r>
            <w:r w:rsidRPr="00B51830">
              <w:t xml:space="preserve"> отдыха и оздоровле</w:t>
            </w:r>
            <w:r>
              <w:t>ния детей;</w:t>
            </w:r>
          </w:p>
          <w:p w:rsidR="00B761E6" w:rsidRDefault="00B761E6" w:rsidP="008D2626">
            <w:pPr>
              <w:numPr>
                <w:ilvl w:val="0"/>
                <w:numId w:val="20"/>
              </w:numPr>
              <w:tabs>
                <w:tab w:val="clear" w:pos="795"/>
                <w:tab w:val="num" w:pos="-35"/>
              </w:tabs>
              <w:ind w:left="-35" w:firstLine="0"/>
              <w:jc w:val="both"/>
            </w:pPr>
            <w:r>
              <w:t>п</w:t>
            </w:r>
            <w:r w:rsidRPr="00B51830">
              <w:t xml:space="preserve">оддержка и укрепление здоровья, предупреждение заболеваний работников образовательных </w:t>
            </w:r>
            <w:r>
              <w:t>организаций Березовского городского округа;</w:t>
            </w:r>
          </w:p>
          <w:p w:rsidR="00B761E6" w:rsidRDefault="00B761E6" w:rsidP="008D2626">
            <w:pPr>
              <w:numPr>
                <w:ilvl w:val="0"/>
                <w:numId w:val="20"/>
              </w:numPr>
              <w:tabs>
                <w:tab w:val="clear" w:pos="795"/>
                <w:tab w:val="num" w:pos="-35"/>
              </w:tabs>
              <w:ind w:left="-35" w:firstLine="0"/>
              <w:jc w:val="both"/>
            </w:pPr>
            <w:r>
              <w:t>о</w:t>
            </w:r>
            <w:r w:rsidRPr="00B51830">
              <w:t>рганизаци</w:t>
            </w:r>
            <w:r>
              <w:t>я  обеспечения</w:t>
            </w:r>
            <w:r w:rsidRPr="00B51830">
              <w:t xml:space="preserve"> муниципальных образовательных </w:t>
            </w:r>
            <w:r>
              <w:t>организаций</w:t>
            </w:r>
            <w:r w:rsidRPr="00B51830">
              <w:t xml:space="preserve">  учебниками, вошедшими в федеральные перечни учебников</w:t>
            </w:r>
            <w:r>
              <w:t>;</w:t>
            </w:r>
          </w:p>
          <w:p w:rsidR="00B761E6" w:rsidRDefault="00B761E6" w:rsidP="008D2626">
            <w:pPr>
              <w:numPr>
                <w:ilvl w:val="0"/>
                <w:numId w:val="20"/>
              </w:numPr>
              <w:tabs>
                <w:tab w:val="clear" w:pos="795"/>
                <w:tab w:val="num" w:pos="-35"/>
              </w:tabs>
              <w:ind w:left="-35" w:firstLine="0"/>
              <w:jc w:val="both"/>
            </w:pPr>
            <w:r>
              <w:t xml:space="preserve">совершенствование и создание современных </w:t>
            </w:r>
            <w:r>
              <w:lastRenderedPageBreak/>
              <w:t>рабочих мест учителей и руководителей ОО;</w:t>
            </w:r>
          </w:p>
          <w:p w:rsidR="00B761E6" w:rsidRDefault="00B761E6" w:rsidP="008D2626">
            <w:pPr>
              <w:numPr>
                <w:ilvl w:val="0"/>
                <w:numId w:val="20"/>
              </w:numPr>
              <w:tabs>
                <w:tab w:val="clear" w:pos="795"/>
                <w:tab w:val="num" w:pos="-35"/>
              </w:tabs>
              <w:ind w:left="-35" w:firstLine="0"/>
              <w:jc w:val="both"/>
            </w:pPr>
            <w:r>
              <w:t>обеспечение доступа к Интернет-ресурсам в ДОО;</w:t>
            </w:r>
          </w:p>
          <w:p w:rsidR="00B761E6" w:rsidRDefault="00B761E6" w:rsidP="008D2626">
            <w:pPr>
              <w:numPr>
                <w:ilvl w:val="0"/>
                <w:numId w:val="20"/>
              </w:numPr>
              <w:tabs>
                <w:tab w:val="clear" w:pos="795"/>
                <w:tab w:val="num" w:pos="-35"/>
              </w:tabs>
              <w:ind w:left="-35" w:firstLine="0"/>
              <w:jc w:val="both"/>
            </w:pPr>
            <w:r>
              <w:t>ремонт и обслуживание технических средств;</w:t>
            </w:r>
          </w:p>
          <w:p w:rsidR="00B761E6" w:rsidRDefault="00B761E6" w:rsidP="008D2626">
            <w:pPr>
              <w:numPr>
                <w:ilvl w:val="0"/>
                <w:numId w:val="20"/>
              </w:numPr>
              <w:tabs>
                <w:tab w:val="clear" w:pos="795"/>
                <w:tab w:val="num" w:pos="-35"/>
              </w:tabs>
              <w:ind w:left="-35" w:firstLine="0"/>
              <w:jc w:val="both"/>
            </w:pPr>
            <w:r>
              <w:t>перевод системы образования на электронный документооборот;</w:t>
            </w:r>
          </w:p>
          <w:p w:rsidR="00B761E6" w:rsidRDefault="00B761E6" w:rsidP="008D2626">
            <w:pPr>
              <w:numPr>
                <w:ilvl w:val="0"/>
                <w:numId w:val="20"/>
              </w:numPr>
              <w:tabs>
                <w:tab w:val="clear" w:pos="795"/>
                <w:tab w:val="num" w:pos="-35"/>
              </w:tabs>
              <w:ind w:left="-35" w:firstLine="0"/>
              <w:jc w:val="both"/>
            </w:pPr>
            <w:r>
              <w:t>с</w:t>
            </w:r>
            <w:r w:rsidRPr="00B51830">
              <w:t>оздание материально-технических условий для об</w:t>
            </w:r>
            <w:r>
              <w:t>еспечения деятельности муниципальных</w:t>
            </w:r>
            <w:r w:rsidRPr="00B51830">
              <w:t xml:space="preserve"> образовательных организаций</w:t>
            </w:r>
            <w:r>
              <w:t>;</w:t>
            </w:r>
          </w:p>
          <w:p w:rsidR="00B761E6" w:rsidRDefault="00B761E6" w:rsidP="008D2626">
            <w:pPr>
              <w:numPr>
                <w:ilvl w:val="0"/>
                <w:numId w:val="20"/>
              </w:numPr>
              <w:tabs>
                <w:tab w:val="clear" w:pos="795"/>
                <w:tab w:val="num" w:pos="-35"/>
              </w:tabs>
              <w:ind w:left="-35" w:firstLine="0"/>
              <w:jc w:val="both"/>
            </w:pPr>
            <w:r>
              <w:t>о</w:t>
            </w:r>
            <w:r w:rsidRPr="001E68E9">
              <w:t>беспечени</w:t>
            </w:r>
            <w:r>
              <w:t>е исполнения полномочий управления образования БГО;</w:t>
            </w:r>
          </w:p>
          <w:p w:rsidR="00B761E6" w:rsidRDefault="00B761E6" w:rsidP="008D2626">
            <w:pPr>
              <w:numPr>
                <w:ilvl w:val="0"/>
                <w:numId w:val="20"/>
              </w:numPr>
              <w:tabs>
                <w:tab w:val="clear" w:pos="795"/>
                <w:tab w:val="num" w:pos="-35"/>
              </w:tabs>
              <w:ind w:left="-35" w:firstLine="0"/>
              <w:jc w:val="both"/>
            </w:pPr>
            <w:r>
              <w:t>лицензирование программ дополнительного образования на всех ступенях общего и дополнительного образования;</w:t>
            </w:r>
          </w:p>
          <w:p w:rsidR="00B761E6" w:rsidRDefault="00B761E6" w:rsidP="008D2626">
            <w:pPr>
              <w:numPr>
                <w:ilvl w:val="0"/>
                <w:numId w:val="20"/>
              </w:numPr>
              <w:tabs>
                <w:tab w:val="clear" w:pos="795"/>
                <w:tab w:val="num" w:pos="-35"/>
              </w:tabs>
              <w:ind w:left="-35" w:firstLine="0"/>
              <w:jc w:val="both"/>
            </w:pPr>
            <w:r>
              <w:t>отработка практики финансирования руководителей ОО и прочего персонала из местного бюджета;</w:t>
            </w:r>
          </w:p>
          <w:p w:rsidR="00B761E6" w:rsidRPr="001E68E9" w:rsidRDefault="00B761E6" w:rsidP="008D2626">
            <w:pPr>
              <w:numPr>
                <w:ilvl w:val="0"/>
                <w:numId w:val="20"/>
              </w:numPr>
              <w:tabs>
                <w:tab w:val="clear" w:pos="795"/>
                <w:tab w:val="num" w:pos="-35"/>
                <w:tab w:val="num" w:pos="0"/>
              </w:tabs>
              <w:ind w:left="-35" w:firstLine="0"/>
              <w:jc w:val="both"/>
            </w:pPr>
            <w:r>
              <w:t>организация и проведение имиджевых массовых мероприятий муниципальной системы образования БГО.</w:t>
            </w:r>
          </w:p>
        </w:tc>
      </w:tr>
      <w:tr w:rsidR="00B761E6" w:rsidRPr="00D57B3B" w:rsidTr="008A1B03">
        <w:tc>
          <w:tcPr>
            <w:tcW w:w="3240" w:type="dxa"/>
          </w:tcPr>
          <w:p w:rsidR="00B761E6" w:rsidRPr="00D57B3B" w:rsidRDefault="00B761E6" w:rsidP="008D2626">
            <w:pPr>
              <w:pStyle w:val="ConsPlusCell"/>
            </w:pPr>
            <w:r w:rsidRPr="00D57B3B">
              <w:lastRenderedPageBreak/>
              <w:t>Пере</w:t>
            </w:r>
            <w:r>
              <w:t>чень подпрограмм муниципальной</w:t>
            </w:r>
            <w:r w:rsidRPr="00D57B3B">
              <w:t xml:space="preserve"> программы</w:t>
            </w:r>
          </w:p>
          <w:p w:rsidR="00B761E6" w:rsidRPr="00D57B3B" w:rsidRDefault="00B761E6" w:rsidP="008A1B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80" w:type="dxa"/>
          </w:tcPr>
          <w:p w:rsidR="00B761E6" w:rsidRPr="00CB2CE3" w:rsidRDefault="00B761E6" w:rsidP="008D2626">
            <w:pPr>
              <w:pStyle w:val="ConsPlusCell"/>
            </w:pPr>
            <w:r w:rsidRPr="00CB2CE3">
              <w:t>Подпрограмма 1</w:t>
            </w:r>
          </w:p>
          <w:p w:rsidR="00B761E6" w:rsidRPr="00CB2CE3" w:rsidRDefault="00B761E6" w:rsidP="008D2626">
            <w:r w:rsidRPr="00CB2CE3">
              <w:t>«Развитие системы дошкольного об</w:t>
            </w:r>
            <w:r>
              <w:t>разования в Березовском городском округе</w:t>
            </w:r>
            <w:r w:rsidRPr="00CB2CE3">
              <w:t xml:space="preserve">» </w:t>
            </w:r>
          </w:p>
          <w:p w:rsidR="00B761E6" w:rsidRPr="00CB2CE3" w:rsidRDefault="00B761E6" w:rsidP="008D2626">
            <w:pPr>
              <w:pStyle w:val="ConsPlusCell"/>
            </w:pPr>
          </w:p>
          <w:p w:rsidR="00B761E6" w:rsidRPr="00CB2CE3" w:rsidRDefault="00B761E6" w:rsidP="008D2626">
            <w:pPr>
              <w:pStyle w:val="ConsPlusCell"/>
            </w:pPr>
            <w:r w:rsidRPr="00CB2CE3">
              <w:t>Подпрограмма 2</w:t>
            </w:r>
          </w:p>
          <w:p w:rsidR="00B761E6" w:rsidRDefault="00B761E6" w:rsidP="008D2626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CB2CE3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«Развитие системы общего об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разования в Березовском городском округе</w:t>
            </w:r>
            <w:r w:rsidRPr="00CB2CE3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»</w:t>
            </w:r>
          </w:p>
          <w:p w:rsidR="00B761E6" w:rsidRPr="0048172D" w:rsidRDefault="00B761E6" w:rsidP="008D2626"/>
          <w:p w:rsidR="00B761E6" w:rsidRPr="00CB2CE3" w:rsidRDefault="00B761E6" w:rsidP="008D2626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CB2CE3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Подпрограмма 3</w:t>
            </w:r>
          </w:p>
          <w:p w:rsidR="00B761E6" w:rsidRPr="00CB2CE3" w:rsidRDefault="00B761E6" w:rsidP="008D2626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CB2CE3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«Развитие системы дополнительного образования, отдыха и оздоровле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ния детей в Березовском городском округе</w:t>
            </w:r>
            <w:r w:rsidRPr="00CB2CE3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»</w:t>
            </w:r>
          </w:p>
          <w:p w:rsidR="00B761E6" w:rsidRPr="00CB2CE3" w:rsidRDefault="00B761E6" w:rsidP="008D2626">
            <w:pPr>
              <w:pStyle w:val="ConsPlusCell"/>
            </w:pPr>
          </w:p>
          <w:p w:rsidR="00B761E6" w:rsidRPr="00CB2CE3" w:rsidRDefault="00B761E6" w:rsidP="008D2626">
            <w:pPr>
              <w:pStyle w:val="ConsPlusCell"/>
            </w:pPr>
            <w:r>
              <w:t>Подпрограмма 4</w:t>
            </w:r>
          </w:p>
          <w:p w:rsidR="00B761E6" w:rsidRPr="00CB2CE3" w:rsidRDefault="00B761E6" w:rsidP="008D2626">
            <w:pPr>
              <w:pStyle w:val="ConsPlusCell"/>
            </w:pPr>
            <w:r w:rsidRPr="00CB2CE3">
              <w:t>«Патриотическое воспитани</w:t>
            </w:r>
            <w:r>
              <w:t>е граждан в Березовском городском округе</w:t>
            </w:r>
            <w:r w:rsidRPr="00CB2CE3">
              <w:t>»</w:t>
            </w:r>
          </w:p>
          <w:p w:rsidR="00B761E6" w:rsidRPr="00CB2CE3" w:rsidRDefault="00B761E6" w:rsidP="008D2626">
            <w:pPr>
              <w:pStyle w:val="ConsPlusCell"/>
            </w:pPr>
          </w:p>
          <w:p w:rsidR="00B761E6" w:rsidRPr="00CB2CE3" w:rsidRDefault="00B761E6" w:rsidP="008D2626">
            <w:pPr>
              <w:pStyle w:val="ConsPlusCell"/>
            </w:pPr>
            <w:r w:rsidRPr="00CB2CE3">
              <w:t xml:space="preserve">Подпрограмма </w:t>
            </w:r>
            <w:r>
              <w:t>5</w:t>
            </w:r>
          </w:p>
          <w:p w:rsidR="00B761E6" w:rsidRDefault="00B761E6" w:rsidP="008D2626">
            <w:pPr>
              <w:autoSpaceDE w:val="0"/>
              <w:autoSpaceDN w:val="0"/>
              <w:adjustRightInd w:val="0"/>
              <w:jc w:val="both"/>
              <w:outlineLvl w:val="1"/>
            </w:pPr>
            <w:r w:rsidRPr="00CB2CE3">
              <w:t xml:space="preserve">«Укрепление и развитие материально-технической базы образовательных организаций </w:t>
            </w:r>
            <w:r>
              <w:t xml:space="preserve"> Березовского городского округа</w:t>
            </w:r>
            <w:r w:rsidRPr="00CB2CE3">
              <w:t>»</w:t>
            </w:r>
          </w:p>
          <w:p w:rsidR="00B761E6" w:rsidRDefault="00B761E6" w:rsidP="008D2626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B761E6" w:rsidRPr="00CB2CE3" w:rsidRDefault="00B761E6" w:rsidP="008D262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Подпрограмма 6 «Внедрение новых финансово-экономических механизмов, направленных на повышение эффективности использования </w:t>
            </w:r>
            <w:r>
              <w:lastRenderedPageBreak/>
              <w:t>ресурсного обеспечение системы»</w:t>
            </w:r>
          </w:p>
          <w:p w:rsidR="00B761E6" w:rsidRPr="00CB2CE3" w:rsidRDefault="00B761E6" w:rsidP="008D2626">
            <w:pPr>
              <w:pStyle w:val="ConsPlusCell"/>
            </w:pPr>
          </w:p>
          <w:p w:rsidR="00B761E6" w:rsidRPr="00CB2CE3" w:rsidRDefault="00B761E6" w:rsidP="008D2626">
            <w:pPr>
              <w:pStyle w:val="ConsPlusCell"/>
            </w:pPr>
            <w:r w:rsidRPr="00CB2CE3">
              <w:t xml:space="preserve">Подпрограмма </w:t>
            </w:r>
            <w:r>
              <w:t>7</w:t>
            </w:r>
          </w:p>
          <w:p w:rsidR="00B761E6" w:rsidRPr="00CB2CE3" w:rsidRDefault="00B761E6" w:rsidP="008D2626">
            <w:pPr>
              <w:pStyle w:val="ConsPlusCell"/>
            </w:pPr>
            <w:r w:rsidRPr="00CB2CE3">
              <w:t>«</w:t>
            </w:r>
            <w:r>
              <w:t>Обеспечение реализации муниципальной программы  «Развитие системы образования в Березовском городском округе до 2020 года</w:t>
            </w:r>
            <w:r w:rsidRPr="00CB2CE3">
              <w:t>»</w:t>
            </w:r>
            <w:r>
              <w:t xml:space="preserve"> и управление процессом»</w:t>
            </w:r>
          </w:p>
        </w:tc>
      </w:tr>
      <w:tr w:rsidR="00B761E6" w:rsidRPr="00D57B3B" w:rsidTr="008A1B03">
        <w:tc>
          <w:tcPr>
            <w:tcW w:w="3240" w:type="dxa"/>
          </w:tcPr>
          <w:p w:rsidR="00B761E6" w:rsidRPr="00D57B3B" w:rsidRDefault="00B761E6" w:rsidP="008D2626">
            <w:pPr>
              <w:pStyle w:val="ConsPlusCell"/>
            </w:pPr>
            <w:r w:rsidRPr="00D57B3B">
              <w:lastRenderedPageBreak/>
              <w:t>Перечень основных цел</w:t>
            </w:r>
            <w:r>
              <w:t>евых показателей муниципальной</w:t>
            </w:r>
            <w:r w:rsidRPr="00D57B3B">
              <w:t xml:space="preserve"> программы</w:t>
            </w:r>
          </w:p>
          <w:p w:rsidR="00B761E6" w:rsidRPr="00D57B3B" w:rsidRDefault="00B761E6" w:rsidP="008D2626">
            <w:pPr>
              <w:pStyle w:val="ConsPlusCell"/>
            </w:pPr>
          </w:p>
        </w:tc>
        <w:tc>
          <w:tcPr>
            <w:tcW w:w="6480" w:type="dxa"/>
          </w:tcPr>
          <w:p w:rsidR="00B761E6" w:rsidRDefault="00B761E6" w:rsidP="008D2626">
            <w:pPr>
              <w:pStyle w:val="ConsPlusCell"/>
              <w:numPr>
                <w:ilvl w:val="0"/>
                <w:numId w:val="21"/>
              </w:numPr>
              <w:tabs>
                <w:tab w:val="clear" w:pos="795"/>
                <w:tab w:val="num" w:pos="0"/>
              </w:tabs>
              <w:ind w:left="-35" w:firstLine="35"/>
              <w:jc w:val="both"/>
            </w:pPr>
            <w:r>
              <w:t>о</w:t>
            </w:r>
            <w:r w:rsidRPr="002308DC">
              <w:t>беспеченность доступности дошкольного образования для детей в возрасте от 3 до 7 лет</w:t>
            </w:r>
            <w:r>
              <w:t>;</w:t>
            </w:r>
          </w:p>
          <w:p w:rsidR="00B761E6" w:rsidRDefault="00B761E6" w:rsidP="008D2626">
            <w:pPr>
              <w:pStyle w:val="ConsPlusCell"/>
              <w:numPr>
                <w:ilvl w:val="0"/>
                <w:numId w:val="21"/>
              </w:numPr>
              <w:tabs>
                <w:tab w:val="clear" w:pos="795"/>
                <w:tab w:val="num" w:pos="0"/>
              </w:tabs>
              <w:ind w:left="-35" w:firstLine="35"/>
              <w:jc w:val="both"/>
            </w:pPr>
            <w:r>
              <w:t>о</w:t>
            </w:r>
            <w:r w:rsidRPr="002308DC">
              <w:t>тношение среднемесячной заработной платы педагогич</w:t>
            </w:r>
            <w:r>
              <w:t xml:space="preserve">еских работников  муниципальных </w:t>
            </w:r>
            <w:r w:rsidRPr="002308DC">
              <w:t xml:space="preserve"> дошкольных образовательных организаций к среднемесячной заработной плате в общем об</w:t>
            </w:r>
            <w:r>
              <w:t>разовании в Березовском городском округе;</w:t>
            </w:r>
          </w:p>
          <w:p w:rsidR="00B761E6" w:rsidRDefault="00B761E6" w:rsidP="008D2626">
            <w:pPr>
              <w:pStyle w:val="ConsPlusCell"/>
              <w:numPr>
                <w:ilvl w:val="0"/>
                <w:numId w:val="21"/>
              </w:numPr>
              <w:tabs>
                <w:tab w:val="clear" w:pos="795"/>
                <w:tab w:val="num" w:pos="0"/>
              </w:tabs>
              <w:ind w:left="-35" w:firstLine="35"/>
              <w:jc w:val="both"/>
            </w:pPr>
            <w:r>
              <w:t>о</w:t>
            </w:r>
            <w:r w:rsidRPr="00615010">
              <w:t>хват детей-инвалидов дошкольного возраста, пр</w:t>
            </w:r>
            <w:r>
              <w:t>оживающих в Березовском городском округе</w:t>
            </w:r>
            <w:r w:rsidRPr="00615010">
              <w:t>, обучением на дому, в дошкольных образовательных организациях</w:t>
            </w:r>
            <w:r>
              <w:t>;</w:t>
            </w:r>
          </w:p>
          <w:p w:rsidR="00B761E6" w:rsidRDefault="00B761E6" w:rsidP="008D2626">
            <w:pPr>
              <w:pStyle w:val="ConsPlusCell"/>
              <w:numPr>
                <w:ilvl w:val="0"/>
                <w:numId w:val="21"/>
              </w:numPr>
              <w:tabs>
                <w:tab w:val="clear" w:pos="795"/>
                <w:tab w:val="num" w:pos="0"/>
              </w:tabs>
              <w:ind w:left="-35" w:firstLine="35"/>
              <w:jc w:val="both"/>
            </w:pPr>
            <w:r>
              <w:t>о</w:t>
            </w:r>
            <w:r w:rsidRPr="00615010">
              <w:t>хват детей школ</w:t>
            </w:r>
            <w:r>
              <w:t>ьного возраста в муниципальных</w:t>
            </w:r>
            <w:r w:rsidRPr="00615010">
              <w:t xml:space="preserve"> общеобразовательных о</w:t>
            </w:r>
            <w:r>
              <w:t>рганизациях БГО</w:t>
            </w:r>
            <w:r w:rsidRPr="00615010">
              <w:t xml:space="preserve"> образовательными услугами</w:t>
            </w:r>
            <w:r>
              <w:t xml:space="preserve"> в рамках </w:t>
            </w:r>
            <w:r w:rsidRPr="00615010">
              <w:t xml:space="preserve"> Федерального государственного образовательного стандарта</w:t>
            </w:r>
            <w:r>
              <w:t>;</w:t>
            </w:r>
          </w:p>
          <w:p w:rsidR="00B761E6" w:rsidRDefault="00B761E6" w:rsidP="008D2626">
            <w:pPr>
              <w:pStyle w:val="ConsPlusCell"/>
              <w:numPr>
                <w:ilvl w:val="0"/>
                <w:numId w:val="21"/>
              </w:numPr>
              <w:tabs>
                <w:tab w:val="clear" w:pos="795"/>
                <w:tab w:val="num" w:pos="0"/>
              </w:tabs>
              <w:ind w:left="-35" w:firstLine="35"/>
              <w:jc w:val="both"/>
            </w:pPr>
            <w:r>
              <w:t>о</w:t>
            </w:r>
            <w:r w:rsidRPr="00615010">
              <w:t>хват детей школьного возраста с ограниченными возможностями здоровья образовательными услугами коррекционного образования</w:t>
            </w:r>
            <w:r>
              <w:t>;</w:t>
            </w:r>
          </w:p>
          <w:p w:rsidR="00B761E6" w:rsidRDefault="00B761E6" w:rsidP="008D2626">
            <w:pPr>
              <w:pStyle w:val="ConsPlusCell"/>
              <w:numPr>
                <w:ilvl w:val="0"/>
                <w:numId w:val="21"/>
              </w:numPr>
              <w:tabs>
                <w:tab w:val="clear" w:pos="795"/>
                <w:tab w:val="num" w:pos="0"/>
              </w:tabs>
              <w:ind w:left="-35" w:firstLine="35"/>
              <w:jc w:val="both"/>
            </w:pPr>
            <w:r>
              <w:t>д</w:t>
            </w:r>
            <w:r w:rsidRPr="00615010">
              <w:t xml:space="preserve">оля образовательных </w:t>
            </w:r>
            <w:r>
              <w:t>организаций</w:t>
            </w:r>
            <w:r w:rsidRPr="00615010">
              <w:t xml:space="preserve"> общего образования, функционирующих в рамках национальной образовательной инициативы «Наша новая школа», в общем количестве образовательных </w:t>
            </w:r>
            <w:r>
              <w:t>организаций</w:t>
            </w:r>
            <w:r w:rsidRPr="00615010">
              <w:t xml:space="preserve"> общего образования</w:t>
            </w:r>
            <w:r>
              <w:t>;</w:t>
            </w:r>
          </w:p>
          <w:p w:rsidR="00B761E6" w:rsidRDefault="00B761E6" w:rsidP="008D2626">
            <w:pPr>
              <w:pStyle w:val="ConsPlusCell"/>
              <w:numPr>
                <w:ilvl w:val="0"/>
                <w:numId w:val="21"/>
              </w:numPr>
              <w:tabs>
                <w:tab w:val="clear" w:pos="795"/>
                <w:tab w:val="num" w:pos="0"/>
              </w:tabs>
              <w:ind w:left="-35" w:firstLine="35"/>
              <w:jc w:val="both"/>
            </w:pPr>
            <w:r>
              <w:t>о</w:t>
            </w:r>
            <w:r w:rsidRPr="00615010">
              <w:t>хват организованным горячим питанием учащихся общеобразовательных организаций</w:t>
            </w:r>
            <w:r>
              <w:t>;</w:t>
            </w:r>
          </w:p>
          <w:p w:rsidR="00B761E6" w:rsidRDefault="00B761E6" w:rsidP="008D2626">
            <w:pPr>
              <w:pStyle w:val="ConsPlusCell"/>
              <w:numPr>
                <w:ilvl w:val="0"/>
                <w:numId w:val="21"/>
              </w:numPr>
              <w:tabs>
                <w:tab w:val="clear" w:pos="795"/>
                <w:tab w:val="num" w:pos="0"/>
              </w:tabs>
              <w:ind w:left="-35" w:firstLine="35"/>
              <w:jc w:val="both"/>
            </w:pPr>
            <w:r>
              <w:t>д</w:t>
            </w:r>
            <w:r w:rsidRPr="006D546D">
              <w:t>оля детей-сирот и детей, оставшихся без попечения родителей, обучающихся в муниципальных образовательных организациях, которым обеспечен бесплатный проезд на городском, пригородном, в сельской местности на внутрирайонном транспорте, а также бесплатный проезд один раз в год к месту жительства и обратно к месту учёбы</w:t>
            </w:r>
            <w:r>
              <w:t>;</w:t>
            </w:r>
          </w:p>
          <w:p w:rsidR="00B761E6" w:rsidRDefault="00B761E6" w:rsidP="008D2626">
            <w:pPr>
              <w:pStyle w:val="ConsPlusCell"/>
              <w:numPr>
                <w:ilvl w:val="0"/>
                <w:numId w:val="21"/>
              </w:numPr>
              <w:tabs>
                <w:tab w:val="clear" w:pos="795"/>
                <w:tab w:val="num" w:pos="0"/>
              </w:tabs>
              <w:ind w:left="-35" w:firstLine="35"/>
              <w:jc w:val="both"/>
            </w:pPr>
            <w:r w:rsidRPr="006D546D">
              <w:t>до</w:t>
            </w:r>
            <w:r>
              <w:t xml:space="preserve">ля выпускников муниципальных </w:t>
            </w:r>
            <w:r w:rsidRPr="006D546D">
              <w:t xml:space="preserve">общеобразовательных организаций, не сдавших единый государственный экзамен в общей </w:t>
            </w:r>
            <w:r w:rsidRPr="006D546D">
              <w:lastRenderedPageBreak/>
              <w:t>численнос</w:t>
            </w:r>
            <w:r>
              <w:t xml:space="preserve">ти выпускников муниципальных </w:t>
            </w:r>
            <w:r w:rsidRPr="006D546D">
              <w:t>общеобразовательных организаций</w:t>
            </w:r>
            <w:r>
              <w:t xml:space="preserve"> БГО;</w:t>
            </w:r>
          </w:p>
          <w:p w:rsidR="00B761E6" w:rsidRDefault="00B761E6" w:rsidP="008D2626">
            <w:pPr>
              <w:pStyle w:val="ConsPlusCell"/>
              <w:numPr>
                <w:ilvl w:val="0"/>
                <w:numId w:val="21"/>
              </w:numPr>
              <w:tabs>
                <w:tab w:val="clear" w:pos="795"/>
                <w:tab w:val="num" w:pos="0"/>
              </w:tabs>
              <w:ind w:left="-35" w:firstLine="35"/>
              <w:jc w:val="both"/>
            </w:pPr>
            <w:r>
              <w:t>с</w:t>
            </w:r>
            <w:r w:rsidRPr="00812EEB">
              <w:t>оотношение уровня средней заработной платы у</w:t>
            </w:r>
            <w:r>
              <w:t>чителей общеобразовательных организаций</w:t>
            </w:r>
            <w:r w:rsidRPr="00812EEB">
              <w:t xml:space="preserve"> и средней заработной платы </w:t>
            </w:r>
            <w:r>
              <w:t>в экономике БГО;</w:t>
            </w:r>
          </w:p>
          <w:p w:rsidR="00B761E6" w:rsidRDefault="00B761E6" w:rsidP="008D2626">
            <w:pPr>
              <w:pStyle w:val="ConsPlusCell"/>
              <w:numPr>
                <w:ilvl w:val="0"/>
                <w:numId w:val="21"/>
              </w:numPr>
              <w:tabs>
                <w:tab w:val="clear" w:pos="795"/>
                <w:tab w:val="num" w:pos="0"/>
              </w:tabs>
              <w:ind w:left="-35" w:firstLine="35"/>
              <w:jc w:val="both"/>
            </w:pPr>
            <w:r>
              <w:t>д</w:t>
            </w:r>
            <w:r w:rsidRPr="00812EEB">
              <w:t>оля детей в возрасте от 5 до 18 лет, обучающихся по дополнительным образовательным программам</w:t>
            </w:r>
            <w:r>
              <w:t>;</w:t>
            </w:r>
          </w:p>
          <w:p w:rsidR="00B761E6" w:rsidRDefault="00B761E6" w:rsidP="008D2626">
            <w:pPr>
              <w:pStyle w:val="ConsPlusCell"/>
              <w:numPr>
                <w:ilvl w:val="0"/>
                <w:numId w:val="21"/>
              </w:numPr>
              <w:tabs>
                <w:tab w:val="clear" w:pos="795"/>
                <w:tab w:val="num" w:pos="0"/>
              </w:tabs>
              <w:ind w:left="-35" w:firstLine="35"/>
              <w:jc w:val="both"/>
            </w:pPr>
            <w:r>
              <w:t>с</w:t>
            </w:r>
            <w:r w:rsidRPr="00812EEB">
              <w:t>оотношение среднемесячной заработной платы педагогических работников организаций дополнительного образования детей к среднемесячной з</w:t>
            </w:r>
            <w:r>
              <w:t>аработной плате в БГО;</w:t>
            </w:r>
          </w:p>
          <w:p w:rsidR="00B761E6" w:rsidRDefault="00B761E6" w:rsidP="008D2626">
            <w:pPr>
              <w:pStyle w:val="ConsPlusCell"/>
              <w:numPr>
                <w:ilvl w:val="0"/>
                <w:numId w:val="21"/>
              </w:numPr>
              <w:tabs>
                <w:tab w:val="clear" w:pos="795"/>
                <w:tab w:val="num" w:pos="0"/>
              </w:tabs>
              <w:ind w:left="-35" w:firstLine="35"/>
              <w:jc w:val="both"/>
            </w:pPr>
            <w:r>
              <w:t>д</w:t>
            </w:r>
            <w:r w:rsidRPr="00812EEB">
              <w:t>оля детей и подростков, получивших услуги по организации отдыха и оздоровления в санаторно- курортных учреждениях, загородных детских оздоровительных лагерях Свердловской области, от общей  численности детей школьного возраста</w:t>
            </w:r>
            <w:r>
              <w:t>;</w:t>
            </w:r>
          </w:p>
          <w:p w:rsidR="00B761E6" w:rsidRDefault="00B761E6" w:rsidP="008D2626">
            <w:pPr>
              <w:pStyle w:val="ConsPlusCell"/>
              <w:numPr>
                <w:ilvl w:val="0"/>
                <w:numId w:val="21"/>
              </w:numPr>
              <w:tabs>
                <w:tab w:val="clear" w:pos="795"/>
                <w:tab w:val="num" w:pos="0"/>
              </w:tabs>
              <w:ind w:left="-35" w:firstLine="35"/>
              <w:jc w:val="both"/>
            </w:pPr>
            <w:r>
              <w:t>доля педагогических работников в ОО БГО до 30 лет;</w:t>
            </w:r>
          </w:p>
          <w:p w:rsidR="00B761E6" w:rsidRDefault="00B761E6" w:rsidP="008D2626">
            <w:pPr>
              <w:pStyle w:val="ConsPlusCell"/>
              <w:numPr>
                <w:ilvl w:val="0"/>
                <w:numId w:val="21"/>
              </w:numPr>
              <w:tabs>
                <w:tab w:val="clear" w:pos="795"/>
                <w:tab w:val="num" w:pos="0"/>
              </w:tabs>
              <w:ind w:left="-35" w:firstLine="35"/>
              <w:jc w:val="both"/>
            </w:pPr>
            <w:r>
              <w:t>количество модернизированных рабочих мест педагогических работников и руководителей ОО;</w:t>
            </w:r>
          </w:p>
          <w:p w:rsidR="00B761E6" w:rsidRDefault="00B761E6" w:rsidP="008D2626">
            <w:pPr>
              <w:pStyle w:val="ConsPlusCell"/>
              <w:numPr>
                <w:ilvl w:val="0"/>
                <w:numId w:val="21"/>
              </w:numPr>
              <w:tabs>
                <w:tab w:val="clear" w:pos="795"/>
                <w:tab w:val="num" w:pos="0"/>
              </w:tabs>
              <w:ind w:left="-35" w:firstLine="35"/>
              <w:jc w:val="both"/>
            </w:pPr>
            <w:r>
              <w:t>доля педагогических работников, имеющих вторую педагогическую специальность;</w:t>
            </w:r>
          </w:p>
          <w:p w:rsidR="00B761E6" w:rsidRDefault="00B761E6" w:rsidP="008D2626">
            <w:pPr>
              <w:pStyle w:val="ConsPlusCell"/>
              <w:numPr>
                <w:ilvl w:val="0"/>
                <w:numId w:val="21"/>
              </w:numPr>
              <w:tabs>
                <w:tab w:val="clear" w:pos="795"/>
                <w:tab w:val="num" w:pos="0"/>
              </w:tabs>
              <w:ind w:left="-35" w:firstLine="35"/>
              <w:jc w:val="both"/>
            </w:pPr>
            <w:r>
              <w:t>доля</w:t>
            </w:r>
            <w:r w:rsidRPr="00812EEB">
              <w:t xml:space="preserve"> муниципальных образовательных организаций, улучшивших учебно-материальные условия организации патриотического воспитания</w:t>
            </w:r>
            <w:r>
              <w:t>;</w:t>
            </w:r>
          </w:p>
          <w:p w:rsidR="00B761E6" w:rsidRDefault="00B761E6" w:rsidP="002222B8">
            <w:pPr>
              <w:pStyle w:val="ConsPlusCell"/>
              <w:numPr>
                <w:ilvl w:val="0"/>
                <w:numId w:val="21"/>
              </w:numPr>
              <w:tabs>
                <w:tab w:val="clear" w:pos="795"/>
                <w:tab w:val="num" w:pos="0"/>
              </w:tabs>
              <w:ind w:left="-35" w:firstLine="35"/>
              <w:jc w:val="both"/>
            </w:pPr>
            <w:r>
              <w:t xml:space="preserve">доля </w:t>
            </w:r>
            <w:r w:rsidRPr="00812EEB">
              <w:t xml:space="preserve"> муниципальных образовательных организаций, реализующих инновационные программы патриотической направленности и участвующих в конкурсах на получение грантов</w:t>
            </w:r>
            <w:r>
              <w:t>;</w:t>
            </w:r>
          </w:p>
          <w:p w:rsidR="00B761E6" w:rsidRDefault="00B761E6" w:rsidP="008D2626">
            <w:pPr>
              <w:pStyle w:val="ConsPlusCell"/>
              <w:numPr>
                <w:ilvl w:val="0"/>
                <w:numId w:val="21"/>
              </w:numPr>
              <w:tabs>
                <w:tab w:val="clear" w:pos="795"/>
                <w:tab w:val="num" w:pos="0"/>
              </w:tabs>
              <w:ind w:left="-35" w:firstLine="35"/>
              <w:jc w:val="both"/>
            </w:pPr>
            <w:r>
              <w:t xml:space="preserve">доля зданий </w:t>
            </w:r>
            <w:r w:rsidRPr="00812EEB">
              <w:t>муниципальных образовательных организаций, требующих капитального ремонта, приведения в соответствие с требованиями пожарной безопасности и санитарного законодательства</w:t>
            </w:r>
            <w:r>
              <w:t>;</w:t>
            </w:r>
          </w:p>
          <w:p w:rsidR="00B761E6" w:rsidRDefault="00B761E6" w:rsidP="008D2626">
            <w:pPr>
              <w:pStyle w:val="ConsPlusCell"/>
              <w:numPr>
                <w:ilvl w:val="0"/>
                <w:numId w:val="21"/>
              </w:numPr>
              <w:tabs>
                <w:tab w:val="clear" w:pos="795"/>
                <w:tab w:val="num" w:pos="0"/>
              </w:tabs>
              <w:ind w:left="-35" w:firstLine="35"/>
              <w:jc w:val="both"/>
            </w:pPr>
            <w:r>
              <w:t>д</w:t>
            </w:r>
            <w:r w:rsidRPr="00812EEB">
              <w:t>оля общеобразовательных организаций, имеющих медицинские кабинеты, оснащенные необходимым медицинским оборудованием и прошедших лицензирование</w:t>
            </w:r>
            <w:r>
              <w:t>;</w:t>
            </w:r>
          </w:p>
          <w:p w:rsidR="00B761E6" w:rsidRDefault="00B761E6" w:rsidP="008D2626">
            <w:pPr>
              <w:pStyle w:val="ConsPlusCell"/>
              <w:numPr>
                <w:ilvl w:val="0"/>
                <w:numId w:val="21"/>
              </w:numPr>
              <w:tabs>
                <w:tab w:val="clear" w:pos="795"/>
                <w:tab w:val="num" w:pos="0"/>
              </w:tabs>
              <w:ind w:left="-35" w:firstLine="35"/>
              <w:jc w:val="both"/>
            </w:pPr>
            <w:r>
              <w:t>д</w:t>
            </w:r>
            <w:r w:rsidRPr="00812EEB">
              <w:t>оля детей-инвалидов, получающих общее образование на дому в дистанционной форме, от общей численности детей-инвалидов, которым не противопоказано обучение по дистанционным технологиям</w:t>
            </w:r>
            <w:r>
              <w:t>;</w:t>
            </w:r>
          </w:p>
          <w:p w:rsidR="00B761E6" w:rsidRDefault="00B761E6" w:rsidP="008D2626">
            <w:pPr>
              <w:pStyle w:val="HTML"/>
              <w:numPr>
                <w:ilvl w:val="0"/>
                <w:numId w:val="21"/>
              </w:numPr>
              <w:ind w:left="-35"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B1257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загородных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 w:rsidRPr="000B1257">
              <w:rPr>
                <w:rFonts w:ascii="Times New Roman" w:hAnsi="Times New Roman" w:cs="Times New Roman"/>
                <w:sz w:val="28"/>
                <w:szCs w:val="28"/>
              </w:rPr>
              <w:t xml:space="preserve"> отдыха </w:t>
            </w:r>
            <w:r w:rsidRPr="000B12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оздоровления детей, в которых проведены работы по капитальному ремонту и  приведению в соответствие с требованиями  пожарной безопасности и санитарного  законодательства  объектов инфраструктуры, а также  созданию безбарьерной среды для детей всех групп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761E6" w:rsidRDefault="00B761E6" w:rsidP="008D2626">
            <w:pPr>
              <w:pStyle w:val="HTML"/>
              <w:numPr>
                <w:ilvl w:val="0"/>
                <w:numId w:val="21"/>
              </w:numPr>
              <w:ind w:left="-35"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257">
              <w:rPr>
                <w:rFonts w:ascii="Times New Roman" w:hAnsi="Times New Roman" w:cs="Times New Roman"/>
                <w:sz w:val="28"/>
                <w:szCs w:val="28"/>
              </w:rPr>
              <w:t>доля общеобразовательных организаций, обеспеченных учебниками, вошедшими в федеральные перечни учебников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761E6" w:rsidRDefault="00B761E6" w:rsidP="008D2626">
            <w:pPr>
              <w:pStyle w:val="HTML"/>
              <w:numPr>
                <w:ilvl w:val="0"/>
                <w:numId w:val="21"/>
              </w:numPr>
              <w:ind w:left="-35"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257">
              <w:rPr>
                <w:rFonts w:ascii="Times New Roman" w:hAnsi="Times New Roman" w:cs="Times New Roman"/>
                <w:sz w:val="28"/>
                <w:szCs w:val="28"/>
              </w:rPr>
              <w:t>доля реализованных мероприятий по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еспечению деятельности муниципальных</w:t>
            </w:r>
            <w:r w:rsidRPr="000B125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организаций, подведомственных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управлению образования БГО;</w:t>
            </w:r>
          </w:p>
          <w:p w:rsidR="00B761E6" w:rsidRDefault="00B761E6" w:rsidP="008D2626">
            <w:pPr>
              <w:pStyle w:val="HTML"/>
              <w:numPr>
                <w:ilvl w:val="0"/>
                <w:numId w:val="21"/>
              </w:numPr>
              <w:ind w:left="-35"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B1257">
              <w:rPr>
                <w:rFonts w:ascii="Times New Roman" w:hAnsi="Times New Roman" w:cs="Times New Roman"/>
                <w:sz w:val="28"/>
                <w:szCs w:val="28"/>
              </w:rPr>
              <w:t>оля аттестованных педагогичес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ких работников</w:t>
            </w:r>
            <w:r w:rsidRPr="000B125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организаций БГО</w:t>
            </w:r>
            <w:r w:rsidRPr="000B1257">
              <w:rPr>
                <w:rFonts w:ascii="Times New Roman" w:hAnsi="Times New Roman" w:cs="Times New Roman"/>
                <w:sz w:val="28"/>
                <w:szCs w:val="28"/>
              </w:rPr>
              <w:t xml:space="preserve"> от числа педагогичес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ких работников </w:t>
            </w:r>
            <w:r w:rsidRPr="000B125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организаций БГО</w:t>
            </w:r>
            <w:r w:rsidRPr="000B1257">
              <w:rPr>
                <w:rFonts w:ascii="Times New Roman" w:hAnsi="Times New Roman" w:cs="Times New Roman"/>
                <w:sz w:val="28"/>
                <w:szCs w:val="28"/>
              </w:rPr>
              <w:t>, подлежащих аттестации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761E6" w:rsidRDefault="00B761E6" w:rsidP="008D2626">
            <w:pPr>
              <w:pStyle w:val="HTML"/>
              <w:numPr>
                <w:ilvl w:val="0"/>
                <w:numId w:val="21"/>
              </w:numPr>
              <w:ind w:left="-35"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257">
              <w:rPr>
                <w:rFonts w:ascii="Times New Roman" w:hAnsi="Times New Roman" w:cs="Times New Roman"/>
                <w:sz w:val="28"/>
                <w:szCs w:val="28"/>
              </w:rPr>
              <w:t>доля аттестованных директоров образовательных органи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заций, подведомственных управлению образования БГО</w:t>
            </w:r>
            <w:r w:rsidRPr="000B1257">
              <w:rPr>
                <w:rFonts w:ascii="Times New Roman" w:hAnsi="Times New Roman" w:cs="Times New Roman"/>
                <w:sz w:val="28"/>
                <w:szCs w:val="28"/>
              </w:rPr>
              <w:t xml:space="preserve"> от числа директоров образовательных организаций, подведомствен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УО БГО</w:t>
            </w:r>
            <w:r w:rsidRPr="000B1257">
              <w:rPr>
                <w:rFonts w:ascii="Times New Roman" w:hAnsi="Times New Roman" w:cs="Times New Roman"/>
                <w:sz w:val="28"/>
                <w:szCs w:val="28"/>
              </w:rPr>
              <w:t>, подлежащих аттестации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761E6" w:rsidRDefault="00B761E6" w:rsidP="008D2626">
            <w:pPr>
              <w:pStyle w:val="HTML"/>
              <w:numPr>
                <w:ilvl w:val="0"/>
                <w:numId w:val="21"/>
              </w:numPr>
              <w:ind w:left="-35"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B1257">
              <w:rPr>
                <w:rFonts w:ascii="Times New Roman" w:hAnsi="Times New Roman" w:cs="Times New Roman"/>
                <w:sz w:val="28"/>
                <w:szCs w:val="28"/>
              </w:rPr>
              <w:t>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низация проведения  массовых</w:t>
            </w:r>
            <w:r w:rsidRPr="000B125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в сфере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БГО;</w:t>
            </w:r>
          </w:p>
          <w:p w:rsidR="00B761E6" w:rsidRDefault="00B761E6" w:rsidP="008D2626">
            <w:pPr>
              <w:pStyle w:val="HTML"/>
              <w:numPr>
                <w:ilvl w:val="0"/>
                <w:numId w:val="21"/>
              </w:numPr>
              <w:ind w:left="-35"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муниципальных </w:t>
            </w:r>
            <w:r w:rsidRPr="000B125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организаций, подведомственных УО БГО</w:t>
            </w:r>
            <w:r w:rsidRPr="000B1257">
              <w:rPr>
                <w:rFonts w:ascii="Times New Roman" w:hAnsi="Times New Roman" w:cs="Times New Roman"/>
                <w:sz w:val="28"/>
                <w:szCs w:val="28"/>
              </w:rPr>
              <w:t>, в которых проведены контрольные мероприятия ведомственного финансового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контроля эффективности деятельности;</w:t>
            </w:r>
          </w:p>
          <w:p w:rsidR="00B761E6" w:rsidRDefault="00B761E6" w:rsidP="008D2626">
            <w:pPr>
              <w:pStyle w:val="HTML"/>
              <w:numPr>
                <w:ilvl w:val="0"/>
                <w:numId w:val="21"/>
              </w:numPr>
              <w:ind w:left="-35"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B1257">
              <w:rPr>
                <w:rFonts w:ascii="Times New Roman" w:hAnsi="Times New Roman" w:cs="Times New Roman"/>
                <w:sz w:val="28"/>
                <w:szCs w:val="28"/>
              </w:rPr>
              <w:t>оличество мероприятий с участием руководителей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 БГО</w:t>
            </w:r>
            <w:r w:rsidRPr="000B1257">
              <w:rPr>
                <w:rFonts w:ascii="Times New Roman" w:hAnsi="Times New Roman" w:cs="Times New Roman"/>
                <w:sz w:val="28"/>
                <w:szCs w:val="28"/>
              </w:rPr>
              <w:t>, осуществляющих управление в сфере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761E6" w:rsidRDefault="00B761E6" w:rsidP="008D2626">
            <w:pPr>
              <w:pStyle w:val="ConsPlusCell"/>
              <w:numPr>
                <w:ilvl w:val="0"/>
                <w:numId w:val="21"/>
              </w:numPr>
              <w:ind w:left="-35" w:firstLine="35"/>
              <w:jc w:val="both"/>
            </w:pPr>
            <w:r>
              <w:t>расширение перечня внебюджетных программ дополнительного образования и перечня образовательных услуг;</w:t>
            </w:r>
          </w:p>
          <w:p w:rsidR="00B761E6" w:rsidRDefault="00B761E6" w:rsidP="008D2626">
            <w:pPr>
              <w:pStyle w:val="ConsPlusCell"/>
              <w:numPr>
                <w:ilvl w:val="0"/>
                <w:numId w:val="21"/>
              </w:numPr>
              <w:ind w:left="-35" w:firstLine="35"/>
              <w:jc w:val="both"/>
            </w:pPr>
            <w:r>
              <w:t>переход на эффективный контракт руководителей и педагогов ОО;</w:t>
            </w:r>
          </w:p>
          <w:p w:rsidR="00B761E6" w:rsidRPr="00812EEB" w:rsidRDefault="00B761E6" w:rsidP="008D2626">
            <w:pPr>
              <w:pStyle w:val="ConsPlusCell"/>
              <w:numPr>
                <w:ilvl w:val="0"/>
                <w:numId w:val="21"/>
              </w:numPr>
              <w:ind w:left="-35" w:firstLine="35"/>
              <w:jc w:val="both"/>
            </w:pPr>
            <w:r>
              <w:t>количество лицензированных программ дополнительного образования.</w:t>
            </w:r>
          </w:p>
        </w:tc>
      </w:tr>
      <w:tr w:rsidR="00B761E6" w:rsidRPr="00D57B3B" w:rsidTr="008A1B03">
        <w:tc>
          <w:tcPr>
            <w:tcW w:w="3240" w:type="dxa"/>
          </w:tcPr>
          <w:p w:rsidR="00B761E6" w:rsidRPr="00D57B3B" w:rsidRDefault="00B761E6" w:rsidP="008D2626">
            <w:pPr>
              <w:pStyle w:val="ConsPlusCell"/>
            </w:pPr>
            <w:r w:rsidRPr="00D57B3B">
              <w:lastRenderedPageBreak/>
              <w:t>Объем</w:t>
            </w:r>
            <w:r>
              <w:t>ы финансирования муниципальной</w:t>
            </w:r>
            <w:r w:rsidRPr="00D57B3B">
              <w:t xml:space="preserve"> программы по годам реализации, тыс. руб</w:t>
            </w:r>
            <w:r>
              <w:t>.</w:t>
            </w:r>
          </w:p>
        </w:tc>
        <w:tc>
          <w:tcPr>
            <w:tcW w:w="6480" w:type="dxa"/>
          </w:tcPr>
          <w:p w:rsidR="00B761E6" w:rsidRPr="00827B72" w:rsidRDefault="00B761E6" w:rsidP="008D2626">
            <w:pPr>
              <w:pStyle w:val="ConsPlusCell"/>
            </w:pPr>
            <w:r w:rsidRPr="00827B72">
              <w:t>ВСЕГО:</w:t>
            </w:r>
            <w:r>
              <w:t xml:space="preserve">     - </w:t>
            </w:r>
            <w:r w:rsidRPr="00827B72">
              <w:t xml:space="preserve"> </w:t>
            </w:r>
            <w:r>
              <w:t>6 542 030,65 тыс. руб.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 xml:space="preserve">в том числе: 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 xml:space="preserve">2014 год – </w:t>
            </w:r>
            <w:r>
              <w:t xml:space="preserve"> 986 655,70 тыс. руб.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 xml:space="preserve">2015 год – </w:t>
            </w:r>
            <w:r>
              <w:t xml:space="preserve"> 1 035 055,12 тыс. руб.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>2016 год –</w:t>
            </w:r>
            <w:r>
              <w:t xml:space="preserve"> 1 068 997,38 тыс. руб.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lastRenderedPageBreak/>
              <w:t>2017 год –</w:t>
            </w:r>
            <w:r>
              <w:t xml:space="preserve">  </w:t>
            </w:r>
            <w:r w:rsidRPr="00827B72">
              <w:t xml:space="preserve"> </w:t>
            </w:r>
            <w:r>
              <w:t xml:space="preserve"> 923 993,12 тыс. руб.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 xml:space="preserve">2018 год – </w:t>
            </w:r>
            <w:r>
              <w:t xml:space="preserve">   912 443,12 тыс. руб.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 xml:space="preserve">2019 год – </w:t>
            </w:r>
            <w:r>
              <w:t xml:space="preserve">   807 443,12 тыс. руб.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 xml:space="preserve">2020 год – </w:t>
            </w:r>
            <w:r>
              <w:t xml:space="preserve">   807 443,12 тыс. руб.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>из них: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 xml:space="preserve">областной бюджет: </w:t>
            </w:r>
            <w:r>
              <w:t xml:space="preserve"> -  3 501 895,25 тыс. руб.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>в том числе: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 xml:space="preserve">2014 год – </w:t>
            </w:r>
            <w:r>
              <w:t xml:space="preserve">   505 872,7 тыс. руб.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 xml:space="preserve">2015 год – </w:t>
            </w:r>
            <w:r>
              <w:t xml:space="preserve">   548 426,12 тыс. руб.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>2016 год –</w:t>
            </w:r>
            <w:r>
              <w:t xml:space="preserve">    545 896,98 тыс. руб.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 xml:space="preserve">2017 год – </w:t>
            </w:r>
            <w:r>
              <w:t xml:space="preserve">   499 016,12 тыс. руб.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 xml:space="preserve">2018 год – </w:t>
            </w:r>
            <w:r>
              <w:t xml:space="preserve">   494 561,12 тыс. руб.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 xml:space="preserve">2019 год – </w:t>
            </w:r>
            <w:r>
              <w:t xml:space="preserve">   454 061,12 тыс. руб.</w:t>
            </w:r>
          </w:p>
          <w:p w:rsidR="00B761E6" w:rsidRPr="00827B72" w:rsidRDefault="00B761E6" w:rsidP="008D2626">
            <w:pPr>
              <w:pStyle w:val="ConsPlusCell"/>
              <w:rPr>
                <w:i/>
              </w:rPr>
            </w:pPr>
            <w:r w:rsidRPr="00827B72">
              <w:t xml:space="preserve">2020 год – </w:t>
            </w:r>
            <w:r>
              <w:t xml:space="preserve">   454 061,12 тыс. руб.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 xml:space="preserve">федеральный бюджет: </w:t>
            </w:r>
            <w:r>
              <w:t xml:space="preserve">  0,0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 xml:space="preserve">в том числе:  </w:t>
            </w:r>
            <w:r>
              <w:t xml:space="preserve"> 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 xml:space="preserve">2014 год – 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 xml:space="preserve">2015 год – 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 xml:space="preserve">2016 год – 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 xml:space="preserve">2017 год – 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 xml:space="preserve">2018 год – 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>2019 год –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 xml:space="preserve">2020 год – 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 xml:space="preserve">местные бюджеты: </w:t>
            </w:r>
            <w:r>
              <w:t xml:space="preserve"> - 3 040 135,4 тыс. руб.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 xml:space="preserve">в том числе: 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 xml:space="preserve">2014 год – </w:t>
            </w:r>
            <w:r>
              <w:t xml:space="preserve">    480 783,0 тыс. руб.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 xml:space="preserve">2015 год – </w:t>
            </w:r>
            <w:r>
              <w:t xml:space="preserve">    486 629,0 тыс. руб.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 xml:space="preserve">2016 год – </w:t>
            </w:r>
            <w:r>
              <w:t xml:space="preserve">    523 100,4 тыс. руб.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>2017 год –</w:t>
            </w:r>
            <w:r>
              <w:t xml:space="preserve">     424 977,0 тыс. руб.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 xml:space="preserve">2018 год – </w:t>
            </w:r>
            <w:r>
              <w:t xml:space="preserve">    417 882,0 тыс. руб.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 xml:space="preserve">2019 год – </w:t>
            </w:r>
            <w:r>
              <w:t xml:space="preserve">    353 382,0 тыс. руб.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 xml:space="preserve">2020 год – </w:t>
            </w:r>
            <w:r>
              <w:t xml:space="preserve">    353 382,0 тыс. руб.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 xml:space="preserve">внебюджетные источники: </w:t>
            </w:r>
            <w:r w:rsidRPr="00827B72">
              <w:rPr>
                <w:b/>
              </w:rPr>
              <w:t>0</w:t>
            </w:r>
            <w:r>
              <w:rPr>
                <w:b/>
              </w:rPr>
              <w:t>,0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>в том числе: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 xml:space="preserve">2014 год – 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 xml:space="preserve">2015 год – 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 xml:space="preserve">2016 год – 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 xml:space="preserve">2017 год – 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 xml:space="preserve">2018 год – </w:t>
            </w:r>
          </w:p>
          <w:p w:rsidR="00B761E6" w:rsidRPr="00827B72" w:rsidRDefault="00B761E6" w:rsidP="008D2626">
            <w:pPr>
              <w:pStyle w:val="ConsPlusCell"/>
            </w:pPr>
            <w:r w:rsidRPr="00827B72">
              <w:t xml:space="preserve">2019 год – </w:t>
            </w:r>
          </w:p>
          <w:p w:rsidR="00B761E6" w:rsidRPr="00D57B3B" w:rsidRDefault="00B761E6" w:rsidP="008D2626">
            <w:pPr>
              <w:pStyle w:val="ConsPlusCell"/>
              <w:rPr>
                <w:highlight w:val="cyan"/>
              </w:rPr>
            </w:pPr>
            <w:r w:rsidRPr="00D57B3B">
              <w:t xml:space="preserve">2020 год – </w:t>
            </w:r>
          </w:p>
        </w:tc>
      </w:tr>
      <w:tr w:rsidR="00B761E6" w:rsidRPr="00D57B3B" w:rsidTr="008A1B03">
        <w:tc>
          <w:tcPr>
            <w:tcW w:w="3240" w:type="dxa"/>
          </w:tcPr>
          <w:p w:rsidR="00B761E6" w:rsidRPr="00D57B3B" w:rsidRDefault="00B761E6" w:rsidP="008D2626">
            <w:pPr>
              <w:pStyle w:val="ConsPlusCell"/>
            </w:pPr>
            <w:r>
              <w:lastRenderedPageBreak/>
              <w:t>Адрес размещения муниципальной</w:t>
            </w:r>
            <w:r w:rsidRPr="00D57B3B">
              <w:t xml:space="preserve"> программы в сети Интернет</w:t>
            </w:r>
          </w:p>
        </w:tc>
        <w:tc>
          <w:tcPr>
            <w:tcW w:w="6480" w:type="dxa"/>
          </w:tcPr>
          <w:p w:rsidR="00B761E6" w:rsidRPr="00D41559" w:rsidRDefault="00435384" w:rsidP="008D2626">
            <w:pPr>
              <w:pStyle w:val="ConsPlusCell"/>
            </w:pPr>
            <w:hyperlink r:id="rId5" w:history="1">
              <w:r w:rsidR="00B761E6" w:rsidRPr="009E18C2">
                <w:rPr>
                  <w:rStyle w:val="a3"/>
                  <w:lang w:val="en-US"/>
                </w:rPr>
                <w:t>www</w:t>
              </w:r>
              <w:r w:rsidR="00B761E6" w:rsidRPr="009E18C2">
                <w:rPr>
                  <w:rStyle w:val="a3"/>
                </w:rPr>
                <w:t>.</w:t>
              </w:r>
              <w:r w:rsidR="00B761E6" w:rsidRPr="009E18C2">
                <w:rPr>
                  <w:rStyle w:val="a3"/>
                  <w:lang w:val="en-US"/>
                </w:rPr>
                <w:t>bergorono</w:t>
              </w:r>
              <w:r w:rsidR="00B761E6" w:rsidRPr="009E18C2">
                <w:rPr>
                  <w:rStyle w:val="a3"/>
                </w:rPr>
                <w:t>.</w:t>
              </w:r>
              <w:r w:rsidR="00B761E6" w:rsidRPr="009E18C2">
                <w:rPr>
                  <w:rStyle w:val="a3"/>
                  <w:lang w:val="en-US"/>
                </w:rPr>
                <w:t>ru</w:t>
              </w:r>
            </w:hyperlink>
            <w:r w:rsidR="00B761E6" w:rsidRPr="00D41559">
              <w:t xml:space="preserve"> </w:t>
            </w:r>
          </w:p>
        </w:tc>
      </w:tr>
    </w:tbl>
    <w:p w:rsidR="00B761E6" w:rsidRPr="008A1B03" w:rsidRDefault="00B761E6" w:rsidP="00214AF1">
      <w:pPr>
        <w:widowControl w:val="0"/>
        <w:autoSpaceDE w:val="0"/>
        <w:autoSpaceDN w:val="0"/>
        <w:adjustRightInd w:val="0"/>
        <w:jc w:val="center"/>
      </w:pPr>
      <w:bookmarkStart w:id="0" w:name="Par204"/>
      <w:bookmarkEnd w:id="0"/>
      <w:r w:rsidRPr="008A1B03">
        <w:lastRenderedPageBreak/>
        <w:t>Раздел 1. Характеристика и анализ текущего состояния системы образования Березовского городского округа</w:t>
      </w:r>
    </w:p>
    <w:p w:rsidR="00B761E6" w:rsidRPr="00D57B3B" w:rsidRDefault="00B761E6" w:rsidP="00214AF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761E6" w:rsidRPr="00D57B3B" w:rsidRDefault="00B761E6" w:rsidP="00214AF1">
      <w:pPr>
        <w:ind w:firstLine="708"/>
        <w:contextualSpacing/>
        <w:jc w:val="both"/>
      </w:pPr>
      <w:r w:rsidRPr="00D57B3B">
        <w:t xml:space="preserve">Система </w:t>
      </w:r>
      <w:r>
        <w:t>образования Березовского городского округа</w:t>
      </w:r>
      <w:r w:rsidRPr="00D57B3B">
        <w:t xml:space="preserve"> ориентирована на обеспечение условий получения качественного образования, отвечающего требованиям современной инновационной экономики, внедрение эффективных экономических механизмов в сфере образования, формирование социально адаптированной, конкурентоспособной личности, создание условий для ее самореализации.</w:t>
      </w:r>
    </w:p>
    <w:p w:rsidR="00B761E6" w:rsidRDefault="00B761E6" w:rsidP="00214AF1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 w:rsidRPr="00D57B3B">
        <w:t xml:space="preserve">Основные направления развития </w:t>
      </w:r>
      <w:r>
        <w:t>образования Березовского городского округа</w:t>
      </w:r>
      <w:r w:rsidRPr="00D57B3B">
        <w:t xml:space="preserve"> определены в соответствии с приоритетами государственной политики</w:t>
      </w:r>
      <w:r>
        <w:t xml:space="preserve"> в сфере образования, положений </w:t>
      </w:r>
      <w:r w:rsidRPr="00D57B3B">
        <w:t xml:space="preserve"> федеральной целевой программе развития образования на </w:t>
      </w:r>
      <w:r w:rsidRPr="001B42CA">
        <w:t>2011–2015 годы</w:t>
      </w:r>
      <w:r w:rsidRPr="00D57B3B">
        <w:t xml:space="preserve">, </w:t>
      </w:r>
      <w:r w:rsidRPr="00D57B3B">
        <w:rPr>
          <w:bCs/>
        </w:rPr>
        <w:t>национальной образовательной инициативе «Наша новая школа», Указах Президента Российской Федерации</w:t>
      </w:r>
      <w:r>
        <w:rPr>
          <w:bCs/>
        </w:rPr>
        <w:t xml:space="preserve"> (07 марта </w:t>
      </w:r>
      <w:smartTag w:uri="urn:schemas-microsoft-com:office:smarttags" w:element="metricconverter">
        <w:smartTagPr>
          <w:attr w:name="ProductID" w:val="2013 г"/>
        </w:smartTagPr>
        <w:r>
          <w:rPr>
            <w:bCs/>
          </w:rPr>
          <w:t>2013 г</w:t>
        </w:r>
      </w:smartTag>
      <w:r>
        <w:rPr>
          <w:bCs/>
        </w:rPr>
        <w:t>.)</w:t>
      </w:r>
      <w:r w:rsidRPr="00D57B3B">
        <w:rPr>
          <w:bCs/>
        </w:rPr>
        <w:t>.</w:t>
      </w:r>
    </w:p>
    <w:p w:rsidR="00B761E6" w:rsidRPr="00D57B3B" w:rsidRDefault="00B761E6" w:rsidP="00214AF1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</w:p>
    <w:p w:rsidR="00B761E6" w:rsidRPr="00D14302" w:rsidRDefault="00B761E6" w:rsidP="00214AF1">
      <w:pPr>
        <w:autoSpaceDE w:val="0"/>
        <w:autoSpaceDN w:val="0"/>
        <w:adjustRightInd w:val="0"/>
        <w:jc w:val="center"/>
      </w:pPr>
      <w:r w:rsidRPr="00D14302">
        <w:t>1.1. Дошкольное образование</w:t>
      </w:r>
    </w:p>
    <w:p w:rsidR="00B761E6" w:rsidRPr="00F75788" w:rsidRDefault="00B761E6" w:rsidP="00214AF1">
      <w:pPr>
        <w:autoSpaceDE w:val="0"/>
        <w:autoSpaceDN w:val="0"/>
        <w:adjustRightInd w:val="0"/>
        <w:jc w:val="center"/>
        <w:rPr>
          <w:b/>
        </w:rPr>
      </w:pPr>
    </w:p>
    <w:p w:rsidR="00B761E6" w:rsidRPr="00D57B3B" w:rsidRDefault="00B761E6" w:rsidP="00214AF1">
      <w:pPr>
        <w:autoSpaceDE w:val="0"/>
        <w:autoSpaceDN w:val="0"/>
        <w:adjustRightInd w:val="0"/>
        <w:ind w:firstLine="720"/>
        <w:jc w:val="both"/>
      </w:pPr>
      <w:r>
        <w:t xml:space="preserve">В Березовском городском округе </w:t>
      </w:r>
      <w:r w:rsidRPr="00D57B3B">
        <w:t xml:space="preserve"> отмечается низкая обеспеченность детей дошкольного возраста местами в дошкольных образовательных организациях.</w:t>
      </w:r>
    </w:p>
    <w:p w:rsidR="00B761E6" w:rsidRPr="00D57B3B" w:rsidRDefault="00B761E6" w:rsidP="00214AF1">
      <w:pPr>
        <w:autoSpaceDE w:val="0"/>
        <w:autoSpaceDN w:val="0"/>
        <w:adjustRightInd w:val="0"/>
        <w:ind w:firstLine="720"/>
        <w:jc w:val="both"/>
      </w:pPr>
      <w:r w:rsidRPr="00D57B3B">
        <w:t xml:space="preserve">Расчеты показывают, что при сохранении существующих тенденций до 2016 года будет наблюдаться интенсивный рост рождаемости, что приведет к увеличению общей численности детей дошкольного возраста (0-7 лет). В 2014-2015 годах численность детей данной возрастной группы достигнет </w:t>
      </w:r>
      <w:r>
        <w:t>максимального значения с учетом миграционных процессов – 8,0</w:t>
      </w:r>
      <w:r w:rsidRPr="00D57B3B">
        <w:t xml:space="preserve"> тыс. человек.</w:t>
      </w:r>
    </w:p>
    <w:p w:rsidR="00B761E6" w:rsidRPr="00D57B3B" w:rsidRDefault="00B761E6" w:rsidP="00214AF1">
      <w:pPr>
        <w:autoSpaceDE w:val="0"/>
        <w:autoSpaceDN w:val="0"/>
        <w:adjustRightInd w:val="0"/>
        <w:ind w:firstLine="720"/>
        <w:jc w:val="both"/>
      </w:pPr>
      <w:r w:rsidRPr="00D57B3B">
        <w:t>В 2014-2015 годах количество детей в возрасте от 1,5 до 7 лет, нуждающихся в получении дошкольных образовательных услу</w:t>
      </w:r>
      <w:r>
        <w:t>г, достигнет по прогнозу 6,6</w:t>
      </w:r>
      <w:r w:rsidRPr="00D57B3B">
        <w:t xml:space="preserve"> тыс. человек.</w:t>
      </w:r>
    </w:p>
    <w:p w:rsidR="00B761E6" w:rsidRPr="00D57B3B" w:rsidRDefault="00B761E6" w:rsidP="00214AF1">
      <w:pPr>
        <w:autoSpaceDE w:val="0"/>
        <w:autoSpaceDN w:val="0"/>
        <w:adjustRightInd w:val="0"/>
        <w:ind w:firstLine="720"/>
        <w:jc w:val="both"/>
      </w:pPr>
      <w:r w:rsidRPr="00D57B3B">
        <w:t>С 2016 года общая численность детей дошкольного возраста начнет снижаться и к 2020 году стабилизируется н</w:t>
      </w:r>
      <w:r>
        <w:t>а уровне 6,9</w:t>
      </w:r>
      <w:r w:rsidRPr="00D57B3B">
        <w:t xml:space="preserve"> тыс. человек. Численность детей в возрасте от 1,5 до 7 лет к</w:t>
      </w:r>
      <w:r>
        <w:t xml:space="preserve"> 2020 году сократится до 5,7</w:t>
      </w:r>
      <w:r w:rsidRPr="00D57B3B">
        <w:t xml:space="preserve"> тыс. человек.</w:t>
      </w:r>
    </w:p>
    <w:p w:rsidR="00B761E6" w:rsidRPr="00D57B3B" w:rsidRDefault="00B761E6" w:rsidP="00214AF1">
      <w:pPr>
        <w:autoSpaceDE w:val="0"/>
        <w:autoSpaceDN w:val="0"/>
        <w:adjustRightInd w:val="0"/>
        <w:ind w:firstLine="720"/>
        <w:jc w:val="both"/>
      </w:pPr>
      <w:r w:rsidRPr="00D57B3B">
        <w:t>Учитывая долю детей в возрасте от 0 до 1,5 лет, которые фактически не нуждаются в местах в дошкольных образовательных организациях в настоящий момент, можно скорректировать потребность в местах на количество детей данно</w:t>
      </w:r>
      <w:r>
        <w:t>й возрастной группы – 5,3 тыс.</w:t>
      </w:r>
      <w:r w:rsidRPr="00D57B3B">
        <w:t xml:space="preserve"> мест.</w:t>
      </w:r>
    </w:p>
    <w:p w:rsidR="00B761E6" w:rsidRDefault="00B761E6" w:rsidP="00214AF1">
      <w:pPr>
        <w:autoSpaceDE w:val="0"/>
        <w:autoSpaceDN w:val="0"/>
        <w:adjustRightInd w:val="0"/>
        <w:ind w:firstLine="720"/>
        <w:jc w:val="both"/>
      </w:pPr>
      <w:r w:rsidRPr="00D57B3B">
        <w:t>Поэтому</w:t>
      </w:r>
      <w:r>
        <w:t>,</w:t>
      </w:r>
      <w:r w:rsidRPr="00D57B3B">
        <w:t xml:space="preserve"> исходя из поставленных задач в качестве целевого параметра принимается доведение количества мест в дошкольных образовательных</w:t>
      </w:r>
      <w:r>
        <w:t xml:space="preserve"> организациях до 5,3 мест к концу 2016</w:t>
      </w:r>
      <w:r w:rsidRPr="00D57B3B">
        <w:t xml:space="preserve"> года, а возможные колебания потребности в местах в дошкольных образовательных организациях будут компенсироваться за счет</w:t>
      </w:r>
      <w:r>
        <w:t xml:space="preserve"> сроков признания потребности в услуге с 3 лет и </w:t>
      </w:r>
      <w:r w:rsidRPr="00D57B3B">
        <w:t xml:space="preserve"> поддержки негосударственных (ведомственных и частных) форм образовательных организаций, реализующих основную общеобразовательную программу дошкольного образования, на оказание указанными организациями государственных (муниципальных) услуг физическим и (или) юридическим лицам.</w:t>
      </w:r>
    </w:p>
    <w:p w:rsidR="00B761E6" w:rsidRDefault="00B761E6" w:rsidP="00214AF1">
      <w:pPr>
        <w:autoSpaceDE w:val="0"/>
        <w:autoSpaceDN w:val="0"/>
        <w:adjustRightInd w:val="0"/>
        <w:ind w:firstLine="720"/>
        <w:jc w:val="both"/>
      </w:pPr>
    </w:p>
    <w:p w:rsidR="00B761E6" w:rsidRDefault="00B761E6" w:rsidP="00214AF1">
      <w:pPr>
        <w:jc w:val="center"/>
      </w:pPr>
      <w:r>
        <w:t xml:space="preserve">1.1.1. </w:t>
      </w:r>
      <w:r w:rsidRPr="00F75788">
        <w:t>Оплата труда в системе дошкольного образования</w:t>
      </w:r>
    </w:p>
    <w:p w:rsidR="00B761E6" w:rsidRPr="00F75788" w:rsidRDefault="00B761E6" w:rsidP="00214AF1">
      <w:pPr>
        <w:jc w:val="center"/>
      </w:pPr>
    </w:p>
    <w:p w:rsidR="00B761E6" w:rsidRPr="00827B72" w:rsidRDefault="00B761E6" w:rsidP="00214AF1">
      <w:pPr>
        <w:ind w:right="-39" w:firstLine="720"/>
        <w:jc w:val="both"/>
      </w:pPr>
      <w:r w:rsidRPr="00B94DFD">
        <w:t>В сфере обр</w:t>
      </w:r>
      <w:r>
        <w:t>азования Березовского городского округа</w:t>
      </w:r>
      <w:r w:rsidRPr="00B94DFD">
        <w:t xml:space="preserve"> введены новые системы оплаты труда</w:t>
      </w:r>
      <w:r>
        <w:t xml:space="preserve"> - </w:t>
      </w:r>
      <w:r w:rsidRPr="00B94DFD">
        <w:t xml:space="preserve">постановлением </w:t>
      </w:r>
      <w:r>
        <w:t xml:space="preserve">Главы </w:t>
      </w:r>
      <w:r w:rsidRPr="00827B72">
        <w:t xml:space="preserve">БГО  от 25 июня 2010 года № 973-ПП «О введении новой системы оплаты труда работников муниципальных бюджетных образовательных организаций Свердловской области» </w:t>
      </w:r>
    </w:p>
    <w:p w:rsidR="00B761E6" w:rsidRPr="00B94DFD" w:rsidRDefault="00B761E6" w:rsidP="00214AF1">
      <w:pPr>
        <w:ind w:firstLine="708"/>
        <w:jc w:val="both"/>
      </w:pPr>
      <w:r w:rsidRPr="00B94DFD">
        <w:rPr>
          <w:szCs w:val="26"/>
        </w:rPr>
        <w:t xml:space="preserve">Стратегические направления и задачи </w:t>
      </w:r>
      <w:r>
        <w:rPr>
          <w:szCs w:val="26"/>
        </w:rPr>
        <w:t>по развитию муниципальной</w:t>
      </w:r>
      <w:r w:rsidRPr="00B94DFD">
        <w:rPr>
          <w:szCs w:val="26"/>
        </w:rPr>
        <w:t xml:space="preserve"> системы образования в части повышения оплаты труда отдельным категориям работников сферы образования определены Указами Президента Российской Федерации </w:t>
      </w:r>
      <w:r>
        <w:rPr>
          <w:szCs w:val="26"/>
        </w:rPr>
        <w:t xml:space="preserve">от 7 мая </w:t>
      </w:r>
      <w:r w:rsidRPr="00B94DFD">
        <w:rPr>
          <w:szCs w:val="26"/>
        </w:rPr>
        <w:t>2012 года № 597</w:t>
      </w:r>
      <w:r>
        <w:rPr>
          <w:szCs w:val="26"/>
        </w:rPr>
        <w:t xml:space="preserve"> - д</w:t>
      </w:r>
      <w:r w:rsidRPr="00B94DFD">
        <w:t xml:space="preserve">оведение к 2013 году средней заработной платы педагогических работников дошкольных образовательных </w:t>
      </w:r>
      <w:r>
        <w:t>организаций</w:t>
      </w:r>
      <w:r w:rsidRPr="00B94DFD">
        <w:t xml:space="preserve"> до средней заработной платы в сфере общего об</w:t>
      </w:r>
      <w:r>
        <w:t>разования в БГО</w:t>
      </w:r>
      <w:r w:rsidRPr="00B94DFD">
        <w:t>.</w:t>
      </w:r>
    </w:p>
    <w:p w:rsidR="00B761E6" w:rsidRPr="008A0A40" w:rsidRDefault="00B761E6" w:rsidP="008A0A40">
      <w:pPr>
        <w:ind w:firstLine="708"/>
        <w:jc w:val="both"/>
      </w:pPr>
      <w:r w:rsidRPr="00B94DFD">
        <w:t xml:space="preserve">В 2012 году приняты меры по доведению к 2013 году средней заработной платы педагогических работников дошкольных образовательных </w:t>
      </w:r>
      <w:r>
        <w:t>организаций</w:t>
      </w:r>
      <w:r w:rsidRPr="00B94DFD">
        <w:t xml:space="preserve"> до средней заработной платы в сфере общего об</w:t>
      </w:r>
      <w:r>
        <w:t xml:space="preserve">разования в БГО.  </w:t>
      </w:r>
      <w:r w:rsidRPr="00B94DFD">
        <w:t xml:space="preserve"> </w:t>
      </w:r>
      <w:r w:rsidRPr="008A0A40">
        <w:t xml:space="preserve">В результате, средняя заработная плата педагогических работников дошкольных образовательных организаций БГО за 2012 год составила 12 243,53 рубля, в декабре 2012 года – 23 8344,0 рублей (превысила плановый показатель декабря – 22 215,0 рублей). Необходимые финансовые средства на </w:t>
      </w:r>
      <w:r>
        <w:t>повышение</w:t>
      </w:r>
      <w:r w:rsidRPr="008A0A40">
        <w:t xml:space="preserve"> фонд</w:t>
      </w:r>
      <w:r>
        <w:t>а</w:t>
      </w:r>
      <w:r w:rsidRPr="008A0A40">
        <w:t xml:space="preserve"> оплаты труда педагогических работников дошкольных образовательных организаций учтены при формировании областного бюджета и определении финансовой помощи из областного бюджета бюджетам муниципальных образований Законом Свердловской области от 7 декабря 2012 года № 104-ОЗ «Об областном бюджете на 2013 год и плановый период 2014 и 2015 годов».</w:t>
      </w:r>
    </w:p>
    <w:p w:rsidR="00B761E6" w:rsidRPr="00B94DFD" w:rsidRDefault="00B761E6" w:rsidP="00214AF1">
      <w:pPr>
        <w:ind w:firstLine="720"/>
        <w:jc w:val="both"/>
        <w:rPr>
          <w:szCs w:val="36"/>
        </w:rPr>
      </w:pPr>
      <w:r w:rsidRPr="00B94DFD">
        <w:rPr>
          <w:szCs w:val="36"/>
        </w:rPr>
        <w:t>На реализацию государственного</w:t>
      </w:r>
      <w:r>
        <w:rPr>
          <w:szCs w:val="36"/>
        </w:rPr>
        <w:t xml:space="preserve"> и федерального государственного образовательного  стандартов</w:t>
      </w:r>
      <w:r w:rsidRPr="00B94DFD">
        <w:rPr>
          <w:szCs w:val="36"/>
        </w:rPr>
        <w:t xml:space="preserve"> общего образования из средств областного бюджета н</w:t>
      </w:r>
      <w:r>
        <w:rPr>
          <w:szCs w:val="36"/>
        </w:rPr>
        <w:t>аправляются субвенции бюджету Березовского городского округа</w:t>
      </w:r>
      <w:r w:rsidRPr="00B94DFD">
        <w:rPr>
          <w:szCs w:val="36"/>
        </w:rPr>
        <w:t xml:space="preserve">. </w:t>
      </w:r>
    </w:p>
    <w:p w:rsidR="00B761E6" w:rsidRPr="00101B16" w:rsidRDefault="00B761E6" w:rsidP="00214AF1">
      <w:pPr>
        <w:ind w:firstLine="708"/>
        <w:jc w:val="both"/>
      </w:pPr>
      <w:r>
        <w:t>С 2012 года в БГО</w:t>
      </w:r>
      <w:r w:rsidRPr="00101B16">
        <w:t xml:space="preserve"> осуществляется реализация «майских» Указов Президента Российской Федерации в части повышения оплаты труда отдельных категорий работников образования. </w:t>
      </w:r>
    </w:p>
    <w:p w:rsidR="00B761E6" w:rsidRPr="00101B16" w:rsidRDefault="00B761E6" w:rsidP="00214AF1">
      <w:pPr>
        <w:ind w:firstLine="709"/>
        <w:jc w:val="both"/>
      </w:pPr>
      <w:r w:rsidRPr="00101B16">
        <w:t>В целях реализации мероприятий по достижению установленных показателей по повышению оплаты труда в об</w:t>
      </w:r>
      <w:r>
        <w:t>разовании в БГО</w:t>
      </w:r>
      <w:r w:rsidRPr="00101B16">
        <w:t>:</w:t>
      </w:r>
    </w:p>
    <w:p w:rsidR="00B761E6" w:rsidRPr="008F2C46" w:rsidRDefault="00B761E6" w:rsidP="00214AF1">
      <w:pPr>
        <w:jc w:val="both"/>
        <w:rPr>
          <w:bCs/>
        </w:rPr>
      </w:pPr>
      <w:r w:rsidRPr="00101B16">
        <w:t>утвержден План мероприятий («дорожной карты</w:t>
      </w:r>
      <w:r w:rsidRPr="008F2C46">
        <w:t>»)</w:t>
      </w:r>
      <w:r w:rsidRPr="008F2C46">
        <w:rPr>
          <w:bCs/>
        </w:rPr>
        <w:t xml:space="preserve"> "Изменение эффективности деятельности и качества образования в муниципальных  образовательных организациях Березовского городского округа"</w:t>
      </w:r>
      <w:r w:rsidRPr="00101B16">
        <w:t xml:space="preserve"> (постанов</w:t>
      </w:r>
      <w:r>
        <w:t>ление главы администрации Березовского городского округа от27 августа 2013 №427</w:t>
      </w:r>
      <w:r w:rsidRPr="00101B16">
        <w:t>);</w:t>
      </w:r>
    </w:p>
    <w:p w:rsidR="00B761E6" w:rsidRPr="00101B16" w:rsidRDefault="00B761E6" w:rsidP="00214AF1">
      <w:pPr>
        <w:ind w:firstLine="709"/>
        <w:jc w:val="both"/>
      </w:pPr>
      <w:r w:rsidRPr="00101B16">
        <w:t xml:space="preserve">внесены </w:t>
      </w:r>
      <w:r>
        <w:t>изменения в нормативный правовые</w:t>
      </w:r>
      <w:r w:rsidRPr="00101B16">
        <w:t xml:space="preserve"> акт</w:t>
      </w:r>
      <w:r>
        <w:t>ы, регулирующие систему</w:t>
      </w:r>
      <w:r w:rsidRPr="00101B16">
        <w:t xml:space="preserve"> оплаты труда работников образовательных </w:t>
      </w:r>
      <w:r>
        <w:t>организаций</w:t>
      </w:r>
      <w:r w:rsidRPr="00101B16">
        <w:t xml:space="preserve"> </w:t>
      </w:r>
      <w:r>
        <w:t xml:space="preserve"> БГО  ( </w:t>
      </w:r>
      <w:r w:rsidRPr="00101B16">
        <w:t xml:space="preserve"> в части увеличения оплаты труда педработников дошкольных </w:t>
      </w:r>
      <w:r>
        <w:t xml:space="preserve">организаций, </w:t>
      </w:r>
      <w:r w:rsidRPr="00101B16">
        <w:t>в</w:t>
      </w:r>
      <w:r>
        <w:t xml:space="preserve"> </w:t>
      </w:r>
      <w:r w:rsidRPr="00101B16">
        <w:t>части увеличения минимальных размеров окладов (должностных окладов), ставок заработной платы по профессиональным группам, изменения системы оплаты труда руководителей);</w:t>
      </w:r>
    </w:p>
    <w:p w:rsidR="00B761E6" w:rsidRPr="00101B16" w:rsidRDefault="00B761E6" w:rsidP="00214AF1">
      <w:pPr>
        <w:ind w:firstLine="709"/>
        <w:jc w:val="both"/>
      </w:pPr>
      <w:r w:rsidRPr="00101B16">
        <w:t>учтены объемы дополнительного финансирования расходов на повышение оплаты труда в соответствии с Указами Президента Российской Федер</w:t>
      </w:r>
      <w:r>
        <w:t>ации при формировании муниципального</w:t>
      </w:r>
      <w:r w:rsidRPr="00101B16">
        <w:t xml:space="preserve"> бюджета и определении финансовой помощ</w:t>
      </w:r>
      <w:r>
        <w:t xml:space="preserve">и из областного бюджета бюджету БГО </w:t>
      </w:r>
      <w:r w:rsidRPr="00101B16">
        <w:t xml:space="preserve"> Законом Свердловской области от 7 декабря </w:t>
      </w:r>
      <w:r w:rsidRPr="00101B16">
        <w:lastRenderedPageBreak/>
        <w:t>2012 г</w:t>
      </w:r>
      <w:r>
        <w:t>ода</w:t>
      </w:r>
      <w:r w:rsidRPr="00101B16">
        <w:t xml:space="preserve"> № 104-ОЗ «Об областном бюджете на 2013 год и плановый период 2014 и 2015 годов». </w:t>
      </w:r>
    </w:p>
    <w:p w:rsidR="00B761E6" w:rsidRPr="00101B16" w:rsidRDefault="00B761E6" w:rsidP="00214AF1">
      <w:pPr>
        <w:ind w:firstLine="709"/>
        <w:jc w:val="both"/>
      </w:pPr>
      <w:r w:rsidRPr="00101B16">
        <w:t xml:space="preserve">Кроме того, уделяется особое внимание мероприятиям по изменению правового статуса образовательных </w:t>
      </w:r>
      <w:r>
        <w:t>организаций</w:t>
      </w:r>
      <w:r w:rsidRPr="00101B16">
        <w:t xml:space="preserve"> (переход на автономные), снижению неэффективных расходов в системе образования.</w:t>
      </w:r>
      <w:r>
        <w:t xml:space="preserve"> В БГО в автономный статус перешли 30% образовательных организаций.</w:t>
      </w:r>
      <w:r w:rsidRPr="00101B16">
        <w:t xml:space="preserve"> </w:t>
      </w:r>
    </w:p>
    <w:p w:rsidR="00B761E6" w:rsidRPr="00101B16" w:rsidRDefault="00B761E6" w:rsidP="00214AF1">
      <w:pPr>
        <w:ind w:firstLine="708"/>
        <w:jc w:val="both"/>
      </w:pPr>
      <w:r>
        <w:t xml:space="preserve">Управление образования БГО </w:t>
      </w:r>
      <w:r w:rsidRPr="00101B16">
        <w:t>ежемесячно осуществляется мониторинг достижения целевых параметров уровня среднемесячной заработной пл</w:t>
      </w:r>
      <w:r>
        <w:t xml:space="preserve">аты работников </w:t>
      </w:r>
      <w:r w:rsidRPr="00101B16">
        <w:t xml:space="preserve"> муниципальных образовательных </w:t>
      </w:r>
      <w:r>
        <w:t>организаций</w:t>
      </w:r>
      <w:r w:rsidRPr="00101B16">
        <w:t xml:space="preserve">. </w:t>
      </w:r>
      <w:r>
        <w:t xml:space="preserve"> При этом управление образования задает политику, что п</w:t>
      </w:r>
      <w:r w:rsidRPr="00101B16">
        <w:t>овышение заработной платы в образовании должно сопровождаться ростом качества услуг.</w:t>
      </w:r>
      <w:r>
        <w:t xml:space="preserve"> С 2012 года в управлении системой образования БГО внедряется система менеджмента качества.</w:t>
      </w:r>
    </w:p>
    <w:p w:rsidR="00B761E6" w:rsidRPr="00101B16" w:rsidRDefault="00B761E6" w:rsidP="00214AF1">
      <w:pPr>
        <w:ind w:firstLine="709"/>
        <w:jc w:val="both"/>
      </w:pPr>
      <w:r w:rsidRPr="00101B16">
        <w:t xml:space="preserve">В рамках реализации </w:t>
      </w:r>
      <w:r>
        <w:t>«</w:t>
      </w:r>
      <w:r w:rsidRPr="00101B16">
        <w:t>майских</w:t>
      </w:r>
      <w:r>
        <w:t>»</w:t>
      </w:r>
      <w:r w:rsidRPr="00101B16">
        <w:t xml:space="preserve"> Указов Президента Российской </w:t>
      </w:r>
      <w:r>
        <w:t>Федерации в БГО</w:t>
      </w:r>
      <w:r w:rsidRPr="00101B16">
        <w:t xml:space="preserve"> обеспечивается рост заработной платы в бюджетной сфере.</w:t>
      </w:r>
    </w:p>
    <w:p w:rsidR="00B761E6" w:rsidRPr="00BE5948" w:rsidRDefault="00B761E6" w:rsidP="00214AF1">
      <w:pPr>
        <w:ind w:firstLine="708"/>
        <w:jc w:val="both"/>
        <w:rPr>
          <w:b/>
          <w:color w:val="FF0000"/>
        </w:rPr>
      </w:pPr>
      <w:r w:rsidRPr="000606B4">
        <w:t xml:space="preserve">По результатам мониторинга уровня среднемесячной заработной платы педагогических работников образования в 1 полугодии 2013 года - средняя заработная плата педагогических работников дошкольных образовательных </w:t>
      </w:r>
      <w:r>
        <w:t>организаций</w:t>
      </w:r>
      <w:r w:rsidRPr="000606B4">
        <w:t xml:space="preserve"> </w:t>
      </w:r>
      <w:r w:rsidRPr="00827B72">
        <w:t xml:space="preserve">составила </w:t>
      </w:r>
      <w:r w:rsidRPr="00BE5948">
        <w:rPr>
          <w:color w:val="FF0000"/>
        </w:rPr>
        <w:t xml:space="preserve">22 921,0 рубль или 86% к экономике. </w:t>
      </w:r>
    </w:p>
    <w:p w:rsidR="00B761E6" w:rsidRPr="005A3765" w:rsidRDefault="00B761E6" w:rsidP="00214AF1">
      <w:pPr>
        <w:pStyle w:val="ConsPlusCell"/>
        <w:jc w:val="center"/>
        <w:rPr>
          <w:b/>
          <w:color w:val="FF0000"/>
        </w:rPr>
      </w:pPr>
    </w:p>
    <w:p w:rsidR="00B761E6" w:rsidRPr="00C94786" w:rsidRDefault="00B761E6" w:rsidP="00214AF1">
      <w:pPr>
        <w:pStyle w:val="ConsPlusCell"/>
        <w:jc w:val="center"/>
      </w:pPr>
      <w:r w:rsidRPr="00C94786">
        <w:t xml:space="preserve">1.2. Общее образование </w:t>
      </w:r>
    </w:p>
    <w:p w:rsidR="00B761E6" w:rsidRDefault="00B761E6" w:rsidP="00214AF1">
      <w:pPr>
        <w:pStyle w:val="ConsPlusCell"/>
        <w:jc w:val="center"/>
        <w:rPr>
          <w:b/>
        </w:rPr>
      </w:pPr>
    </w:p>
    <w:p w:rsidR="00B761E6" w:rsidRPr="00C94786" w:rsidRDefault="00B761E6" w:rsidP="00214AF1">
      <w:pPr>
        <w:autoSpaceDE w:val="0"/>
        <w:autoSpaceDN w:val="0"/>
        <w:adjustRightInd w:val="0"/>
        <w:ind w:firstLine="720"/>
        <w:jc w:val="both"/>
      </w:pPr>
      <w:r w:rsidRPr="00C94786">
        <w:t>В настоя</w:t>
      </w:r>
      <w:r>
        <w:t>щее время в БГО</w:t>
      </w:r>
      <w:r w:rsidRPr="00C94786">
        <w:t xml:space="preserve"> обеспечено стабильное функционирование системы образования и созданы предпосылки для ее дальнейшего развития, а именно:</w:t>
      </w:r>
    </w:p>
    <w:p w:rsidR="00B761E6" w:rsidRPr="00C94786" w:rsidRDefault="00B761E6" w:rsidP="00214AF1">
      <w:pPr>
        <w:autoSpaceDE w:val="0"/>
        <w:autoSpaceDN w:val="0"/>
        <w:adjustRightInd w:val="0"/>
        <w:ind w:firstLine="720"/>
        <w:jc w:val="both"/>
      </w:pPr>
      <w:r w:rsidRPr="00C94786">
        <w:t>1) сохранены и улучшаются материальные и организационные условия для обучения;</w:t>
      </w:r>
    </w:p>
    <w:p w:rsidR="00B761E6" w:rsidRPr="00C94786" w:rsidRDefault="00B761E6" w:rsidP="00214AF1">
      <w:pPr>
        <w:autoSpaceDE w:val="0"/>
        <w:autoSpaceDN w:val="0"/>
        <w:adjustRightInd w:val="0"/>
        <w:ind w:firstLine="720"/>
        <w:jc w:val="both"/>
      </w:pPr>
      <w:r w:rsidRPr="00C94786">
        <w:t>2) система образования продолжает осуществлять социальные функции обучения, воспитания подрастающих поколений;</w:t>
      </w:r>
    </w:p>
    <w:p w:rsidR="00B761E6" w:rsidRPr="00C94786" w:rsidRDefault="00B761E6" w:rsidP="00214AF1">
      <w:pPr>
        <w:autoSpaceDE w:val="0"/>
        <w:autoSpaceDN w:val="0"/>
        <w:adjustRightInd w:val="0"/>
        <w:ind w:firstLine="720"/>
        <w:jc w:val="both"/>
      </w:pPr>
      <w:r w:rsidRPr="00C94786">
        <w:t>3) достигнуты определенные успехи в оптимизации сети организаций общего образования;</w:t>
      </w:r>
    </w:p>
    <w:p w:rsidR="00B761E6" w:rsidRPr="00C94786" w:rsidRDefault="00B761E6" w:rsidP="00214AF1">
      <w:pPr>
        <w:autoSpaceDE w:val="0"/>
        <w:autoSpaceDN w:val="0"/>
        <w:adjustRightInd w:val="0"/>
        <w:ind w:firstLine="720"/>
        <w:jc w:val="both"/>
      </w:pPr>
      <w:r w:rsidRPr="00C94786">
        <w:t>4) реализуется система мер по сохранению и укреплению кадрового потенциала системы образования;</w:t>
      </w:r>
    </w:p>
    <w:p w:rsidR="00B761E6" w:rsidRPr="00C94786" w:rsidRDefault="00B761E6" w:rsidP="00214AF1">
      <w:pPr>
        <w:autoSpaceDE w:val="0"/>
        <w:autoSpaceDN w:val="0"/>
        <w:adjustRightInd w:val="0"/>
        <w:ind w:firstLine="720"/>
        <w:jc w:val="both"/>
      </w:pPr>
      <w:r w:rsidRPr="00C94786">
        <w:t>5) ежегодн</w:t>
      </w:r>
      <w:r>
        <w:t>о в бюджете БГО</w:t>
      </w:r>
      <w:r w:rsidRPr="00C94786">
        <w:t xml:space="preserve"> предусматриваются средства на повышение заработной платы работников образовательных организаций.</w:t>
      </w:r>
    </w:p>
    <w:p w:rsidR="00B761E6" w:rsidRPr="00C94786" w:rsidRDefault="00B761E6" w:rsidP="00214AF1">
      <w:pPr>
        <w:autoSpaceDE w:val="0"/>
        <w:autoSpaceDN w:val="0"/>
        <w:adjustRightInd w:val="0"/>
        <w:ind w:firstLine="720"/>
        <w:jc w:val="both"/>
      </w:pPr>
      <w:r w:rsidRPr="00C94786">
        <w:t>Тем не менее, анализ состояния системы образования относительно требований инновационного и социально-экономическо</w:t>
      </w:r>
      <w:r>
        <w:t>го развития БГО</w:t>
      </w:r>
      <w:r w:rsidRPr="00C94786">
        <w:t xml:space="preserve"> позволяет выделить следующие проблемы, для решения которых целесообразно применение программно-целевого метода:</w:t>
      </w:r>
    </w:p>
    <w:p w:rsidR="00B761E6" w:rsidRPr="00C94786" w:rsidRDefault="00B761E6" w:rsidP="00214AF1">
      <w:pPr>
        <w:ind w:firstLine="720"/>
        <w:jc w:val="both"/>
      </w:pPr>
      <w:r w:rsidRPr="00C94786">
        <w:t>1)</w:t>
      </w:r>
      <w:r w:rsidRPr="00C94786">
        <w:rPr>
          <w:bCs/>
        </w:rPr>
        <w:t> </w:t>
      </w:r>
      <w:r w:rsidRPr="00C94786">
        <w:t>несоответствие ресурсного обеспечения образовательных организаций требованиям, установленных федеральными государственными образовательными стандартами;</w:t>
      </w:r>
    </w:p>
    <w:p w:rsidR="00B761E6" w:rsidRPr="00C94786" w:rsidRDefault="00B761E6" w:rsidP="00214AF1">
      <w:pPr>
        <w:autoSpaceDE w:val="0"/>
        <w:autoSpaceDN w:val="0"/>
        <w:adjustRightInd w:val="0"/>
        <w:ind w:firstLine="720"/>
        <w:jc w:val="both"/>
      </w:pPr>
      <w:r w:rsidRPr="00C94786">
        <w:t>2)</w:t>
      </w:r>
      <w:r w:rsidRPr="00C94786">
        <w:rPr>
          <w:bCs/>
        </w:rPr>
        <w:t> </w:t>
      </w:r>
      <w:r w:rsidRPr="00C94786">
        <w:t>несоответствие кадрового ресурса требованиям инновационного развития системы образования;</w:t>
      </w:r>
    </w:p>
    <w:p w:rsidR="00B761E6" w:rsidRPr="00C94786" w:rsidRDefault="00B761E6" w:rsidP="00214AF1">
      <w:pPr>
        <w:autoSpaceDE w:val="0"/>
        <w:autoSpaceDN w:val="0"/>
        <w:adjustRightInd w:val="0"/>
        <w:ind w:firstLine="720"/>
        <w:jc w:val="both"/>
      </w:pPr>
      <w:r w:rsidRPr="00C94786">
        <w:t>3)</w:t>
      </w:r>
      <w:r w:rsidRPr="00C94786">
        <w:rPr>
          <w:bCs/>
        </w:rPr>
        <w:t> </w:t>
      </w:r>
      <w:r w:rsidRPr="00C94786">
        <w:t>низкая динамика кадрового обновления в системе образования;</w:t>
      </w:r>
    </w:p>
    <w:p w:rsidR="00B761E6" w:rsidRPr="00C94786" w:rsidRDefault="00B761E6" w:rsidP="00214AF1">
      <w:pPr>
        <w:autoSpaceDE w:val="0"/>
        <w:autoSpaceDN w:val="0"/>
        <w:adjustRightInd w:val="0"/>
        <w:ind w:firstLine="720"/>
        <w:jc w:val="both"/>
      </w:pPr>
      <w:r w:rsidRPr="00C94786">
        <w:t>4)</w:t>
      </w:r>
      <w:r w:rsidRPr="00C94786">
        <w:rPr>
          <w:bCs/>
        </w:rPr>
        <w:t> </w:t>
      </w:r>
      <w:r w:rsidRPr="00C94786">
        <w:t>недостаточное использование современных образовательных технологий;</w:t>
      </w:r>
    </w:p>
    <w:p w:rsidR="00B761E6" w:rsidRPr="00C94786" w:rsidRDefault="00B761E6" w:rsidP="00214AF1">
      <w:pPr>
        <w:autoSpaceDE w:val="0"/>
        <w:autoSpaceDN w:val="0"/>
        <w:adjustRightInd w:val="0"/>
        <w:ind w:firstLine="720"/>
        <w:jc w:val="both"/>
      </w:pPr>
      <w:r w:rsidRPr="00C94786">
        <w:lastRenderedPageBreak/>
        <w:t>5)</w:t>
      </w:r>
      <w:r w:rsidRPr="00C94786">
        <w:rPr>
          <w:bCs/>
        </w:rPr>
        <w:t> </w:t>
      </w:r>
      <w:r w:rsidRPr="00C94786">
        <w:t>отсутствие конкурентных механизмов и обратной связи между производителями и потребителями образовательных услуг, обеспечивающих эффективное функционирование системы оценки качества образования</w:t>
      </w:r>
      <w:r>
        <w:t>.</w:t>
      </w:r>
    </w:p>
    <w:p w:rsidR="00B761E6" w:rsidRPr="00C94786" w:rsidRDefault="00B761E6" w:rsidP="00214AF1">
      <w:pPr>
        <w:autoSpaceDE w:val="0"/>
        <w:autoSpaceDN w:val="0"/>
        <w:adjustRightInd w:val="0"/>
        <w:ind w:firstLine="720"/>
        <w:jc w:val="both"/>
      </w:pPr>
      <w:r w:rsidRPr="00C94786">
        <w:t xml:space="preserve">Использование программно-целевого метода при решении указанных проблем образования обеспечивает единство содержательной части подпрограммы </w:t>
      </w:r>
      <w:r>
        <w:t>«</w:t>
      </w:r>
      <w:r w:rsidRPr="00C94786">
        <w:t>Развитие системы общего об</w:t>
      </w:r>
      <w:r>
        <w:t>разования в Березовском городском округе»</w:t>
      </w:r>
      <w:r w:rsidRPr="00C94786">
        <w:t xml:space="preserve"> с созданием и использованием финансовых и организационных механизмов ее реализации, а также контроль за промежуточными и конечными результатами выполнения подпрограммы.</w:t>
      </w:r>
    </w:p>
    <w:p w:rsidR="00B761E6" w:rsidRPr="00C94786" w:rsidRDefault="00B761E6" w:rsidP="00214AF1">
      <w:pPr>
        <w:autoSpaceDE w:val="0"/>
        <w:autoSpaceDN w:val="0"/>
        <w:adjustRightInd w:val="0"/>
        <w:ind w:firstLine="720"/>
        <w:jc w:val="both"/>
      </w:pPr>
      <w:r w:rsidRPr="00C94786">
        <w:t>Применение программно-целевого метода позволит избежать таких негативных последствий и рисков, как:</w:t>
      </w:r>
    </w:p>
    <w:p w:rsidR="00B761E6" w:rsidRPr="00C94786" w:rsidRDefault="00B761E6" w:rsidP="00214AF1">
      <w:pPr>
        <w:autoSpaceDE w:val="0"/>
        <w:autoSpaceDN w:val="0"/>
        <w:adjustRightInd w:val="0"/>
        <w:ind w:firstLine="720"/>
        <w:jc w:val="both"/>
      </w:pPr>
      <w:r w:rsidRPr="00C94786">
        <w:t>1) нарушение сроков введения федеральных государственных стандартов общего образования;</w:t>
      </w:r>
    </w:p>
    <w:p w:rsidR="00B761E6" w:rsidRPr="00C94786" w:rsidRDefault="00B761E6" w:rsidP="00214AF1">
      <w:pPr>
        <w:autoSpaceDE w:val="0"/>
        <w:autoSpaceDN w:val="0"/>
        <w:adjustRightInd w:val="0"/>
        <w:ind w:firstLine="720"/>
        <w:jc w:val="both"/>
      </w:pPr>
      <w:r w:rsidRPr="00C94786">
        <w:t>2) сохранение перегрузки детей, обучающихся в общеобразовательных организациях;</w:t>
      </w:r>
    </w:p>
    <w:p w:rsidR="00B761E6" w:rsidRPr="00C94786" w:rsidRDefault="00B761E6" w:rsidP="00214AF1">
      <w:pPr>
        <w:autoSpaceDE w:val="0"/>
        <w:autoSpaceDN w:val="0"/>
        <w:adjustRightInd w:val="0"/>
        <w:ind w:firstLine="720"/>
        <w:jc w:val="both"/>
      </w:pPr>
      <w:r w:rsidRPr="00C94786">
        <w:t>3) рост социальной напряженности, обусловленной сохранением неравной доступности образования и дифференциацией качества образования для различных групп населения;</w:t>
      </w:r>
    </w:p>
    <w:p w:rsidR="00B761E6" w:rsidRPr="00C94786" w:rsidRDefault="00B761E6" w:rsidP="00214AF1">
      <w:pPr>
        <w:autoSpaceDE w:val="0"/>
        <w:autoSpaceDN w:val="0"/>
        <w:adjustRightInd w:val="0"/>
        <w:ind w:firstLine="720"/>
        <w:jc w:val="both"/>
      </w:pPr>
      <w:r w:rsidRPr="00C94786">
        <w:t>4) усиление несоответствия материальной инфраструктуры образования современным требованиям.</w:t>
      </w:r>
    </w:p>
    <w:p w:rsidR="00B761E6" w:rsidRPr="00BE5A4A" w:rsidRDefault="00B761E6" w:rsidP="00214AF1">
      <w:pPr>
        <w:ind w:firstLine="720"/>
        <w:jc w:val="both"/>
      </w:pPr>
      <w:r w:rsidRPr="00C94786">
        <w:t>На нача</w:t>
      </w:r>
      <w:r>
        <w:t>ло 2012-2013 учебного года (на 05.09.2012) в БГО насчитывалось 16</w:t>
      </w:r>
      <w:r w:rsidRPr="00C94786">
        <w:t xml:space="preserve"> общеобразовательных </w:t>
      </w:r>
      <w:r>
        <w:t>организаций</w:t>
      </w:r>
      <w:r w:rsidRPr="00C94786">
        <w:t>, являющихся</w:t>
      </w:r>
      <w:r>
        <w:t xml:space="preserve"> юридическими лицами. Из них: 12 – средних общего образования, 4 – основного общего образования</w:t>
      </w:r>
      <w:r w:rsidRPr="00C94786">
        <w:t xml:space="preserve">. </w:t>
      </w:r>
      <w:r>
        <w:t xml:space="preserve">Общеобразовательные организации с углубленным изучением отдельных предметов – 6 , гимназий – 1 , лицеи – 2 . </w:t>
      </w:r>
    </w:p>
    <w:p w:rsidR="00B761E6" w:rsidRDefault="00B761E6" w:rsidP="00214AF1">
      <w:pPr>
        <w:ind w:firstLine="720"/>
        <w:jc w:val="both"/>
      </w:pPr>
      <w:r>
        <w:t>Основные направления развития общего образования в БГО определены национальной образовательной инициативой «Наша новая школа», в т.ч. введение и реализация федеральных государственных образовательных стандартов. В БГО при реализации национально-регионального компонента государственного образовательного стандарта накоплен результативный опыт создания развивающей образовательной среды, нацеленной на формирование образовательных и личностных результатов учащихся.  Введение новых стандартов является логическим продолжение начатой в Свердловской  области и БГО работой по развитию содержания образования и системы оценки результатов образования.</w:t>
      </w:r>
    </w:p>
    <w:p w:rsidR="00B761E6" w:rsidRDefault="00B761E6" w:rsidP="00214AF1">
      <w:pPr>
        <w:ind w:firstLine="720"/>
        <w:jc w:val="both"/>
      </w:pPr>
      <w:r>
        <w:t xml:space="preserve">Ключевым вопросом системы общего образования является система критериев оценки качества общего образования.  На данный момент составляющими критериальной системы являются: образовательные результаты обучающихся в соответствии с государственными образовательными стандартами (как нового, так и предыдущего поколения), результаты государственной итоговой аттестации, организация воспитательной работы в образовательной организации. </w:t>
      </w:r>
    </w:p>
    <w:p w:rsidR="00B761E6" w:rsidRPr="00615C5C" w:rsidRDefault="00B761E6" w:rsidP="00214AF1">
      <w:pPr>
        <w:tabs>
          <w:tab w:val="left" w:pos="-110"/>
        </w:tabs>
        <w:ind w:firstLine="660"/>
        <w:jc w:val="both"/>
      </w:pPr>
      <w:r w:rsidRPr="00615C5C">
        <w:t>С 1 сентября 2012 введен и реализуется</w:t>
      </w:r>
      <w:r>
        <w:t xml:space="preserve"> в штатном режиме</w:t>
      </w:r>
      <w:r w:rsidRPr="00615C5C">
        <w:t xml:space="preserve"> федеральный государственный образовательный стандарт начального общего образования (далее – ФГОС НОО) во всех первых и вторых классах общеобразовательных </w:t>
      </w:r>
      <w:r>
        <w:t>организаций БГО, две школы имеют статус базовых площадок по внедрению ФГОС, там процесс начался на год раньше массового внедрения</w:t>
      </w:r>
      <w:r w:rsidRPr="00615C5C">
        <w:t>.</w:t>
      </w:r>
    </w:p>
    <w:p w:rsidR="00B761E6" w:rsidRPr="00A15E8D" w:rsidRDefault="00B761E6" w:rsidP="00214AF1">
      <w:pPr>
        <w:keepNext/>
        <w:ind w:firstLine="720"/>
        <w:jc w:val="both"/>
      </w:pPr>
      <w:r w:rsidRPr="00A15E8D">
        <w:lastRenderedPageBreak/>
        <w:t xml:space="preserve">В этой связи становится актуальным вопрос управления введением федеральных государственных образовательных стандартов в практику деятельности образовательных </w:t>
      </w:r>
      <w:r>
        <w:t>организаций</w:t>
      </w:r>
      <w:r w:rsidRPr="00A15E8D">
        <w:t xml:space="preserve"> области. Достичь желаемых результатов в этом направлении помо</w:t>
      </w:r>
      <w:r>
        <w:t>гает</w:t>
      </w:r>
      <w:r w:rsidRPr="00A15E8D">
        <w:t xml:space="preserve">е соблюдение ряда условий: </w:t>
      </w:r>
    </w:p>
    <w:p w:rsidR="00B761E6" w:rsidRPr="00A15E8D" w:rsidRDefault="00B761E6" w:rsidP="00214AF1">
      <w:pPr>
        <w:keepNext/>
        <w:ind w:firstLine="720"/>
        <w:jc w:val="both"/>
      </w:pPr>
      <w:r w:rsidRPr="00A15E8D">
        <w:t xml:space="preserve">1) адресная методическая поддержка учителей; </w:t>
      </w:r>
    </w:p>
    <w:p w:rsidR="00B761E6" w:rsidRPr="00A15E8D" w:rsidRDefault="00B761E6" w:rsidP="00214AF1">
      <w:pPr>
        <w:keepNext/>
        <w:tabs>
          <w:tab w:val="left" w:pos="1080"/>
        </w:tabs>
        <w:ind w:firstLine="720"/>
        <w:jc w:val="both"/>
      </w:pPr>
      <w:r w:rsidRPr="00A15E8D">
        <w:t xml:space="preserve">2) создание необходимых материально-технических условий для организации образовательного процесса; </w:t>
      </w:r>
    </w:p>
    <w:p w:rsidR="00B761E6" w:rsidRPr="00A15E8D" w:rsidRDefault="00B761E6" w:rsidP="00214AF1">
      <w:pPr>
        <w:keepNext/>
        <w:ind w:firstLine="720"/>
        <w:jc w:val="both"/>
      </w:pPr>
      <w:r w:rsidRPr="00A15E8D">
        <w:t xml:space="preserve">3) поощрение и стимулирование деятельности учителя; </w:t>
      </w:r>
    </w:p>
    <w:p w:rsidR="00B761E6" w:rsidRPr="00A15E8D" w:rsidRDefault="00B761E6" w:rsidP="00214AF1">
      <w:pPr>
        <w:keepNext/>
        <w:ind w:firstLine="720"/>
        <w:jc w:val="both"/>
      </w:pPr>
      <w:r w:rsidRPr="00A15E8D">
        <w:t>4) научное управлени</w:t>
      </w:r>
      <w:r>
        <w:t>е инновационными процессами в ОО</w:t>
      </w:r>
      <w:r w:rsidRPr="00A15E8D">
        <w:t xml:space="preserve"> и др. </w:t>
      </w:r>
    </w:p>
    <w:p w:rsidR="00B761E6" w:rsidRPr="003B605F" w:rsidRDefault="00B761E6" w:rsidP="00214AF1">
      <w:pPr>
        <w:ind w:firstLine="720"/>
        <w:jc w:val="both"/>
      </w:pPr>
      <w:r>
        <w:t>По состоянию на 1 сентября 2013 года в БГО по федеральным государственным образовательным стандартам начального общего образования (далее – ФГОС НОО) обучаются 2509  учащихся первых, вторых и третьих классов, 191 учащихся 4 классов что составляет 82,34</w:t>
      </w:r>
      <w:r w:rsidRPr="000C7168">
        <w:t xml:space="preserve"> %</w:t>
      </w:r>
      <w:r>
        <w:t xml:space="preserve"> от общей численности обучающихся 1 ступени. С 1 сентября 2012 года на обучение по ФГОС в 5-ых классах основной школы перешли базовые ОО (БМАОУ Гимназия №5, БМКОУ СОШ №9), всего на 02 сентября 2013 года в основной школе 29 классов перешел на ФГОС (676 обучающихся).</w:t>
      </w:r>
    </w:p>
    <w:p w:rsidR="00B761E6" w:rsidRDefault="00B761E6" w:rsidP="00214AF1">
      <w:pPr>
        <w:ind w:firstLine="660"/>
        <w:jc w:val="both"/>
      </w:pPr>
      <w:r>
        <w:t>Переход на новые образовательные стандарты сопровождается курсовой подготовкой, внутрикорпоративной методической учебой педагогических и управленческих кадров для работы в соответствии с федеральными государственными образовательными стандартами общего образования.</w:t>
      </w:r>
    </w:p>
    <w:p w:rsidR="00B761E6" w:rsidRPr="000C7168" w:rsidRDefault="00B761E6" w:rsidP="00214AF1">
      <w:pPr>
        <w:tabs>
          <w:tab w:val="left" w:pos="603"/>
        </w:tabs>
        <w:ind w:firstLine="670"/>
        <w:jc w:val="both"/>
      </w:pPr>
      <w:r w:rsidRPr="00A15E8D">
        <w:t>Реализация нового стандарта требует принципиальных изменений в части содержания образования, условий его реализации и оценки результатов.</w:t>
      </w:r>
    </w:p>
    <w:p w:rsidR="00B761E6" w:rsidRDefault="00B761E6" w:rsidP="00214AF1">
      <w:pPr>
        <w:ind w:firstLine="720"/>
        <w:jc w:val="both"/>
      </w:pPr>
      <w:r>
        <w:t>На базе БМАОУ Лицей №3 «Альянс»  создан ресурсный центр, сопровождающий процессы внедрения ФГОС в ОО БГО.</w:t>
      </w:r>
    </w:p>
    <w:p w:rsidR="00B761E6" w:rsidRDefault="00B761E6" w:rsidP="00214AF1">
      <w:pPr>
        <w:ind w:firstLine="720"/>
        <w:jc w:val="both"/>
      </w:pPr>
      <w:r>
        <w:t>В системе образования БГО на принципах сетевого взаимодействия работают семь ресурсных центров по актуальным проблемам современного образования: РЦ «Сопровождение педагогических кадров в аттестационных процессах», РЦ «Работа с одаренным ребенком», РЦ «Практическая педагогика», РЦ «Здоровьесберегающие технологии в образовательном процессе», РЦ «Практика общественно-государственного управления ОО». Работает муниципальный Центр оценки качества образования на базе БМКОУ СОШ №9.</w:t>
      </w:r>
    </w:p>
    <w:p w:rsidR="00B761E6" w:rsidRPr="0023779C" w:rsidRDefault="00B761E6" w:rsidP="00214AF1">
      <w:pPr>
        <w:ind w:firstLine="720"/>
        <w:jc w:val="both"/>
      </w:pPr>
      <w:r w:rsidRPr="0023779C">
        <w:t xml:space="preserve">Осуществляется накопление, обобщение, экспертиза и трансляция продукта инновационной деятельности </w:t>
      </w:r>
      <w:r>
        <w:t>общеобразовательных организаций – ресурсных центров</w:t>
      </w:r>
      <w:r w:rsidRPr="0023779C">
        <w:t xml:space="preserve"> на сайтах </w:t>
      </w:r>
      <w:r>
        <w:t>общеобразовательных организаций</w:t>
      </w:r>
      <w:r w:rsidRPr="0023779C">
        <w:t>, в муниципальны</w:t>
      </w:r>
      <w:r>
        <w:t>х газетах,</w:t>
      </w:r>
      <w:r w:rsidRPr="0023779C">
        <w:t xml:space="preserve"> муниципальном телевидении и др.</w:t>
      </w:r>
    </w:p>
    <w:p w:rsidR="00B761E6" w:rsidRPr="00785523" w:rsidRDefault="00B761E6" w:rsidP="00214AF1">
      <w:pPr>
        <w:ind w:firstLine="720"/>
        <w:jc w:val="both"/>
      </w:pPr>
      <w:r w:rsidRPr="00785523">
        <w:t xml:space="preserve">В общеобразовательных </w:t>
      </w:r>
      <w:r>
        <w:t>организациях</w:t>
      </w:r>
      <w:r w:rsidRPr="00785523">
        <w:t xml:space="preserve"> организована деятельность по  подготовке условий для введения и реализации федерального государственного образовательного стандарта основного общего образования: </w:t>
      </w:r>
    </w:p>
    <w:p w:rsidR="00B761E6" w:rsidRPr="00785523" w:rsidRDefault="00B761E6" w:rsidP="00214AF1">
      <w:pPr>
        <w:tabs>
          <w:tab w:val="left" w:pos="1080"/>
        </w:tabs>
        <w:ind w:firstLine="720"/>
        <w:jc w:val="both"/>
      </w:pPr>
      <w:r>
        <w:t>1. Реализацию ФГОС ООО со 02</w:t>
      </w:r>
      <w:r w:rsidRPr="00785523">
        <w:t>.09.201</w:t>
      </w:r>
      <w:r>
        <w:t>3</w:t>
      </w:r>
      <w:r w:rsidRPr="00785523">
        <w:t xml:space="preserve"> осуществляют</w:t>
      </w:r>
      <w:r>
        <w:t xml:space="preserve"> 206</w:t>
      </w:r>
      <w:r w:rsidRPr="00785523">
        <w:t xml:space="preserve">  педагогов.  </w:t>
      </w:r>
      <w:r>
        <w:t>По состоянию н</w:t>
      </w:r>
      <w:r w:rsidRPr="00785523">
        <w:t>а 01.0</w:t>
      </w:r>
      <w:r>
        <w:t>9</w:t>
      </w:r>
      <w:r w:rsidRPr="00785523">
        <w:t>.201</w:t>
      </w:r>
      <w:r>
        <w:t>3</w:t>
      </w:r>
      <w:r w:rsidRPr="00785523">
        <w:t xml:space="preserve"> </w:t>
      </w:r>
      <w:r>
        <w:t>10</w:t>
      </w:r>
      <w:r w:rsidRPr="00785523">
        <w:t>0% педагогов, работа</w:t>
      </w:r>
      <w:r>
        <w:t>ющих</w:t>
      </w:r>
      <w:r w:rsidRPr="00785523">
        <w:t xml:space="preserve"> в 5 классах с 01.09.201</w:t>
      </w:r>
      <w:r>
        <w:t>3</w:t>
      </w:r>
      <w:r w:rsidRPr="00785523">
        <w:t>, прошли соответствующую курсовую подготовку в объеме не менее 108 часов.</w:t>
      </w:r>
    </w:p>
    <w:p w:rsidR="00B761E6" w:rsidRDefault="00B761E6" w:rsidP="00214AF1">
      <w:pPr>
        <w:tabs>
          <w:tab w:val="left" w:pos="603"/>
        </w:tabs>
        <w:ind w:firstLine="670"/>
        <w:jc w:val="both"/>
      </w:pPr>
      <w:r>
        <w:t>2. Прошли экспертизу рабочие программы педагога, УМК педагога  и   ООП ООО.</w:t>
      </w:r>
    </w:p>
    <w:p w:rsidR="00B761E6" w:rsidRDefault="00B761E6" w:rsidP="00214AF1">
      <w:pPr>
        <w:tabs>
          <w:tab w:val="left" w:pos="603"/>
        </w:tabs>
        <w:ind w:firstLine="670"/>
        <w:jc w:val="both"/>
      </w:pPr>
      <w:r>
        <w:t>П</w:t>
      </w:r>
      <w:r w:rsidRPr="004A7BB1">
        <w:t>роблемны</w:t>
      </w:r>
      <w:r>
        <w:t>ми</w:t>
      </w:r>
      <w:r w:rsidRPr="004A7BB1">
        <w:t xml:space="preserve"> вопрос</w:t>
      </w:r>
      <w:r>
        <w:t>ами</w:t>
      </w:r>
      <w:r w:rsidRPr="004A7BB1">
        <w:t xml:space="preserve"> </w:t>
      </w:r>
      <w:r>
        <w:t>введения ФГОС остаются:</w:t>
      </w:r>
    </w:p>
    <w:p w:rsidR="00B761E6" w:rsidRDefault="00B761E6" w:rsidP="00214AF1">
      <w:pPr>
        <w:numPr>
          <w:ilvl w:val="0"/>
          <w:numId w:val="13"/>
        </w:numPr>
        <w:shd w:val="clear" w:color="auto" w:fill="FFFFFF"/>
        <w:tabs>
          <w:tab w:val="left" w:pos="1080"/>
        </w:tabs>
        <w:ind w:left="0" w:firstLine="720"/>
        <w:jc w:val="both"/>
      </w:pPr>
      <w:r>
        <w:lastRenderedPageBreak/>
        <w:t>недостаточное материально-техническое обеспечение реализации основных образовательных программ ФГОС;</w:t>
      </w:r>
    </w:p>
    <w:p w:rsidR="00B761E6" w:rsidRDefault="00B761E6" w:rsidP="00214AF1">
      <w:pPr>
        <w:numPr>
          <w:ilvl w:val="0"/>
          <w:numId w:val="13"/>
        </w:numPr>
        <w:shd w:val="clear" w:color="auto" w:fill="FFFFFF"/>
        <w:tabs>
          <w:tab w:val="left" w:pos="1080"/>
        </w:tabs>
        <w:ind w:left="0" w:firstLine="720"/>
        <w:jc w:val="both"/>
      </w:pPr>
      <w:r>
        <w:t>переход на нелинейное расписание с учетом внеурочной деятельности;</w:t>
      </w:r>
    </w:p>
    <w:p w:rsidR="00B761E6" w:rsidRDefault="00B761E6" w:rsidP="00214AF1">
      <w:pPr>
        <w:numPr>
          <w:ilvl w:val="0"/>
          <w:numId w:val="13"/>
        </w:numPr>
        <w:shd w:val="clear" w:color="auto" w:fill="FFFFFF"/>
        <w:tabs>
          <w:tab w:val="left" w:pos="1080"/>
        </w:tabs>
        <w:ind w:left="0" w:firstLine="720"/>
        <w:jc w:val="both"/>
      </w:pPr>
      <w:r>
        <w:t xml:space="preserve">неполное </w:t>
      </w:r>
      <w:r w:rsidRPr="0095602F">
        <w:t xml:space="preserve">вовлечение родителей в </w:t>
      </w:r>
      <w:r>
        <w:t xml:space="preserve">разработку вариативной части  основной образовательной программы. </w:t>
      </w:r>
    </w:p>
    <w:p w:rsidR="00B761E6" w:rsidRDefault="00B761E6" w:rsidP="00214AF1">
      <w:pPr>
        <w:ind w:firstLine="708"/>
        <w:jc w:val="both"/>
      </w:pPr>
      <w:r>
        <w:t xml:space="preserve">В управленческой деятельности необходимо учитывать общие перспективы развития экономики, сферы промышленного и сельскохозяйственного производства, здравоохранения, демографической ситуации конкретного муниципалитета, поселения, что, безусловно, поможет нам грамотно определить перспективы  развития системы образования в целом, необходимости в организациях для детей с иными образовательными потребностями, в малокомплектных, сельских школах, заранее начать работу по обеспечению доступного качественного образования за счет реструктуризации сети, ремонта, реконструкции, строительства зданий, обеспечению дистанционного обучения в удаленных школах и для детей с особыми образовательными потребностями или подвоза обучающихся, использования современных деятельностных технологий обучения, обеспечения кадрами и переход на эффективный контракт, в решении других проблем. </w:t>
      </w:r>
    </w:p>
    <w:p w:rsidR="00B761E6" w:rsidRDefault="00B761E6" w:rsidP="00214AF1">
      <w:pPr>
        <w:ind w:firstLine="708"/>
        <w:jc w:val="both"/>
      </w:pPr>
      <w:r>
        <w:t>Задачи и ожидаемые эффекты по достижению стратегической цели развития образования в области. Это:</w:t>
      </w:r>
    </w:p>
    <w:p w:rsidR="00B761E6" w:rsidRDefault="00B761E6" w:rsidP="00214AF1">
      <w:pPr>
        <w:jc w:val="both"/>
      </w:pPr>
      <w:r>
        <w:tab/>
        <w:t>1) создание в общеобразовательных организациях условий для внедрения на всех ступенях обучения федеральных государственных образовательных стандартов (достижение 100% на ступенях начального общего и основного общего образования);</w:t>
      </w:r>
    </w:p>
    <w:p w:rsidR="00B761E6" w:rsidRDefault="00B761E6" w:rsidP="00214AF1">
      <w:pPr>
        <w:jc w:val="both"/>
        <w:rPr>
          <w:i/>
          <w:iCs/>
        </w:rPr>
      </w:pPr>
      <w:r>
        <w:tab/>
        <w:t>2) формирование на муниципальном уровне действенной системы оценки качества образования, позволяющей оперативно анализировать и эффективно влиять на развитие системы и качество образования;</w:t>
      </w:r>
    </w:p>
    <w:p w:rsidR="00B761E6" w:rsidRDefault="00B761E6" w:rsidP="00214AF1">
      <w:pPr>
        <w:jc w:val="both"/>
      </w:pPr>
      <w:r>
        <w:tab/>
        <w:t xml:space="preserve">3) создание в школах  современной информационно-коммуникационной среды, включающей в себя рабочее место педагога, WI-FI зоны с широкополосным Интернетом, единую электронную информационную сеть и электронный документооборот; </w:t>
      </w:r>
    </w:p>
    <w:p w:rsidR="00B761E6" w:rsidRDefault="00B761E6" w:rsidP="00214AF1">
      <w:pPr>
        <w:jc w:val="both"/>
      </w:pPr>
      <w:r>
        <w:tab/>
        <w:t>4) обеспечение мобильных механизмов дистанционного образования обучающихся, доступа к современным образовательным ресурсам, в т.ч. через развитие «облачных» технологий, сети медиатек и медиацентров; оснащение библиотек современными учебными пособиями и ресурсами;</w:t>
      </w:r>
    </w:p>
    <w:p w:rsidR="00B761E6" w:rsidRDefault="00B761E6" w:rsidP="00214AF1">
      <w:pPr>
        <w:ind w:firstLine="708"/>
        <w:jc w:val="both"/>
      </w:pPr>
      <w:r>
        <w:t>5) организация профильного обучения на ступени старшей школы во всех образовательных организациях, реализующих программы среднего полного образования;</w:t>
      </w:r>
    </w:p>
    <w:p w:rsidR="00B761E6" w:rsidRDefault="00B761E6" w:rsidP="00214AF1">
      <w:pPr>
        <w:ind w:firstLine="708"/>
        <w:jc w:val="both"/>
      </w:pPr>
      <w:r>
        <w:t>6) реализация областной концепции сопровождения и поддержки одаренных и перспективных детей;</w:t>
      </w:r>
    </w:p>
    <w:p w:rsidR="00B761E6" w:rsidRDefault="00B761E6" w:rsidP="00214AF1">
      <w:pPr>
        <w:ind w:firstLine="708"/>
        <w:jc w:val="both"/>
      </w:pPr>
      <w:r>
        <w:t>7) создание образовательной среды в ОО, обеспечивающей заявленные эффекты.</w:t>
      </w:r>
    </w:p>
    <w:p w:rsidR="00B761E6" w:rsidRDefault="00B761E6" w:rsidP="00214AF1">
      <w:pPr>
        <w:ind w:firstLine="708"/>
        <w:jc w:val="both"/>
      </w:pPr>
    </w:p>
    <w:p w:rsidR="00B761E6" w:rsidRDefault="00B761E6" w:rsidP="00214AF1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bookmarkStart w:id="1" w:name="sub_1203"/>
      <w:r>
        <w:rPr>
          <w:rFonts w:ascii="Times New Roman" w:hAnsi="Times New Roman"/>
          <w:b w:val="0"/>
          <w:color w:val="auto"/>
          <w:sz w:val="28"/>
          <w:szCs w:val="28"/>
        </w:rPr>
        <w:t>Таблица 1 .</w:t>
      </w:r>
      <w:r w:rsidRPr="00826912">
        <w:rPr>
          <w:rFonts w:ascii="Times New Roman" w:hAnsi="Times New Roman"/>
          <w:b w:val="0"/>
          <w:color w:val="auto"/>
          <w:sz w:val="28"/>
          <w:szCs w:val="28"/>
        </w:rPr>
        <w:t>Основные количественные характеристики системы общего образования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81"/>
        <w:gridCol w:w="1202"/>
        <w:gridCol w:w="776"/>
        <w:gridCol w:w="986"/>
        <w:gridCol w:w="776"/>
        <w:gridCol w:w="776"/>
        <w:gridCol w:w="776"/>
        <w:gridCol w:w="776"/>
        <w:gridCol w:w="776"/>
      </w:tblGrid>
      <w:tr w:rsidR="00B761E6" w:rsidTr="002222B8">
        <w:tc>
          <w:tcPr>
            <w:tcW w:w="3281" w:type="dxa"/>
          </w:tcPr>
          <w:p w:rsidR="00B761E6" w:rsidRPr="00277F2D" w:rsidRDefault="00B761E6" w:rsidP="008D2626">
            <w:pPr>
              <w:pStyle w:val="Default"/>
              <w:jc w:val="center"/>
            </w:pPr>
            <w:r w:rsidRPr="00277F2D">
              <w:lastRenderedPageBreak/>
              <w:t>Характеристики</w:t>
            </w:r>
          </w:p>
        </w:tc>
        <w:tc>
          <w:tcPr>
            <w:tcW w:w="1202" w:type="dxa"/>
          </w:tcPr>
          <w:p w:rsidR="00B761E6" w:rsidRPr="005B6BBD" w:rsidRDefault="00B761E6" w:rsidP="008D2626">
            <w:pPr>
              <w:pStyle w:val="Default"/>
              <w:rPr>
                <w:sz w:val="22"/>
                <w:szCs w:val="22"/>
              </w:rPr>
            </w:pPr>
            <w:r w:rsidRPr="005B6BBD">
              <w:rPr>
                <w:sz w:val="22"/>
                <w:szCs w:val="22"/>
              </w:rPr>
              <w:t>Ед-цы измерения</w:t>
            </w:r>
          </w:p>
        </w:tc>
        <w:tc>
          <w:tcPr>
            <w:tcW w:w="776" w:type="dxa"/>
          </w:tcPr>
          <w:p w:rsidR="00B761E6" w:rsidRPr="005B6BBD" w:rsidRDefault="00B761E6" w:rsidP="008D2626">
            <w:pPr>
              <w:pStyle w:val="Default"/>
              <w:jc w:val="center"/>
              <w:rPr>
                <w:sz w:val="28"/>
                <w:szCs w:val="28"/>
              </w:rPr>
            </w:pPr>
            <w:r w:rsidRPr="005B6BBD">
              <w:rPr>
                <w:sz w:val="28"/>
                <w:szCs w:val="28"/>
              </w:rPr>
              <w:t>2012</w:t>
            </w:r>
          </w:p>
        </w:tc>
        <w:tc>
          <w:tcPr>
            <w:tcW w:w="986" w:type="dxa"/>
          </w:tcPr>
          <w:p w:rsidR="00B761E6" w:rsidRPr="005B6BBD" w:rsidRDefault="00B761E6" w:rsidP="008D2626">
            <w:pPr>
              <w:pStyle w:val="Default"/>
              <w:jc w:val="center"/>
              <w:rPr>
                <w:sz w:val="28"/>
                <w:szCs w:val="28"/>
              </w:rPr>
            </w:pPr>
            <w:r w:rsidRPr="005B6BBD">
              <w:rPr>
                <w:sz w:val="28"/>
                <w:szCs w:val="28"/>
              </w:rPr>
              <w:t>2013</w:t>
            </w:r>
          </w:p>
        </w:tc>
        <w:tc>
          <w:tcPr>
            <w:tcW w:w="776" w:type="dxa"/>
          </w:tcPr>
          <w:p w:rsidR="00B761E6" w:rsidRPr="005B6BBD" w:rsidRDefault="00B761E6" w:rsidP="008D2626">
            <w:pPr>
              <w:pStyle w:val="Default"/>
              <w:jc w:val="center"/>
              <w:rPr>
                <w:sz w:val="28"/>
                <w:szCs w:val="28"/>
              </w:rPr>
            </w:pPr>
            <w:r w:rsidRPr="005B6BBD">
              <w:rPr>
                <w:sz w:val="28"/>
                <w:szCs w:val="28"/>
              </w:rPr>
              <w:t>2014</w:t>
            </w:r>
          </w:p>
        </w:tc>
        <w:tc>
          <w:tcPr>
            <w:tcW w:w="776" w:type="dxa"/>
          </w:tcPr>
          <w:p w:rsidR="00B761E6" w:rsidRPr="005B6BBD" w:rsidRDefault="00B761E6" w:rsidP="008D2626">
            <w:pPr>
              <w:pStyle w:val="Default"/>
              <w:jc w:val="center"/>
              <w:rPr>
                <w:sz w:val="28"/>
                <w:szCs w:val="28"/>
              </w:rPr>
            </w:pPr>
            <w:r w:rsidRPr="005B6BBD">
              <w:rPr>
                <w:sz w:val="28"/>
                <w:szCs w:val="28"/>
              </w:rPr>
              <w:t>2015</w:t>
            </w:r>
          </w:p>
        </w:tc>
        <w:tc>
          <w:tcPr>
            <w:tcW w:w="776" w:type="dxa"/>
          </w:tcPr>
          <w:p w:rsidR="00B761E6" w:rsidRPr="005B6BBD" w:rsidRDefault="00B761E6" w:rsidP="008D2626">
            <w:pPr>
              <w:pStyle w:val="Default"/>
              <w:jc w:val="center"/>
              <w:rPr>
                <w:sz w:val="28"/>
                <w:szCs w:val="28"/>
              </w:rPr>
            </w:pPr>
            <w:r w:rsidRPr="005B6BBD">
              <w:rPr>
                <w:sz w:val="28"/>
                <w:szCs w:val="28"/>
              </w:rPr>
              <w:t>2016</w:t>
            </w:r>
          </w:p>
        </w:tc>
        <w:tc>
          <w:tcPr>
            <w:tcW w:w="776" w:type="dxa"/>
          </w:tcPr>
          <w:p w:rsidR="00B761E6" w:rsidRPr="005B6BBD" w:rsidRDefault="00B761E6" w:rsidP="008D2626">
            <w:pPr>
              <w:pStyle w:val="Default"/>
              <w:jc w:val="center"/>
              <w:rPr>
                <w:sz w:val="28"/>
                <w:szCs w:val="28"/>
              </w:rPr>
            </w:pPr>
            <w:r w:rsidRPr="005B6BBD">
              <w:rPr>
                <w:sz w:val="28"/>
                <w:szCs w:val="28"/>
              </w:rPr>
              <w:t>2017</w:t>
            </w:r>
          </w:p>
        </w:tc>
        <w:tc>
          <w:tcPr>
            <w:tcW w:w="776" w:type="dxa"/>
          </w:tcPr>
          <w:p w:rsidR="00B761E6" w:rsidRPr="005B6BBD" w:rsidRDefault="00B761E6" w:rsidP="008D2626">
            <w:pPr>
              <w:pStyle w:val="Default"/>
              <w:jc w:val="center"/>
              <w:rPr>
                <w:sz w:val="28"/>
                <w:szCs w:val="28"/>
              </w:rPr>
            </w:pPr>
            <w:r w:rsidRPr="005B6BBD">
              <w:rPr>
                <w:sz w:val="28"/>
                <w:szCs w:val="28"/>
              </w:rPr>
              <w:t>2018</w:t>
            </w:r>
          </w:p>
        </w:tc>
      </w:tr>
      <w:tr w:rsidR="00B761E6" w:rsidTr="002222B8">
        <w:tc>
          <w:tcPr>
            <w:tcW w:w="3281" w:type="dxa"/>
          </w:tcPr>
          <w:tbl>
            <w:tblPr>
              <w:tblW w:w="0" w:type="auto"/>
              <w:tblLook w:val="0000"/>
            </w:tblPr>
            <w:tblGrid>
              <w:gridCol w:w="3065"/>
            </w:tblGrid>
            <w:tr w:rsidR="00B761E6" w:rsidRPr="00277F2D" w:rsidTr="008D2626">
              <w:trPr>
                <w:trHeight w:val="253"/>
              </w:trPr>
              <w:tc>
                <w:tcPr>
                  <w:tcW w:w="0" w:type="auto"/>
                </w:tcPr>
                <w:p w:rsidR="00B761E6" w:rsidRPr="00277F2D" w:rsidRDefault="00B761E6" w:rsidP="008D2626">
                  <w:pPr>
                    <w:pStyle w:val="Default"/>
                  </w:pPr>
                  <w:r w:rsidRPr="00277F2D">
                    <w:t xml:space="preserve">Численность детей и молодежи 7 </w:t>
                  </w:r>
                  <w:r>
                    <w:t>–</w:t>
                  </w:r>
                  <w:r w:rsidRPr="00277F2D">
                    <w:t xml:space="preserve"> 17 лет </w:t>
                  </w:r>
                </w:p>
              </w:tc>
            </w:tr>
          </w:tbl>
          <w:p w:rsidR="00B761E6" w:rsidRPr="005B6BBD" w:rsidRDefault="00B761E6" w:rsidP="008D262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:rsidR="00B761E6" w:rsidRPr="00277F2D" w:rsidRDefault="00B761E6" w:rsidP="008D2626">
            <w:pPr>
              <w:pStyle w:val="Default"/>
            </w:pPr>
            <w:r w:rsidRPr="00277F2D">
              <w:t xml:space="preserve"> человек</w:t>
            </w:r>
          </w:p>
        </w:tc>
        <w:tc>
          <w:tcPr>
            <w:tcW w:w="776" w:type="dxa"/>
          </w:tcPr>
          <w:p w:rsidR="00B761E6" w:rsidRPr="005B6BBD" w:rsidRDefault="00B761E6" w:rsidP="008D2626">
            <w:pPr>
              <w:pStyle w:val="Default"/>
              <w:jc w:val="center"/>
              <w:rPr>
                <w:sz w:val="28"/>
                <w:szCs w:val="28"/>
              </w:rPr>
            </w:pPr>
            <w:r w:rsidRPr="005B6BBD">
              <w:rPr>
                <w:sz w:val="28"/>
                <w:szCs w:val="28"/>
              </w:rPr>
              <w:t>7413</w:t>
            </w:r>
          </w:p>
        </w:tc>
        <w:tc>
          <w:tcPr>
            <w:tcW w:w="986" w:type="dxa"/>
          </w:tcPr>
          <w:p w:rsidR="00B761E6" w:rsidRPr="005B6BBD" w:rsidRDefault="00B761E6" w:rsidP="008D2626">
            <w:pPr>
              <w:pStyle w:val="Default"/>
              <w:jc w:val="center"/>
              <w:rPr>
                <w:sz w:val="28"/>
                <w:szCs w:val="28"/>
              </w:rPr>
            </w:pPr>
            <w:r w:rsidRPr="005B6BBD">
              <w:rPr>
                <w:sz w:val="28"/>
                <w:szCs w:val="28"/>
              </w:rPr>
              <w:t>7303</w:t>
            </w:r>
          </w:p>
        </w:tc>
        <w:tc>
          <w:tcPr>
            <w:tcW w:w="776" w:type="dxa"/>
          </w:tcPr>
          <w:p w:rsidR="00B761E6" w:rsidRPr="005B6BBD" w:rsidRDefault="00B761E6" w:rsidP="008D2626">
            <w:pPr>
              <w:pStyle w:val="Default"/>
              <w:jc w:val="center"/>
              <w:rPr>
                <w:sz w:val="28"/>
                <w:szCs w:val="28"/>
              </w:rPr>
            </w:pPr>
            <w:r w:rsidRPr="005B6BBD">
              <w:rPr>
                <w:sz w:val="28"/>
                <w:szCs w:val="28"/>
              </w:rPr>
              <w:t>7642</w:t>
            </w:r>
          </w:p>
        </w:tc>
        <w:tc>
          <w:tcPr>
            <w:tcW w:w="776" w:type="dxa"/>
          </w:tcPr>
          <w:p w:rsidR="00B761E6" w:rsidRPr="005B6BBD" w:rsidRDefault="00B761E6" w:rsidP="008D2626">
            <w:pPr>
              <w:pStyle w:val="Default"/>
              <w:jc w:val="center"/>
              <w:rPr>
                <w:sz w:val="28"/>
                <w:szCs w:val="28"/>
              </w:rPr>
            </w:pPr>
            <w:r w:rsidRPr="005B6BBD">
              <w:rPr>
                <w:sz w:val="28"/>
                <w:szCs w:val="28"/>
              </w:rPr>
              <w:t>7938</w:t>
            </w:r>
          </w:p>
        </w:tc>
        <w:tc>
          <w:tcPr>
            <w:tcW w:w="776" w:type="dxa"/>
          </w:tcPr>
          <w:p w:rsidR="00B761E6" w:rsidRPr="005B6BBD" w:rsidRDefault="00B761E6" w:rsidP="008D2626">
            <w:pPr>
              <w:pStyle w:val="Default"/>
              <w:jc w:val="center"/>
              <w:rPr>
                <w:sz w:val="28"/>
                <w:szCs w:val="28"/>
              </w:rPr>
            </w:pPr>
            <w:r w:rsidRPr="005B6BBD">
              <w:rPr>
                <w:sz w:val="28"/>
                <w:szCs w:val="28"/>
              </w:rPr>
              <w:t>8009</w:t>
            </w:r>
          </w:p>
        </w:tc>
        <w:tc>
          <w:tcPr>
            <w:tcW w:w="776" w:type="dxa"/>
          </w:tcPr>
          <w:p w:rsidR="00B761E6" w:rsidRPr="005B6BBD" w:rsidRDefault="00B761E6" w:rsidP="008D2626">
            <w:pPr>
              <w:pStyle w:val="Default"/>
              <w:jc w:val="center"/>
              <w:rPr>
                <w:sz w:val="28"/>
                <w:szCs w:val="28"/>
              </w:rPr>
            </w:pPr>
            <w:r w:rsidRPr="005B6BBD">
              <w:rPr>
                <w:sz w:val="28"/>
                <w:szCs w:val="28"/>
              </w:rPr>
              <w:t>8231</w:t>
            </w:r>
          </w:p>
        </w:tc>
        <w:tc>
          <w:tcPr>
            <w:tcW w:w="776" w:type="dxa"/>
          </w:tcPr>
          <w:p w:rsidR="00B761E6" w:rsidRPr="005B6BBD" w:rsidRDefault="00B761E6" w:rsidP="008D2626">
            <w:pPr>
              <w:pStyle w:val="Default"/>
              <w:jc w:val="center"/>
              <w:rPr>
                <w:sz w:val="28"/>
                <w:szCs w:val="28"/>
              </w:rPr>
            </w:pPr>
            <w:r w:rsidRPr="005B6BBD">
              <w:rPr>
                <w:sz w:val="28"/>
                <w:szCs w:val="28"/>
              </w:rPr>
              <w:t>8691</w:t>
            </w:r>
          </w:p>
        </w:tc>
      </w:tr>
      <w:tr w:rsidR="00B761E6" w:rsidTr="002222B8">
        <w:tc>
          <w:tcPr>
            <w:tcW w:w="3281" w:type="dxa"/>
          </w:tcPr>
          <w:p w:rsidR="00B761E6" w:rsidRPr="00277F2D" w:rsidRDefault="00B761E6" w:rsidP="008D2626">
            <w:pPr>
              <w:pStyle w:val="Default"/>
            </w:pPr>
            <w:r>
              <w:t>Численность обучающихся</w:t>
            </w:r>
          </w:p>
        </w:tc>
        <w:tc>
          <w:tcPr>
            <w:tcW w:w="1202" w:type="dxa"/>
          </w:tcPr>
          <w:p w:rsidR="00B761E6" w:rsidRPr="005B6BBD" w:rsidRDefault="00B761E6" w:rsidP="008D2626">
            <w:pPr>
              <w:pStyle w:val="Default"/>
              <w:rPr>
                <w:sz w:val="22"/>
                <w:szCs w:val="22"/>
              </w:rPr>
            </w:pPr>
            <w:r w:rsidRPr="005B6BBD">
              <w:rPr>
                <w:sz w:val="22"/>
                <w:szCs w:val="22"/>
              </w:rPr>
              <w:t>человек</w:t>
            </w:r>
          </w:p>
        </w:tc>
        <w:tc>
          <w:tcPr>
            <w:tcW w:w="776" w:type="dxa"/>
          </w:tcPr>
          <w:p w:rsidR="00B761E6" w:rsidRPr="005B6BBD" w:rsidRDefault="00B761E6" w:rsidP="008D2626">
            <w:pPr>
              <w:pStyle w:val="Default"/>
              <w:jc w:val="center"/>
              <w:rPr>
                <w:sz w:val="28"/>
                <w:szCs w:val="28"/>
              </w:rPr>
            </w:pPr>
            <w:r w:rsidRPr="005B6BBD">
              <w:rPr>
                <w:sz w:val="28"/>
                <w:szCs w:val="28"/>
              </w:rPr>
              <w:t>6728</w:t>
            </w:r>
          </w:p>
        </w:tc>
        <w:tc>
          <w:tcPr>
            <w:tcW w:w="986" w:type="dxa"/>
          </w:tcPr>
          <w:p w:rsidR="00B761E6" w:rsidRPr="005B6BBD" w:rsidRDefault="00B761E6" w:rsidP="008D262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7039</w:t>
            </w:r>
          </w:p>
        </w:tc>
        <w:tc>
          <w:tcPr>
            <w:tcW w:w="776" w:type="dxa"/>
          </w:tcPr>
          <w:p w:rsidR="00B761E6" w:rsidRPr="005B6BBD" w:rsidRDefault="00B761E6" w:rsidP="008D2626">
            <w:pPr>
              <w:pStyle w:val="Default"/>
              <w:jc w:val="center"/>
              <w:rPr>
                <w:sz w:val="28"/>
                <w:szCs w:val="28"/>
              </w:rPr>
            </w:pPr>
            <w:r w:rsidRPr="005B6BBD">
              <w:rPr>
                <w:sz w:val="28"/>
                <w:szCs w:val="28"/>
              </w:rPr>
              <w:t>7400</w:t>
            </w:r>
          </w:p>
        </w:tc>
        <w:tc>
          <w:tcPr>
            <w:tcW w:w="776" w:type="dxa"/>
          </w:tcPr>
          <w:p w:rsidR="00B761E6" w:rsidRPr="005B6BBD" w:rsidRDefault="00B761E6" w:rsidP="008D2626">
            <w:pPr>
              <w:pStyle w:val="Default"/>
              <w:jc w:val="center"/>
              <w:rPr>
                <w:sz w:val="28"/>
                <w:szCs w:val="28"/>
              </w:rPr>
            </w:pPr>
            <w:r w:rsidRPr="005B6BBD">
              <w:rPr>
                <w:sz w:val="28"/>
                <w:szCs w:val="28"/>
              </w:rPr>
              <w:t>7700</w:t>
            </w:r>
          </w:p>
        </w:tc>
        <w:tc>
          <w:tcPr>
            <w:tcW w:w="776" w:type="dxa"/>
          </w:tcPr>
          <w:p w:rsidR="00B761E6" w:rsidRPr="005B6BBD" w:rsidRDefault="00B761E6" w:rsidP="008D2626">
            <w:pPr>
              <w:pStyle w:val="Default"/>
              <w:jc w:val="center"/>
              <w:rPr>
                <w:sz w:val="28"/>
                <w:szCs w:val="28"/>
              </w:rPr>
            </w:pPr>
            <w:r w:rsidRPr="005B6BBD">
              <w:rPr>
                <w:sz w:val="28"/>
                <w:szCs w:val="28"/>
              </w:rPr>
              <w:t>7800</w:t>
            </w:r>
          </w:p>
        </w:tc>
        <w:tc>
          <w:tcPr>
            <w:tcW w:w="776" w:type="dxa"/>
          </w:tcPr>
          <w:p w:rsidR="00B761E6" w:rsidRPr="005B6BBD" w:rsidRDefault="00B761E6" w:rsidP="008D2626">
            <w:pPr>
              <w:pStyle w:val="Default"/>
              <w:jc w:val="center"/>
              <w:rPr>
                <w:sz w:val="28"/>
                <w:szCs w:val="28"/>
              </w:rPr>
            </w:pPr>
            <w:r w:rsidRPr="005B6BBD">
              <w:rPr>
                <w:sz w:val="28"/>
                <w:szCs w:val="28"/>
              </w:rPr>
              <w:t>7466</w:t>
            </w:r>
          </w:p>
        </w:tc>
        <w:tc>
          <w:tcPr>
            <w:tcW w:w="776" w:type="dxa"/>
          </w:tcPr>
          <w:p w:rsidR="00B761E6" w:rsidRPr="005B6BBD" w:rsidRDefault="00B761E6" w:rsidP="008D2626">
            <w:pPr>
              <w:pStyle w:val="Default"/>
              <w:jc w:val="center"/>
              <w:rPr>
                <w:sz w:val="28"/>
                <w:szCs w:val="28"/>
              </w:rPr>
            </w:pPr>
            <w:r w:rsidRPr="005B6BBD">
              <w:rPr>
                <w:sz w:val="28"/>
                <w:szCs w:val="28"/>
              </w:rPr>
              <w:t>7751</w:t>
            </w:r>
          </w:p>
        </w:tc>
      </w:tr>
      <w:tr w:rsidR="00B761E6" w:rsidTr="002222B8">
        <w:tc>
          <w:tcPr>
            <w:tcW w:w="3281" w:type="dxa"/>
          </w:tcPr>
          <w:tbl>
            <w:tblPr>
              <w:tblW w:w="0" w:type="auto"/>
              <w:tblLook w:val="0000"/>
            </w:tblPr>
            <w:tblGrid>
              <w:gridCol w:w="3065"/>
            </w:tblGrid>
            <w:tr w:rsidR="00B761E6" w:rsidTr="008D2626">
              <w:trPr>
                <w:trHeight w:val="2188"/>
              </w:trPr>
              <w:tc>
                <w:tcPr>
                  <w:tcW w:w="0" w:type="auto"/>
                </w:tcPr>
                <w:p w:rsidR="00B761E6" w:rsidRPr="00277F2D" w:rsidRDefault="00B761E6" w:rsidP="008D2626">
                  <w:pPr>
                    <w:pStyle w:val="Default"/>
                  </w:pPr>
                  <w:r w:rsidRPr="00277F2D">
                    <w:t xml:space="preserve">Удельный вес численности обучающихся </w:t>
                  </w:r>
                  <w:r>
                    <w:t>общеобразовательных организаций</w:t>
                  </w:r>
                  <w:r w:rsidRPr="00277F2D">
                    <w:t xml:space="preserve">, обучающихся по новым федеральным государственным образовательным стандартам (к 2018 году обучаться по федеральным государственным образовательным стандартам будут все учащиеся 1 </w:t>
                  </w:r>
                  <w:r>
                    <w:t>–</w:t>
                  </w:r>
                  <w:r w:rsidRPr="00277F2D">
                    <w:t xml:space="preserve"> 8 классов) </w:t>
                  </w:r>
                </w:p>
              </w:tc>
            </w:tr>
          </w:tbl>
          <w:p w:rsidR="00B761E6" w:rsidRPr="005B6BBD" w:rsidRDefault="00B761E6" w:rsidP="008D262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:rsidR="00B761E6" w:rsidRPr="005B6BBD" w:rsidRDefault="00B761E6" w:rsidP="008D2626">
            <w:pPr>
              <w:pStyle w:val="Default"/>
              <w:rPr>
                <w:sz w:val="22"/>
                <w:szCs w:val="22"/>
              </w:rPr>
            </w:pPr>
            <w:r w:rsidRPr="005B6BBD">
              <w:rPr>
                <w:sz w:val="22"/>
                <w:szCs w:val="22"/>
              </w:rPr>
              <w:t>процентов</w:t>
            </w:r>
          </w:p>
        </w:tc>
        <w:tc>
          <w:tcPr>
            <w:tcW w:w="776" w:type="dxa"/>
          </w:tcPr>
          <w:p w:rsidR="00B761E6" w:rsidRPr="005B6BBD" w:rsidRDefault="00B761E6" w:rsidP="008D2626">
            <w:pPr>
              <w:pStyle w:val="Default"/>
              <w:jc w:val="center"/>
              <w:rPr>
                <w:sz w:val="28"/>
                <w:szCs w:val="28"/>
              </w:rPr>
            </w:pPr>
            <w:r w:rsidRPr="005B6BBD">
              <w:rPr>
                <w:sz w:val="28"/>
                <w:szCs w:val="28"/>
              </w:rPr>
              <w:t>22%</w:t>
            </w:r>
          </w:p>
        </w:tc>
        <w:tc>
          <w:tcPr>
            <w:tcW w:w="986" w:type="dxa"/>
          </w:tcPr>
          <w:p w:rsidR="00B761E6" w:rsidRPr="005B6BBD" w:rsidRDefault="00B761E6" w:rsidP="008D2626">
            <w:pPr>
              <w:pStyle w:val="Default"/>
              <w:jc w:val="center"/>
              <w:rPr>
                <w:sz w:val="28"/>
                <w:szCs w:val="28"/>
              </w:rPr>
            </w:pPr>
            <w:r w:rsidRPr="005B6BBD">
              <w:rPr>
                <w:sz w:val="28"/>
                <w:szCs w:val="28"/>
              </w:rPr>
              <w:t>33%</w:t>
            </w:r>
          </w:p>
        </w:tc>
        <w:tc>
          <w:tcPr>
            <w:tcW w:w="776" w:type="dxa"/>
          </w:tcPr>
          <w:p w:rsidR="00B761E6" w:rsidRPr="005B6BBD" w:rsidRDefault="00B761E6" w:rsidP="008D2626">
            <w:pPr>
              <w:pStyle w:val="Default"/>
              <w:jc w:val="center"/>
              <w:rPr>
                <w:sz w:val="28"/>
                <w:szCs w:val="28"/>
              </w:rPr>
            </w:pPr>
            <w:r w:rsidRPr="005B6BBD">
              <w:rPr>
                <w:sz w:val="28"/>
                <w:szCs w:val="28"/>
              </w:rPr>
              <w:t>44%</w:t>
            </w:r>
          </w:p>
        </w:tc>
        <w:tc>
          <w:tcPr>
            <w:tcW w:w="776" w:type="dxa"/>
          </w:tcPr>
          <w:p w:rsidR="00B761E6" w:rsidRPr="005B6BBD" w:rsidRDefault="00B761E6" w:rsidP="008D2626">
            <w:pPr>
              <w:pStyle w:val="Default"/>
              <w:jc w:val="center"/>
              <w:rPr>
                <w:sz w:val="28"/>
                <w:szCs w:val="28"/>
              </w:rPr>
            </w:pPr>
            <w:r w:rsidRPr="005B6BBD">
              <w:rPr>
                <w:sz w:val="28"/>
                <w:szCs w:val="28"/>
              </w:rPr>
              <w:t>56%</w:t>
            </w:r>
          </w:p>
        </w:tc>
        <w:tc>
          <w:tcPr>
            <w:tcW w:w="776" w:type="dxa"/>
          </w:tcPr>
          <w:p w:rsidR="00B761E6" w:rsidRPr="005B6BBD" w:rsidRDefault="00B761E6" w:rsidP="008D2626">
            <w:pPr>
              <w:pStyle w:val="Default"/>
              <w:jc w:val="center"/>
              <w:rPr>
                <w:sz w:val="28"/>
                <w:szCs w:val="28"/>
              </w:rPr>
            </w:pPr>
            <w:r w:rsidRPr="005B6BBD">
              <w:rPr>
                <w:sz w:val="28"/>
                <w:szCs w:val="28"/>
              </w:rPr>
              <w:t>67%</w:t>
            </w:r>
          </w:p>
        </w:tc>
        <w:tc>
          <w:tcPr>
            <w:tcW w:w="776" w:type="dxa"/>
          </w:tcPr>
          <w:p w:rsidR="00B761E6" w:rsidRPr="005B6BBD" w:rsidRDefault="00B761E6" w:rsidP="008D2626">
            <w:pPr>
              <w:pStyle w:val="Default"/>
              <w:jc w:val="center"/>
              <w:rPr>
                <w:sz w:val="28"/>
                <w:szCs w:val="28"/>
              </w:rPr>
            </w:pPr>
            <w:r w:rsidRPr="005B6BBD">
              <w:rPr>
                <w:sz w:val="28"/>
                <w:szCs w:val="28"/>
              </w:rPr>
              <w:t>80%</w:t>
            </w:r>
          </w:p>
        </w:tc>
        <w:tc>
          <w:tcPr>
            <w:tcW w:w="776" w:type="dxa"/>
          </w:tcPr>
          <w:p w:rsidR="00B761E6" w:rsidRPr="005B6BBD" w:rsidRDefault="00B761E6" w:rsidP="008D2626">
            <w:pPr>
              <w:pStyle w:val="Default"/>
              <w:jc w:val="center"/>
              <w:rPr>
                <w:sz w:val="28"/>
                <w:szCs w:val="28"/>
              </w:rPr>
            </w:pPr>
            <w:r w:rsidRPr="005B6BBD">
              <w:rPr>
                <w:sz w:val="28"/>
                <w:szCs w:val="28"/>
              </w:rPr>
              <w:t>90%</w:t>
            </w:r>
          </w:p>
        </w:tc>
      </w:tr>
      <w:tr w:rsidR="00B761E6" w:rsidTr="002222B8">
        <w:tc>
          <w:tcPr>
            <w:tcW w:w="3281" w:type="dxa"/>
          </w:tcPr>
          <w:p w:rsidR="00B761E6" w:rsidRPr="00277F2D" w:rsidRDefault="00B761E6" w:rsidP="008D2626">
            <w:pPr>
              <w:pStyle w:val="Default"/>
            </w:pPr>
            <w:r>
              <w:t>Отношение среднего балла ЕГЭ (в расчете на 1 предмет) в 10 процентах школ с лучшими результатами ЕГЭ к среднему баллу ЕГЭ в 10 процентах школ с худшими результатами ЕГЭ</w:t>
            </w:r>
          </w:p>
        </w:tc>
        <w:tc>
          <w:tcPr>
            <w:tcW w:w="1202" w:type="dxa"/>
          </w:tcPr>
          <w:p w:rsidR="00B761E6" w:rsidRPr="005B6BBD" w:rsidRDefault="00B761E6" w:rsidP="008D2626">
            <w:pPr>
              <w:pStyle w:val="Default"/>
              <w:jc w:val="center"/>
              <w:rPr>
                <w:sz w:val="22"/>
                <w:szCs w:val="22"/>
              </w:rPr>
            </w:pPr>
            <w:r w:rsidRPr="005B6BBD">
              <w:rPr>
                <w:sz w:val="22"/>
                <w:szCs w:val="22"/>
              </w:rPr>
              <w:t>единиц</w:t>
            </w:r>
          </w:p>
        </w:tc>
        <w:tc>
          <w:tcPr>
            <w:tcW w:w="776" w:type="dxa"/>
          </w:tcPr>
          <w:p w:rsidR="00B761E6" w:rsidRPr="005B6BBD" w:rsidRDefault="00B761E6" w:rsidP="008D2626">
            <w:pPr>
              <w:pStyle w:val="Default"/>
              <w:jc w:val="center"/>
              <w:rPr>
                <w:sz w:val="28"/>
                <w:szCs w:val="28"/>
              </w:rPr>
            </w:pPr>
            <w:r w:rsidRPr="005B6BBD">
              <w:rPr>
                <w:sz w:val="28"/>
                <w:szCs w:val="28"/>
              </w:rPr>
              <w:t>1,96</w:t>
            </w:r>
          </w:p>
        </w:tc>
        <w:tc>
          <w:tcPr>
            <w:tcW w:w="986" w:type="dxa"/>
          </w:tcPr>
          <w:p w:rsidR="00B761E6" w:rsidRPr="005B6BBD" w:rsidRDefault="00B761E6" w:rsidP="008D2626">
            <w:pPr>
              <w:pStyle w:val="Default"/>
              <w:jc w:val="center"/>
              <w:rPr>
                <w:sz w:val="28"/>
                <w:szCs w:val="28"/>
              </w:rPr>
            </w:pPr>
            <w:r w:rsidRPr="005B6BBD">
              <w:rPr>
                <w:sz w:val="28"/>
                <w:szCs w:val="28"/>
              </w:rPr>
              <w:t>1,95</w:t>
            </w:r>
          </w:p>
        </w:tc>
        <w:tc>
          <w:tcPr>
            <w:tcW w:w="776" w:type="dxa"/>
          </w:tcPr>
          <w:p w:rsidR="00B761E6" w:rsidRPr="005B6BBD" w:rsidRDefault="00B761E6" w:rsidP="008D2626">
            <w:pPr>
              <w:pStyle w:val="Default"/>
              <w:jc w:val="center"/>
              <w:rPr>
                <w:sz w:val="28"/>
                <w:szCs w:val="28"/>
              </w:rPr>
            </w:pPr>
            <w:r w:rsidRPr="005B6BBD">
              <w:rPr>
                <w:sz w:val="28"/>
                <w:szCs w:val="28"/>
              </w:rPr>
              <w:t>1,92</w:t>
            </w:r>
          </w:p>
        </w:tc>
        <w:tc>
          <w:tcPr>
            <w:tcW w:w="776" w:type="dxa"/>
          </w:tcPr>
          <w:p w:rsidR="00B761E6" w:rsidRPr="005B6BBD" w:rsidRDefault="00B761E6" w:rsidP="008D2626">
            <w:pPr>
              <w:pStyle w:val="Default"/>
              <w:jc w:val="center"/>
              <w:rPr>
                <w:sz w:val="28"/>
                <w:szCs w:val="28"/>
              </w:rPr>
            </w:pPr>
            <w:r w:rsidRPr="005B6BBD">
              <w:rPr>
                <w:sz w:val="28"/>
                <w:szCs w:val="28"/>
              </w:rPr>
              <w:t>1,9</w:t>
            </w:r>
          </w:p>
        </w:tc>
        <w:tc>
          <w:tcPr>
            <w:tcW w:w="776" w:type="dxa"/>
          </w:tcPr>
          <w:p w:rsidR="00B761E6" w:rsidRPr="005B6BBD" w:rsidRDefault="00B761E6" w:rsidP="008D2626">
            <w:pPr>
              <w:pStyle w:val="Default"/>
              <w:jc w:val="center"/>
              <w:rPr>
                <w:sz w:val="28"/>
                <w:szCs w:val="28"/>
              </w:rPr>
            </w:pPr>
            <w:r w:rsidRPr="005B6BBD">
              <w:rPr>
                <w:sz w:val="28"/>
                <w:szCs w:val="28"/>
              </w:rPr>
              <w:t>1,88</w:t>
            </w:r>
          </w:p>
        </w:tc>
        <w:tc>
          <w:tcPr>
            <w:tcW w:w="776" w:type="dxa"/>
          </w:tcPr>
          <w:p w:rsidR="00B761E6" w:rsidRPr="005B6BBD" w:rsidRDefault="00B761E6" w:rsidP="008D2626">
            <w:pPr>
              <w:pStyle w:val="Default"/>
              <w:jc w:val="center"/>
              <w:rPr>
                <w:sz w:val="28"/>
                <w:szCs w:val="28"/>
              </w:rPr>
            </w:pPr>
            <w:r w:rsidRPr="005B6BBD">
              <w:rPr>
                <w:sz w:val="28"/>
                <w:szCs w:val="28"/>
              </w:rPr>
              <w:t>1,86</w:t>
            </w:r>
          </w:p>
        </w:tc>
        <w:tc>
          <w:tcPr>
            <w:tcW w:w="776" w:type="dxa"/>
          </w:tcPr>
          <w:p w:rsidR="00B761E6" w:rsidRPr="005B6BBD" w:rsidRDefault="00B761E6" w:rsidP="008D2626">
            <w:pPr>
              <w:pStyle w:val="Default"/>
              <w:jc w:val="center"/>
              <w:rPr>
                <w:sz w:val="28"/>
                <w:szCs w:val="28"/>
              </w:rPr>
            </w:pPr>
            <w:r w:rsidRPr="005B6BBD">
              <w:rPr>
                <w:sz w:val="28"/>
                <w:szCs w:val="28"/>
              </w:rPr>
              <w:t>1,84</w:t>
            </w:r>
          </w:p>
        </w:tc>
      </w:tr>
    </w:tbl>
    <w:p w:rsidR="00B761E6" w:rsidRPr="004A400C" w:rsidRDefault="00B761E6" w:rsidP="00214AF1"/>
    <w:bookmarkEnd w:id="1"/>
    <w:p w:rsidR="00B761E6" w:rsidRDefault="00B761E6" w:rsidP="00214AF1">
      <w:pPr>
        <w:ind w:firstLine="360"/>
        <w:jc w:val="both"/>
        <w:rPr>
          <w:bCs/>
        </w:rPr>
      </w:pPr>
      <w:r w:rsidRPr="00E56B51">
        <w:rPr>
          <w:bCs/>
        </w:rPr>
        <w:t xml:space="preserve">Участие в </w:t>
      </w:r>
      <w:r>
        <w:rPr>
          <w:bCs/>
        </w:rPr>
        <w:t xml:space="preserve">Едином государственном экзамене (далее – ЕГЭ) </w:t>
      </w:r>
      <w:r w:rsidRPr="00E56B51">
        <w:rPr>
          <w:bCs/>
        </w:rPr>
        <w:t>в основной период 20</w:t>
      </w:r>
      <w:r>
        <w:rPr>
          <w:bCs/>
        </w:rPr>
        <w:t>13 года (май-июнь) приняли 261</w:t>
      </w:r>
      <w:r w:rsidRPr="00E56B51">
        <w:rPr>
          <w:bCs/>
        </w:rPr>
        <w:t xml:space="preserve"> выпускников 2013 года.</w:t>
      </w:r>
    </w:p>
    <w:p w:rsidR="00B761E6" w:rsidRDefault="00B761E6" w:rsidP="00214AF1">
      <w:pPr>
        <w:ind w:firstLine="851"/>
        <w:jc w:val="both"/>
      </w:pPr>
      <w:r>
        <w:t>Форма ИА - Государственный выпускной экзамен  была не востребована.</w:t>
      </w:r>
    </w:p>
    <w:p w:rsidR="00B761E6" w:rsidRDefault="00B761E6" w:rsidP="00214AF1">
      <w:pPr>
        <w:ind w:firstLine="851"/>
        <w:jc w:val="both"/>
      </w:pPr>
      <w:r>
        <w:t xml:space="preserve">Основная форма ИА выпускников 11 классов – ЕГЭ. </w:t>
      </w:r>
    </w:p>
    <w:p w:rsidR="00B761E6" w:rsidRDefault="00B761E6" w:rsidP="00214AF1">
      <w:pPr>
        <w:ind w:firstLine="851"/>
        <w:jc w:val="both"/>
      </w:pPr>
      <w:r>
        <w:t>На этапе подготовки к ЕГЭ учащиеся 11 классов приняли участие в диагностических контрольных работах по математике, русскому языку, физике, истории, репетиционном тестировании по русскому языку, математике.</w:t>
      </w:r>
    </w:p>
    <w:p w:rsidR="00B761E6" w:rsidRDefault="00B761E6" w:rsidP="00214AF1">
      <w:pPr>
        <w:ind w:firstLine="851"/>
        <w:jc w:val="both"/>
      </w:pPr>
      <w:r>
        <w:t>Выпускники общеобразовательных учреждений сдавали экзамены по 11 общеобразовательным предметам. Это два обязательных – русский язык и математика, и предметы по выбору –  информатика, биология, литература, немецкий язык, английский язык, химия, обществознание, физика, история.</w:t>
      </w:r>
    </w:p>
    <w:p w:rsidR="00B761E6" w:rsidRDefault="00B761E6" w:rsidP="00214AF1">
      <w:pPr>
        <w:ind w:firstLine="851"/>
        <w:jc w:val="both"/>
      </w:pPr>
      <w:r w:rsidRPr="00AE17F8">
        <w:t>28 выпускников (10,8%) сдавали только обязательные предметы, большинство выпускников выбрали для сдачи по 1 предмет – это 109 человек (42%), 2 предмета – 101 человек (39%), 3 предмета сдавали 20 человек (8%), 2 человек сдавали 4 предмета по выбору. Уменьшение выпускников, выбравших на сдачу ЕГЭ только 2 – х обязательных предметов с одной стороны, а также более двух предметов по выбору, говорит о том, что выпускники 2013 года были более с мотивированы (по сравнению с прошлым годом), уже заранее определились с получением профессионального обучения на перспективу.</w:t>
      </w:r>
    </w:p>
    <w:p w:rsidR="00B761E6" w:rsidRDefault="00B761E6" w:rsidP="00214AF1">
      <w:pPr>
        <w:ind w:firstLine="851"/>
        <w:jc w:val="both"/>
      </w:pPr>
      <w:r>
        <w:t xml:space="preserve">Из 260 человек, сдававших русский язык, все учащиеся преодолели нижний порог. Максимальный балл по городу выше, чем в прошлом году  - 100б. получила Камбур Мария (лицей № 3 «Альянс»). Наиболее высокий средний балл  показал </w:t>
      </w:r>
      <w:r>
        <w:lastRenderedPageBreak/>
        <w:t>Лицей № 7 (69,3 что выше среднего балла по области, по России). Также средний балл СОШ № 9, лицея № 3 «Альянс», выше средне областного. В остальных образовательных учреждениях средний балл ниже, чем по области. В общем по городу в течение 3-х лет наблюдается положительная динамика в плане роста среднего балла (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 xml:space="preserve">. – 63,1;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– 60,01, 2011г. – 55,7), по сравнению со средне областным, средний балл по БГО ниже на 3 позиции.</w:t>
      </w:r>
    </w:p>
    <w:p w:rsidR="00B761E6" w:rsidRDefault="00B761E6" w:rsidP="00214AF1">
      <w:pPr>
        <w:ind w:firstLine="851"/>
        <w:jc w:val="both"/>
      </w:pPr>
      <w:r>
        <w:t xml:space="preserve">Из 260 человек, сдававших математику, первоначально 40 человек (15,4%) не преодолели нижний порог  (СОШ № 1,2,3,5,9,10,11,32,33), что практически в 1,5 раза выше, чем в прошлом году. С пересдачей не справились 18 человек (6,9%), по России – 2,7%. Максимальный бал 83 б. по БГО получила учащаяся лицея № 3 Идиятшина Эльза, это значительно выше, чем в прошлом году. Средний балл по городу по сравнению с прошлым годом становится незначительно выше (с 37,3 в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 xml:space="preserve">.,  40,5 в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., 41,04 в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.), хотя традиционно ниже среднего балла по России (48).  Наблюдается повышение количества работ с выполнением заданий части С, а с другой стороны также значительно увеличилось количество работ с минимальным количеством баллов. Выше  среднероссийского результаты только в статусных ОУ – лицее № 7, лицее № 3 «Альянс». В остальных образовательных учреждениях средний балл ниже, чем по России.</w:t>
      </w:r>
    </w:p>
    <w:p w:rsidR="00B761E6" w:rsidRDefault="00B761E6" w:rsidP="00214AF1">
      <w:pPr>
        <w:ind w:firstLine="851"/>
        <w:jc w:val="both"/>
      </w:pPr>
      <w:r>
        <w:t>В результате: на пересдачу по математике вышли 40 человек, что составило более 15%.  18 (6,9%) из них так и не смогли преодолеть нижний порог, т.е. остались без аттестата. Это  учащихся СОШ № 2,5, 9,10, 32, 33.</w:t>
      </w:r>
    </w:p>
    <w:p w:rsidR="00B761E6" w:rsidRDefault="00B761E6" w:rsidP="00214AF1">
      <w:pPr>
        <w:ind w:firstLine="851"/>
        <w:jc w:val="both"/>
      </w:pPr>
      <w:r>
        <w:t>Анализ причин показал, что из 40 учащихся, получивших неудовлетворительные результаты:</w:t>
      </w:r>
    </w:p>
    <w:p w:rsidR="00B761E6" w:rsidRDefault="00B761E6" w:rsidP="00214AF1">
      <w:pPr>
        <w:ind w:firstLine="851"/>
        <w:jc w:val="both"/>
      </w:pPr>
      <w:r>
        <w:t>12 человек сдавали только два обязательных экзамена;</w:t>
      </w:r>
    </w:p>
    <w:p w:rsidR="00B761E6" w:rsidRDefault="00B761E6" w:rsidP="00214AF1">
      <w:pPr>
        <w:ind w:firstLine="851"/>
        <w:jc w:val="both"/>
      </w:pPr>
      <w:r>
        <w:t>14 человек – три предмета;</w:t>
      </w:r>
    </w:p>
    <w:p w:rsidR="00B761E6" w:rsidRDefault="00B761E6" w:rsidP="00214AF1">
      <w:pPr>
        <w:ind w:firstLine="851"/>
        <w:jc w:val="both"/>
      </w:pPr>
      <w:r>
        <w:t>11 человек - четыре предмета;</w:t>
      </w:r>
    </w:p>
    <w:p w:rsidR="00B761E6" w:rsidRDefault="00B761E6" w:rsidP="00214AF1">
      <w:pPr>
        <w:ind w:firstLine="851"/>
        <w:jc w:val="both"/>
      </w:pPr>
      <w:r>
        <w:t>3 человека – пять предметов.</w:t>
      </w:r>
    </w:p>
    <w:p w:rsidR="00B761E6" w:rsidRDefault="00B761E6" w:rsidP="00214AF1">
      <w:pPr>
        <w:ind w:firstLine="851"/>
        <w:jc w:val="both"/>
      </w:pPr>
      <w:r>
        <w:t>Это говорит о том, что 14 человек, которые сдавали по 4-5 предметов, не были смотивированы на высокие результаты по математике, т.к. на поступление в ВУЗ данный предмет им не нужен. 2 человека из них не справились и с пересдачей.</w:t>
      </w:r>
    </w:p>
    <w:p w:rsidR="00B761E6" w:rsidRDefault="00B761E6" w:rsidP="00214AF1">
      <w:pPr>
        <w:ind w:firstLine="851"/>
        <w:jc w:val="both"/>
      </w:pPr>
      <w:r>
        <w:t>Из всех сдаваемых экзаменов, помимо математики, были получены неудовлетворительные результаты только ещё по 5 экзаменам по выбору, что составляет всего 6%. Причем результаты по некоторым экзаменам довольно высокие и превышают 70 баллов (русский язык от 36 б. до 75 б., обществознание  - от 39 б. до 61 б., история – до 62 б., физика – до 58 б., химия – 59 б., английский язык – до 89 б.).</w:t>
      </w:r>
    </w:p>
    <w:p w:rsidR="00B761E6" w:rsidRDefault="00B761E6" w:rsidP="00214AF1">
      <w:pPr>
        <w:ind w:firstLine="851"/>
        <w:jc w:val="both"/>
      </w:pPr>
      <w:r>
        <w:t xml:space="preserve">Если сравнить отношение среднего балла трех  ОУ с лучшими результатами к среднему баллу трех ОУ с самыми низкими результатами по русскому языку (1,26) и математике (1,71), то контраст между высокими и низкими баллами по математике на лицо, в  1,5 раза выше, чем по русскому языку.           </w:t>
      </w:r>
    </w:p>
    <w:p w:rsidR="00B761E6" w:rsidRPr="006D4AA3" w:rsidRDefault="00B761E6" w:rsidP="00214AF1">
      <w:pPr>
        <w:ind w:firstLine="851"/>
        <w:jc w:val="both"/>
        <w:rPr>
          <w:highlight w:val="yellow"/>
        </w:rPr>
      </w:pPr>
      <w:r>
        <w:t xml:space="preserve"> </w:t>
      </w:r>
      <w:r w:rsidRPr="006D4AA3">
        <w:t>Наиболее востребованными из предметов по выбору оказалось традиционно обществознание. Его сдавало 168 выпускника (65%), что на 10% выше, чем в прошлом году. Не преодолели нижний порог 10 человек (6% от числа сдававших</w:t>
      </w:r>
      <w:r w:rsidRPr="004B4735">
        <w:t>). Максимальный балл 85 б.</w:t>
      </w:r>
      <w:r>
        <w:t xml:space="preserve"> -</w:t>
      </w:r>
      <w:r w:rsidRPr="004B4735">
        <w:t xml:space="preserve"> Лицей № 7, что выше, чем в прошлом году. Наиболее высокие баллы продемонстрировали учащиеся СОШ № 11, СОШ № 10, </w:t>
      </w:r>
      <w:r w:rsidRPr="004B4735">
        <w:lastRenderedPageBreak/>
        <w:t>Лицея № 7, СОШ № 32, гимназии № 5, СОШ № 2. Средний балл по городу несколько выше, чем в прошлом году практически на 3 б.</w:t>
      </w:r>
    </w:p>
    <w:p w:rsidR="00B761E6" w:rsidRPr="006D4AA3" w:rsidRDefault="00B761E6" w:rsidP="00214AF1">
      <w:pPr>
        <w:ind w:firstLine="851"/>
        <w:jc w:val="both"/>
        <w:rPr>
          <w:highlight w:val="yellow"/>
        </w:rPr>
      </w:pPr>
      <w:r w:rsidRPr="004B4735">
        <w:t xml:space="preserve"> </w:t>
      </w:r>
      <w:r w:rsidRPr="00AE17F8">
        <w:t>Результаты по</w:t>
      </w:r>
      <w:r>
        <w:t xml:space="preserve"> физике и истории </w:t>
      </w:r>
      <w:r w:rsidRPr="00AE17F8">
        <w:t xml:space="preserve"> остаются  ниже как областных, так и Российских. Так по истории по Свердловской области 52,7, по БГО – 46,7; по физике по </w:t>
      </w:r>
      <w:r w:rsidRPr="00515414">
        <w:t xml:space="preserve">России 47,3, </w:t>
      </w:r>
      <w:r w:rsidRPr="00AE17F8">
        <w:t xml:space="preserve">по БГО - 49,1. </w:t>
      </w:r>
      <w:r w:rsidRPr="00E96544">
        <w:t>Только самый высокий средний балл по истории – 57 в СОШ № 2  - выше среднеобластного. Если проследить динамику за последние 3 года, то видно и повышение среднего бала (</w:t>
      </w:r>
      <w:smartTag w:uri="urn:schemas-microsoft-com:office:smarttags" w:element="metricconverter">
        <w:smartTagPr>
          <w:attr w:name="ProductID" w:val="2011 г"/>
        </w:smartTagPr>
        <w:r w:rsidRPr="00E96544">
          <w:t>2011 г</w:t>
        </w:r>
      </w:smartTag>
      <w:r w:rsidRPr="00E96544">
        <w:t xml:space="preserve">. – 40,5, </w:t>
      </w:r>
      <w:smartTag w:uri="urn:schemas-microsoft-com:office:smarttags" w:element="metricconverter">
        <w:smartTagPr>
          <w:attr w:name="ProductID" w:val="2012 г"/>
        </w:smartTagPr>
        <w:r w:rsidRPr="00E96544">
          <w:t>2012 г</w:t>
        </w:r>
      </w:smartTag>
      <w:r w:rsidRPr="00E96544">
        <w:t xml:space="preserve">. – 43,1, </w:t>
      </w:r>
      <w:smartTag w:uri="urn:schemas-microsoft-com:office:smarttags" w:element="metricconverter">
        <w:smartTagPr>
          <w:attr w:name="ProductID" w:val="2013 г"/>
        </w:smartTagPr>
        <w:r w:rsidRPr="00E96544">
          <w:t>2013 г</w:t>
        </w:r>
      </w:smartTag>
      <w:r w:rsidRPr="00E96544">
        <w:t>. – 46,7), а также уменьшение количества неудовлетворительных работ сократилось до 6,5%, что меньше в 4 раза по сравнению с прошлым годом</w:t>
      </w:r>
      <w:r w:rsidRPr="00F506F2">
        <w:t xml:space="preserve">. Средний балл по физике по сравнению с прошлым годом вырос на 9 баллов, а количество «2» понизилось в 2,5 раза и составило 13%. Максимальный балл по физике (94 б. </w:t>
      </w:r>
      <w:r>
        <w:t xml:space="preserve">– </w:t>
      </w:r>
      <w:r w:rsidRPr="00F506F2">
        <w:t>СОШ № 9) выше</w:t>
      </w:r>
      <w:r>
        <w:t xml:space="preserve">,  чем в прошлом году, </w:t>
      </w:r>
      <w:r w:rsidRPr="00F506F2">
        <w:t xml:space="preserve"> по истории он стал ниже (</w:t>
      </w:r>
      <w:r>
        <w:t xml:space="preserve">с 82 б. - </w:t>
      </w:r>
      <w:r w:rsidRPr="00F506F2">
        <w:t xml:space="preserve">СОШ № 2 до 69 б. в этом году). </w:t>
      </w:r>
    </w:p>
    <w:p w:rsidR="00B761E6" w:rsidRPr="00753DC7" w:rsidRDefault="00B761E6" w:rsidP="00214AF1">
      <w:pPr>
        <w:ind w:firstLine="851"/>
        <w:jc w:val="both"/>
      </w:pPr>
      <w:r w:rsidRPr="00753DC7">
        <w:t xml:space="preserve">Наименее востребованными оказались предметы – по химии (18 – 7%), литература (16 – 6%), английскому языку (10 – 4%), информатике (13 – 5%). </w:t>
      </w:r>
      <w:r>
        <w:t xml:space="preserve">Впервые два выпускника БГО сдали ЕГЭ по немецкому языку. </w:t>
      </w:r>
      <w:r w:rsidRPr="00753DC7">
        <w:t xml:space="preserve">Невостребованным оказался экзамен по  географии, где традиционно средний балл выше средне областного, средне российского. </w:t>
      </w:r>
    </w:p>
    <w:p w:rsidR="00B761E6" w:rsidRPr="006D4AA3" w:rsidRDefault="00B761E6" w:rsidP="00214AF1">
      <w:pPr>
        <w:ind w:firstLine="851"/>
        <w:jc w:val="both"/>
        <w:rPr>
          <w:highlight w:val="yellow"/>
        </w:rPr>
      </w:pPr>
      <w:r w:rsidRPr="00497E47">
        <w:t xml:space="preserve">Средний балл по литературе – 64,8, он стал выше, чем в прошлом году на 8.5 б. Здесь максимальный балл - 87 у ученицы гимназии № 5 Старшиновой Алины. Наиболее высокие результаты по литературе в городе показали учащиеся гимназии № 5 (87 б.), СОШ № 9 (72,3), лицея № 3 (67,6). Также  намного выше средний балл (67,4) по английскому языку в сравнении с прошлым </w:t>
      </w:r>
      <w:r w:rsidRPr="002947CF">
        <w:t xml:space="preserve">годом (51,6). Выросли и максимальные баллы – </w:t>
      </w:r>
      <w:r>
        <w:t xml:space="preserve">89 б. - </w:t>
      </w:r>
      <w:r w:rsidRPr="002947CF">
        <w:t xml:space="preserve"> гимназия</w:t>
      </w:r>
      <w:r>
        <w:t xml:space="preserve"> № 5, 82 б. - </w:t>
      </w:r>
      <w:r w:rsidRPr="002947CF">
        <w:t xml:space="preserve">СОШ № 9.  Надо отметить, высокие результаты  СОШ № 9 (78,5) и гимназии № 5 (73,8).  </w:t>
      </w:r>
    </w:p>
    <w:p w:rsidR="00B761E6" w:rsidRPr="002947CF" w:rsidRDefault="00B761E6" w:rsidP="00214AF1">
      <w:pPr>
        <w:ind w:firstLine="851"/>
        <w:jc w:val="both"/>
      </w:pPr>
      <w:r w:rsidRPr="002947CF">
        <w:t xml:space="preserve">Всего 18 человек  сдавали химию, только учащиеся СОШ № 33 (100%) не преодолели нижний порог. Средний балл – 61,8  выше, чем в прошлом году на 10 баллов.  Лучший результат </w:t>
      </w:r>
      <w:r>
        <w:t>98 б. -  СОШ № 1</w:t>
      </w:r>
      <w:r w:rsidRPr="002947CF">
        <w:t>, лицей № 3.</w:t>
      </w:r>
    </w:p>
    <w:p w:rsidR="00B761E6" w:rsidRPr="00EB75CC" w:rsidRDefault="00B761E6" w:rsidP="00214AF1">
      <w:pPr>
        <w:ind w:firstLine="851"/>
        <w:jc w:val="both"/>
      </w:pPr>
      <w:r w:rsidRPr="00EB75CC">
        <w:t>Выпускники этого года в сравнении с прошлым годом незначительно повысили средний балл по биологии (на 0,5 б.), средние показатели опять же ниже средне областных и средне российских. Из 37 человек шесть человек (13 %) не смогли преодолеть нижний порог. Выше средне областных показатель только в лицее № 3 (59,6</w:t>
      </w:r>
      <w:r>
        <w:t>)</w:t>
      </w:r>
    </w:p>
    <w:p w:rsidR="00B761E6" w:rsidRDefault="00B761E6" w:rsidP="00214AF1">
      <w:pPr>
        <w:ind w:firstLine="851"/>
        <w:jc w:val="both"/>
      </w:pPr>
      <w:r w:rsidRPr="00156998">
        <w:t>Несколько уменьшилось количество участников по информатике, незначительно (на 0,5 б.) повысился средний балл по сравнению с прошлым годом, составил 60,5 б., что на 5 б. ниже, чем по области. Наиболее высокие результаты показали учащиеся лицея № 3 (78), СОШ № 33 (76), СОШ № 9 (76,5). Высок максимальный балл – 80</w:t>
      </w:r>
      <w:r>
        <w:t xml:space="preserve"> б. </w:t>
      </w:r>
      <w:r w:rsidRPr="00156998">
        <w:t xml:space="preserve"> СОШ № 9. </w:t>
      </w:r>
    </w:p>
    <w:p w:rsidR="00B761E6" w:rsidRDefault="00B761E6" w:rsidP="00214AF1">
      <w:pPr>
        <w:ind w:left="360"/>
        <w:jc w:val="both"/>
      </w:pPr>
      <w:r>
        <w:t>По всем предметам фиксируется увеличение  среднего балла: с 16 баллов по английскому языку, 10 баллов по физике, химии, литературе, до 3 баллов по русскому языку, истории, обществознанию, на том же уровне остались результаты по информатике и биологии.</w:t>
      </w:r>
    </w:p>
    <w:p w:rsidR="00B761E6" w:rsidRDefault="00B761E6" w:rsidP="00214AF1">
      <w:pPr>
        <w:ind w:left="360"/>
        <w:jc w:val="both"/>
      </w:pPr>
      <w:r>
        <w:t xml:space="preserve">    Повышение среднего балла произошло за счёт значительного уменьшения неудовлетворительных работ (физика, химия, биология, история, литература). А также повышение результатов высокобальников. Очень впечатляют: 100 баллов </w:t>
      </w:r>
      <w:r>
        <w:lastRenderedPageBreak/>
        <w:t xml:space="preserve">по русскому языку (лицей № 3), 98 баллов по химии (СОШ № 1, лицей № 3), 94 баллов по физике (СОШ № 9), 89 баллов по биологии (лицей № 3) и английскому языку (гимназия № 5), 87 баллов по литературе (гимназия № 5) 85 баллов по обществознанию, 83 баллов по математике (лицей № 3). </w:t>
      </w:r>
    </w:p>
    <w:p w:rsidR="00B761E6" w:rsidRPr="00156998" w:rsidRDefault="00B761E6" w:rsidP="00214AF1">
      <w:pPr>
        <w:ind w:firstLine="851"/>
        <w:jc w:val="both"/>
      </w:pPr>
    </w:p>
    <w:p w:rsidR="00B761E6" w:rsidRDefault="00B761E6" w:rsidP="00214AF1">
      <w:pPr>
        <w:jc w:val="both"/>
      </w:pPr>
      <w:r>
        <w:t xml:space="preserve">         По итогам года 14 выпускников награждены медалями. Все медалисты достойно сдали ЕГЭ.</w:t>
      </w:r>
      <w:r w:rsidRPr="00C04B79">
        <w:t xml:space="preserve"> </w:t>
      </w:r>
      <w:r w:rsidRPr="00156998">
        <w:t>60 % от выбранных предметов сданы более чем на 70 баллов.</w:t>
      </w:r>
    </w:p>
    <w:p w:rsidR="00B761E6" w:rsidRDefault="00B761E6" w:rsidP="00214AF1">
      <w:pPr>
        <w:jc w:val="both"/>
      </w:pPr>
      <w:r w:rsidRPr="00156998">
        <w:t xml:space="preserve"> </w:t>
      </w:r>
      <w:r>
        <w:t xml:space="preserve"> </w:t>
      </w:r>
    </w:p>
    <w:p w:rsidR="00B761E6" w:rsidRDefault="00B761E6" w:rsidP="00214AF1">
      <w:pPr>
        <w:jc w:val="both"/>
      </w:pPr>
      <w:r>
        <w:t xml:space="preserve">Таблица 2.      </w:t>
      </w:r>
    </w:p>
    <w:p w:rsidR="00B761E6" w:rsidRPr="00156998" w:rsidRDefault="00B761E6" w:rsidP="00214AF1">
      <w:pPr>
        <w:ind w:firstLine="851"/>
        <w:jc w:val="both"/>
      </w:pPr>
    </w:p>
    <w:tbl>
      <w:tblPr>
        <w:tblW w:w="1107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980"/>
        <w:gridCol w:w="1701"/>
        <w:gridCol w:w="851"/>
        <w:gridCol w:w="850"/>
        <w:gridCol w:w="709"/>
        <w:gridCol w:w="709"/>
        <w:gridCol w:w="661"/>
        <w:gridCol w:w="756"/>
        <w:gridCol w:w="802"/>
        <w:gridCol w:w="778"/>
        <w:gridCol w:w="714"/>
      </w:tblGrid>
      <w:tr w:rsidR="00B761E6" w:rsidRPr="00156998" w:rsidTr="00D52E5C">
        <w:tc>
          <w:tcPr>
            <w:tcW w:w="567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98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170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ОУ</w:t>
            </w:r>
          </w:p>
        </w:tc>
        <w:tc>
          <w:tcPr>
            <w:tcW w:w="85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Русск. язык</w:t>
            </w:r>
          </w:p>
        </w:tc>
        <w:tc>
          <w:tcPr>
            <w:tcW w:w="85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матем</w:t>
            </w: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общ</w:t>
            </w: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хим.</w:t>
            </w:r>
          </w:p>
        </w:tc>
        <w:tc>
          <w:tcPr>
            <w:tcW w:w="66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ист.</w:t>
            </w:r>
          </w:p>
        </w:tc>
        <w:tc>
          <w:tcPr>
            <w:tcW w:w="756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802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биол.</w:t>
            </w:r>
          </w:p>
        </w:tc>
        <w:tc>
          <w:tcPr>
            <w:tcW w:w="778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инф.</w:t>
            </w:r>
          </w:p>
        </w:tc>
        <w:tc>
          <w:tcPr>
            <w:tcW w:w="714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нем. яз.</w:t>
            </w:r>
          </w:p>
        </w:tc>
      </w:tr>
      <w:tr w:rsidR="00B761E6" w:rsidRPr="00156998" w:rsidTr="00D52E5C">
        <w:tc>
          <w:tcPr>
            <w:tcW w:w="10364" w:type="dxa"/>
            <w:gridSpan w:val="11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Золото</w:t>
            </w:r>
          </w:p>
        </w:tc>
        <w:tc>
          <w:tcPr>
            <w:tcW w:w="714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</w:tr>
      <w:tr w:rsidR="00B761E6" w:rsidRPr="00156998" w:rsidTr="00D52E5C">
        <w:tc>
          <w:tcPr>
            <w:tcW w:w="567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8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Ситникова Д.</w:t>
            </w:r>
          </w:p>
        </w:tc>
        <w:tc>
          <w:tcPr>
            <w:tcW w:w="170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СОШ № 2</w:t>
            </w:r>
          </w:p>
        </w:tc>
        <w:tc>
          <w:tcPr>
            <w:tcW w:w="85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85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4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</w:tr>
      <w:tr w:rsidR="00B761E6" w:rsidRPr="00156998" w:rsidTr="00D52E5C">
        <w:tc>
          <w:tcPr>
            <w:tcW w:w="567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8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Камбур М.</w:t>
            </w:r>
          </w:p>
        </w:tc>
        <w:tc>
          <w:tcPr>
            <w:tcW w:w="170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Лицей № 3</w:t>
            </w:r>
          </w:p>
        </w:tc>
        <w:tc>
          <w:tcPr>
            <w:tcW w:w="85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66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778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4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</w:tr>
      <w:tr w:rsidR="00B761E6" w:rsidRPr="00156998" w:rsidTr="00D52E5C">
        <w:tc>
          <w:tcPr>
            <w:tcW w:w="567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98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Идиятшина Э.</w:t>
            </w:r>
          </w:p>
        </w:tc>
        <w:tc>
          <w:tcPr>
            <w:tcW w:w="170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Лицей № 3</w:t>
            </w:r>
          </w:p>
        </w:tc>
        <w:tc>
          <w:tcPr>
            <w:tcW w:w="85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85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802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4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</w:tr>
      <w:tr w:rsidR="00B761E6" w:rsidRPr="00156998" w:rsidTr="00D52E5C">
        <w:tc>
          <w:tcPr>
            <w:tcW w:w="567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98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Чижова Н.</w:t>
            </w:r>
          </w:p>
        </w:tc>
        <w:tc>
          <w:tcPr>
            <w:tcW w:w="170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Лицей № 3</w:t>
            </w:r>
          </w:p>
        </w:tc>
        <w:tc>
          <w:tcPr>
            <w:tcW w:w="85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85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66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778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4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</w:tr>
      <w:tr w:rsidR="00B761E6" w:rsidRPr="00156998" w:rsidTr="00D52E5C">
        <w:tc>
          <w:tcPr>
            <w:tcW w:w="567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98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Елагина Ю.</w:t>
            </w:r>
          </w:p>
        </w:tc>
        <w:tc>
          <w:tcPr>
            <w:tcW w:w="170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Гимназия № 5</w:t>
            </w:r>
          </w:p>
        </w:tc>
        <w:tc>
          <w:tcPr>
            <w:tcW w:w="85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85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4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</w:tr>
      <w:tr w:rsidR="00B761E6" w:rsidRPr="00156998" w:rsidTr="00D52E5C">
        <w:tc>
          <w:tcPr>
            <w:tcW w:w="567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98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Садреева И.</w:t>
            </w:r>
          </w:p>
        </w:tc>
        <w:tc>
          <w:tcPr>
            <w:tcW w:w="170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Гимназия № 5</w:t>
            </w:r>
          </w:p>
        </w:tc>
        <w:tc>
          <w:tcPr>
            <w:tcW w:w="85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85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756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4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</w:tr>
      <w:tr w:rsidR="00B761E6" w:rsidRPr="00156998" w:rsidTr="00D52E5C">
        <w:tc>
          <w:tcPr>
            <w:tcW w:w="567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98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Лаптева И.</w:t>
            </w:r>
          </w:p>
        </w:tc>
        <w:tc>
          <w:tcPr>
            <w:tcW w:w="170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Лицей № 7</w:t>
            </w:r>
          </w:p>
        </w:tc>
        <w:tc>
          <w:tcPr>
            <w:tcW w:w="85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85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714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</w:tr>
      <w:tr w:rsidR="00B761E6" w:rsidRPr="00156998" w:rsidTr="00D52E5C">
        <w:tc>
          <w:tcPr>
            <w:tcW w:w="567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98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Пермякова Е.</w:t>
            </w:r>
          </w:p>
        </w:tc>
        <w:tc>
          <w:tcPr>
            <w:tcW w:w="170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Лицей № 7</w:t>
            </w:r>
          </w:p>
        </w:tc>
        <w:tc>
          <w:tcPr>
            <w:tcW w:w="85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85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802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14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</w:tr>
      <w:tr w:rsidR="00B761E6" w:rsidRPr="00156998" w:rsidTr="00D52E5C">
        <w:tc>
          <w:tcPr>
            <w:tcW w:w="567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98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Быков Д.</w:t>
            </w:r>
          </w:p>
        </w:tc>
        <w:tc>
          <w:tcPr>
            <w:tcW w:w="170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Лицей № 7</w:t>
            </w:r>
          </w:p>
        </w:tc>
        <w:tc>
          <w:tcPr>
            <w:tcW w:w="85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85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802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4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</w:tr>
      <w:tr w:rsidR="00B761E6" w:rsidRPr="00156998" w:rsidTr="00D52E5C">
        <w:tc>
          <w:tcPr>
            <w:tcW w:w="567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98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Козлова М.</w:t>
            </w:r>
          </w:p>
        </w:tc>
        <w:tc>
          <w:tcPr>
            <w:tcW w:w="170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Лицей № 7</w:t>
            </w:r>
          </w:p>
        </w:tc>
        <w:tc>
          <w:tcPr>
            <w:tcW w:w="85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85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66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4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</w:tr>
      <w:tr w:rsidR="00B761E6" w:rsidRPr="00156998" w:rsidTr="00D52E5C">
        <w:tc>
          <w:tcPr>
            <w:tcW w:w="567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98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Солдатова Ю.</w:t>
            </w:r>
          </w:p>
        </w:tc>
        <w:tc>
          <w:tcPr>
            <w:tcW w:w="170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Лицей № 7</w:t>
            </w:r>
          </w:p>
        </w:tc>
        <w:tc>
          <w:tcPr>
            <w:tcW w:w="85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85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802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4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</w:tr>
      <w:tr w:rsidR="00B761E6" w:rsidRPr="00156998" w:rsidTr="00D52E5C">
        <w:tc>
          <w:tcPr>
            <w:tcW w:w="567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98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Хабибуллина А.</w:t>
            </w:r>
          </w:p>
        </w:tc>
        <w:tc>
          <w:tcPr>
            <w:tcW w:w="170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Лицей № 7</w:t>
            </w:r>
          </w:p>
        </w:tc>
        <w:tc>
          <w:tcPr>
            <w:tcW w:w="85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85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4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</w:tr>
      <w:tr w:rsidR="00B761E6" w:rsidRPr="00156998" w:rsidTr="00D52E5C">
        <w:tc>
          <w:tcPr>
            <w:tcW w:w="567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198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Носов П.</w:t>
            </w:r>
          </w:p>
        </w:tc>
        <w:tc>
          <w:tcPr>
            <w:tcW w:w="170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СОШ № 9</w:t>
            </w:r>
          </w:p>
        </w:tc>
        <w:tc>
          <w:tcPr>
            <w:tcW w:w="85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85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802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4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</w:tr>
      <w:tr w:rsidR="00B761E6" w:rsidRPr="00156998" w:rsidTr="00D52E5C">
        <w:tc>
          <w:tcPr>
            <w:tcW w:w="567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98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Накарякова Д.</w:t>
            </w:r>
          </w:p>
        </w:tc>
        <w:tc>
          <w:tcPr>
            <w:tcW w:w="170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СОШ № 21</w:t>
            </w:r>
          </w:p>
        </w:tc>
        <w:tc>
          <w:tcPr>
            <w:tcW w:w="85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85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4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</w:tr>
      <w:tr w:rsidR="00B761E6" w:rsidRPr="00156998" w:rsidTr="00D52E5C">
        <w:tc>
          <w:tcPr>
            <w:tcW w:w="567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4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</w:tr>
      <w:tr w:rsidR="00B761E6" w:rsidRPr="00156998" w:rsidTr="00D52E5C">
        <w:tc>
          <w:tcPr>
            <w:tcW w:w="10364" w:type="dxa"/>
            <w:gridSpan w:val="11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Серебро</w:t>
            </w:r>
          </w:p>
        </w:tc>
        <w:tc>
          <w:tcPr>
            <w:tcW w:w="714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</w:tr>
      <w:tr w:rsidR="00B761E6" w:rsidRPr="00156998" w:rsidTr="00D52E5C">
        <w:tc>
          <w:tcPr>
            <w:tcW w:w="567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8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Ослякова Е.</w:t>
            </w:r>
          </w:p>
        </w:tc>
        <w:tc>
          <w:tcPr>
            <w:tcW w:w="170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СОШ № 2</w:t>
            </w:r>
          </w:p>
        </w:tc>
        <w:tc>
          <w:tcPr>
            <w:tcW w:w="85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85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802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4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</w:tr>
      <w:tr w:rsidR="00B761E6" w:rsidRPr="00156998" w:rsidTr="00D52E5C">
        <w:tc>
          <w:tcPr>
            <w:tcW w:w="567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8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Андрианова  С.</w:t>
            </w:r>
          </w:p>
        </w:tc>
        <w:tc>
          <w:tcPr>
            <w:tcW w:w="170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Лицей № 3</w:t>
            </w:r>
          </w:p>
        </w:tc>
        <w:tc>
          <w:tcPr>
            <w:tcW w:w="85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85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802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4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</w:tr>
      <w:tr w:rsidR="00B761E6" w:rsidRPr="00156998" w:rsidTr="00D52E5C">
        <w:tc>
          <w:tcPr>
            <w:tcW w:w="567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98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Ноякшев А.</w:t>
            </w:r>
          </w:p>
        </w:tc>
        <w:tc>
          <w:tcPr>
            <w:tcW w:w="170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Гимназия № 5</w:t>
            </w:r>
          </w:p>
        </w:tc>
        <w:tc>
          <w:tcPr>
            <w:tcW w:w="85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85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4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</w:tr>
      <w:tr w:rsidR="00B761E6" w:rsidRPr="00156998" w:rsidTr="00D52E5C">
        <w:tc>
          <w:tcPr>
            <w:tcW w:w="567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98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Корюкова К.</w:t>
            </w:r>
          </w:p>
        </w:tc>
        <w:tc>
          <w:tcPr>
            <w:tcW w:w="170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Лицей № 7</w:t>
            </w:r>
          </w:p>
        </w:tc>
        <w:tc>
          <w:tcPr>
            <w:tcW w:w="85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85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756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4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73</w:t>
            </w:r>
          </w:p>
        </w:tc>
      </w:tr>
      <w:tr w:rsidR="00B761E6" w:rsidRPr="00156998" w:rsidTr="00D52E5C">
        <w:tc>
          <w:tcPr>
            <w:tcW w:w="567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98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Лыкова Ю.</w:t>
            </w:r>
          </w:p>
        </w:tc>
        <w:tc>
          <w:tcPr>
            <w:tcW w:w="170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СОШ № 9</w:t>
            </w:r>
          </w:p>
        </w:tc>
        <w:tc>
          <w:tcPr>
            <w:tcW w:w="85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85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4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</w:tr>
      <w:tr w:rsidR="00B761E6" w:rsidRPr="00156998" w:rsidTr="00D52E5C">
        <w:tc>
          <w:tcPr>
            <w:tcW w:w="567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98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Рычихина М.</w:t>
            </w:r>
          </w:p>
        </w:tc>
        <w:tc>
          <w:tcPr>
            <w:tcW w:w="170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СОШ № 11</w:t>
            </w:r>
          </w:p>
        </w:tc>
        <w:tc>
          <w:tcPr>
            <w:tcW w:w="85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85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778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4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</w:tr>
      <w:tr w:rsidR="00B761E6" w:rsidRPr="00156998" w:rsidTr="00D52E5C">
        <w:tc>
          <w:tcPr>
            <w:tcW w:w="567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98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Таушанков К.</w:t>
            </w:r>
          </w:p>
        </w:tc>
        <w:tc>
          <w:tcPr>
            <w:tcW w:w="170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СОШ № 33</w:t>
            </w:r>
          </w:p>
        </w:tc>
        <w:tc>
          <w:tcPr>
            <w:tcW w:w="85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85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802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714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</w:tr>
      <w:tr w:rsidR="00B761E6" w:rsidRPr="00156998" w:rsidTr="00D52E5C">
        <w:tc>
          <w:tcPr>
            <w:tcW w:w="567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83,3</w:t>
            </w:r>
          </w:p>
        </w:tc>
        <w:tc>
          <w:tcPr>
            <w:tcW w:w="850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62,7</w:t>
            </w: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66,2</w:t>
            </w:r>
          </w:p>
        </w:tc>
        <w:tc>
          <w:tcPr>
            <w:tcW w:w="709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84,7</w:t>
            </w:r>
          </w:p>
        </w:tc>
        <w:tc>
          <w:tcPr>
            <w:tcW w:w="661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756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64,3</w:t>
            </w:r>
          </w:p>
        </w:tc>
        <w:tc>
          <w:tcPr>
            <w:tcW w:w="802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778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714" w:type="dxa"/>
          </w:tcPr>
          <w:p w:rsidR="00B761E6" w:rsidRPr="00B924FB" w:rsidRDefault="00B761E6" w:rsidP="008D2626">
            <w:pPr>
              <w:rPr>
                <w:sz w:val="24"/>
                <w:szCs w:val="24"/>
                <w:lang w:eastAsia="en-US"/>
              </w:rPr>
            </w:pPr>
            <w:r w:rsidRPr="00B924FB">
              <w:rPr>
                <w:sz w:val="24"/>
                <w:szCs w:val="24"/>
                <w:lang w:eastAsia="en-US"/>
              </w:rPr>
              <w:t>73</w:t>
            </w:r>
          </w:p>
        </w:tc>
      </w:tr>
    </w:tbl>
    <w:p w:rsidR="00B761E6" w:rsidRPr="001D715A" w:rsidRDefault="00B761E6" w:rsidP="00214AF1">
      <w:pPr>
        <w:ind w:left="360"/>
        <w:jc w:val="both"/>
      </w:pPr>
      <w:r>
        <w:t>Отмечаем рост общественной составляющей</w:t>
      </w:r>
      <w:r w:rsidRPr="001D715A">
        <w:t xml:space="preserve"> ЕГЭ:                                       </w:t>
      </w:r>
    </w:p>
    <w:p w:rsidR="00B761E6" w:rsidRPr="001D715A" w:rsidRDefault="00B761E6" w:rsidP="00214AF1">
      <w:pPr>
        <w:ind w:left="360"/>
        <w:jc w:val="both"/>
      </w:pPr>
      <w:r w:rsidRPr="001D715A">
        <w:t>- налажено эффек</w:t>
      </w:r>
      <w:r>
        <w:t xml:space="preserve">тивное взаимодействие с общественными организациями города, </w:t>
      </w:r>
      <w:r w:rsidRPr="001D715A">
        <w:t>расширился список организаций, представители, которых участвовали</w:t>
      </w:r>
      <w:r>
        <w:t xml:space="preserve">  в   </w:t>
      </w:r>
      <w:r w:rsidRPr="001D715A">
        <w:t>проведение ЕГЭ в качестве общественных наблюдателей, а так же значительно увеличился количественный состав общественных наблюдателей;</w:t>
      </w:r>
    </w:p>
    <w:p w:rsidR="00B761E6" w:rsidRPr="001D715A" w:rsidRDefault="00B761E6" w:rsidP="00214AF1">
      <w:pPr>
        <w:ind w:left="360"/>
        <w:jc w:val="both"/>
      </w:pPr>
      <w:r>
        <w:t xml:space="preserve">- </w:t>
      </w:r>
      <w:r w:rsidRPr="001D715A">
        <w:t>резул</w:t>
      </w:r>
      <w:r>
        <w:t>ьтаты ЕГЭ и проблемы публикуются на сайте у</w:t>
      </w:r>
      <w:r w:rsidRPr="001D715A">
        <w:t>правления образования,</w:t>
      </w:r>
      <w:r>
        <w:t xml:space="preserve"> сайте Центра оценки качества образования,</w:t>
      </w:r>
      <w:r w:rsidRPr="001D715A">
        <w:t xml:space="preserve"> а так же в</w:t>
      </w:r>
      <w:r>
        <w:t xml:space="preserve"> муниципальных</w:t>
      </w:r>
      <w:r w:rsidRPr="001D715A">
        <w:t xml:space="preserve"> СМИ.</w:t>
      </w:r>
    </w:p>
    <w:p w:rsidR="00B761E6" w:rsidRPr="003A4D3D" w:rsidRDefault="00B761E6" w:rsidP="00214AF1">
      <w:pPr>
        <w:jc w:val="center"/>
      </w:pPr>
      <w:r w:rsidRPr="003A4D3D">
        <w:rPr>
          <w:bCs/>
        </w:rPr>
        <w:t xml:space="preserve">Диаграмма 1 .Средние тестовые баллы выпускников общеобразовательных </w:t>
      </w:r>
      <w:r>
        <w:rPr>
          <w:bCs/>
        </w:rPr>
        <w:t>организаций БГО в 2011</w:t>
      </w:r>
      <w:r w:rsidRPr="003A4D3D">
        <w:rPr>
          <w:bCs/>
        </w:rPr>
        <w:t>-2013 гг.</w:t>
      </w:r>
    </w:p>
    <w:p w:rsidR="00B761E6" w:rsidRDefault="00B761E6" w:rsidP="00214AF1">
      <w:pPr>
        <w:pStyle w:val="afb"/>
        <w:jc w:val="both"/>
      </w:pPr>
    </w:p>
    <w:p w:rsidR="00B761E6" w:rsidRDefault="009E36DB" w:rsidP="00214AF1">
      <w:pPr>
        <w:pStyle w:val="afb"/>
        <w:jc w:val="both"/>
      </w:pPr>
      <w:r>
        <w:rPr>
          <w:noProof/>
        </w:rPr>
        <w:lastRenderedPageBreak/>
        <w:drawing>
          <wp:inline distT="0" distB="0" distL="0" distR="0">
            <wp:extent cx="4514850" cy="2762250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761E6" w:rsidRDefault="00B761E6" w:rsidP="00214AF1">
      <w:pPr>
        <w:pStyle w:val="afb"/>
        <w:jc w:val="both"/>
      </w:pPr>
    </w:p>
    <w:p w:rsidR="00B761E6" w:rsidRPr="00E56B51" w:rsidRDefault="00B761E6" w:rsidP="00214AF1">
      <w:pPr>
        <w:pStyle w:val="af4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6B51">
        <w:rPr>
          <w:rFonts w:ascii="Times New Roman" w:hAnsi="Times New Roman"/>
          <w:sz w:val="28"/>
          <w:szCs w:val="28"/>
        </w:rPr>
        <w:t>Положительная динамика результатов ЕГЭ в 2013 году обусловлена тем, что в 2012-2013 учебном году изменили систему диагно</w:t>
      </w:r>
      <w:r>
        <w:rPr>
          <w:rFonts w:ascii="Times New Roman" w:hAnsi="Times New Roman"/>
          <w:sz w:val="28"/>
          <w:szCs w:val="28"/>
        </w:rPr>
        <w:t>стики освоения обучающимися</w:t>
      </w:r>
      <w:r w:rsidRPr="00E56B51">
        <w:rPr>
          <w:rFonts w:ascii="Times New Roman" w:hAnsi="Times New Roman"/>
          <w:sz w:val="28"/>
          <w:szCs w:val="28"/>
        </w:rPr>
        <w:t xml:space="preserve">. </w:t>
      </w:r>
      <w:r w:rsidRPr="00E56B51">
        <w:rPr>
          <w:rFonts w:ascii="Times New Roman" w:hAnsi="Times New Roman" w:cs="Times New Roman"/>
          <w:iCs/>
          <w:sz w:val="28"/>
          <w:szCs w:val="28"/>
        </w:rPr>
        <w:t>Ведущими направлениями стали: проведение и анализ результатов диагностических контрольных работ и репетиционных тестирований, организация персонифицированного и тематически ориентированного повышения квалификации педагогов-предметников и организаторов в пунктах проведения экзамена, осуществление индивидуальной работы с выпускниками группы «риска» - трудно осваивающими содержание и выпусниками, претендующими на высокие результаты, а также информационно-аналитическое обеспечение подготовки к ЕГЭ.</w:t>
      </w:r>
    </w:p>
    <w:p w:rsidR="00B761E6" w:rsidRPr="00E56B51" w:rsidRDefault="00B761E6" w:rsidP="00214AF1">
      <w:pPr>
        <w:autoSpaceDE w:val="0"/>
        <w:autoSpaceDN w:val="0"/>
        <w:adjustRightInd w:val="0"/>
        <w:ind w:firstLine="720"/>
        <w:jc w:val="both"/>
      </w:pPr>
      <w:r w:rsidRPr="00E56B51">
        <w:t>Измерение учебных достижений учащихся, результаты измерения учебных достижений, действительно способствуют повышению качества образования, если используются для принятия управленческих решений, помогают улучшить педагогические практики, условия образовательного процесса.</w:t>
      </w:r>
    </w:p>
    <w:p w:rsidR="00B761E6" w:rsidRPr="00E56B51" w:rsidRDefault="00B761E6" w:rsidP="00214AF1">
      <w:pPr>
        <w:pStyle w:val="af4"/>
        <w:ind w:firstLine="720"/>
        <w:jc w:val="both"/>
        <w:rPr>
          <w:rFonts w:ascii="Times New Roman" w:hAnsi="Times New Roman"/>
          <w:sz w:val="28"/>
          <w:szCs w:val="28"/>
        </w:rPr>
      </w:pPr>
      <w:r w:rsidRPr="00E56B51">
        <w:rPr>
          <w:rFonts w:ascii="Times New Roman" w:hAnsi="Times New Roman"/>
          <w:sz w:val="28"/>
          <w:szCs w:val="28"/>
        </w:rPr>
        <w:t>С вступлением в силу нового Федерального Закона «Об образовании в Российской Федерации» начался активный процесс выстраивания системы внешней (федеральной) и систем внутренней (региональной, муниципальной и школьной) оценки качества образования школьников.</w:t>
      </w:r>
    </w:p>
    <w:p w:rsidR="00B761E6" w:rsidRPr="00E56B51" w:rsidRDefault="00B761E6" w:rsidP="00214AF1">
      <w:pPr>
        <w:pStyle w:val="af4"/>
        <w:ind w:firstLine="720"/>
        <w:jc w:val="both"/>
        <w:rPr>
          <w:rFonts w:ascii="Times New Roman" w:hAnsi="Times New Roman"/>
          <w:sz w:val="28"/>
          <w:szCs w:val="28"/>
        </w:rPr>
      </w:pPr>
      <w:r w:rsidRPr="00E56B51">
        <w:rPr>
          <w:rFonts w:ascii="Times New Roman" w:hAnsi="Times New Roman"/>
          <w:sz w:val="28"/>
          <w:szCs w:val="28"/>
        </w:rPr>
        <w:t>Направлениями дальнейшей работы по повышению качества общего образования будут являться:</w:t>
      </w:r>
    </w:p>
    <w:p w:rsidR="00B761E6" w:rsidRPr="00E56B51" w:rsidRDefault="00B761E6" w:rsidP="00214AF1">
      <w:pPr>
        <w:pStyle w:val="af4"/>
        <w:ind w:firstLine="720"/>
        <w:jc w:val="both"/>
        <w:rPr>
          <w:rFonts w:ascii="Times New Roman" w:hAnsi="Times New Roman"/>
          <w:sz w:val="28"/>
          <w:szCs w:val="28"/>
        </w:rPr>
      </w:pPr>
      <w:r w:rsidRPr="00E56B51">
        <w:rPr>
          <w:rFonts w:ascii="Times New Roman" w:hAnsi="Times New Roman"/>
          <w:sz w:val="28"/>
          <w:szCs w:val="28"/>
        </w:rPr>
        <w:t xml:space="preserve">- повышение квалификации с целью преодоления профессиональных дефицитов и повышения качества обучения школьников (освоение современных технологий, форм урочной и внеурочной деятельности); </w:t>
      </w:r>
    </w:p>
    <w:p w:rsidR="00B761E6" w:rsidRPr="00E56B51" w:rsidRDefault="00B761E6" w:rsidP="00214AF1">
      <w:pPr>
        <w:pStyle w:val="af4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E56B51">
        <w:rPr>
          <w:rFonts w:ascii="Times New Roman" w:hAnsi="Times New Roman"/>
          <w:sz w:val="28"/>
          <w:szCs w:val="28"/>
        </w:rPr>
        <w:t xml:space="preserve">- совершенствование технологии организации </w:t>
      </w:r>
      <w:r w:rsidRPr="00E56B51">
        <w:rPr>
          <w:rFonts w:ascii="Times New Roman" w:hAnsi="Times New Roman"/>
          <w:bCs/>
          <w:sz w:val="28"/>
          <w:szCs w:val="28"/>
        </w:rPr>
        <w:t>мониторинга развития профессиональной компетентности педагога в межаттестационный период;</w:t>
      </w:r>
    </w:p>
    <w:p w:rsidR="00B761E6" w:rsidRPr="00E56B51" w:rsidRDefault="00B761E6" w:rsidP="00214AF1">
      <w:pPr>
        <w:ind w:firstLine="708"/>
        <w:jc w:val="both"/>
      </w:pPr>
      <w:r w:rsidRPr="00E56B51">
        <w:rPr>
          <w:bCs/>
        </w:rPr>
        <w:t xml:space="preserve">- </w:t>
      </w:r>
      <w:r w:rsidRPr="00E56B51">
        <w:t>мониторинг качества образования через диагностику освоения образовате</w:t>
      </w:r>
      <w:r>
        <w:t>льных программ по предметам на</w:t>
      </w:r>
      <w:r w:rsidRPr="00E56B51">
        <w:t xml:space="preserve"> муниципальном и школьном уровнях;</w:t>
      </w:r>
    </w:p>
    <w:p w:rsidR="00B761E6" w:rsidRPr="00E56B51" w:rsidRDefault="00B761E6" w:rsidP="00214AF1">
      <w:pPr>
        <w:ind w:firstLine="708"/>
        <w:jc w:val="both"/>
      </w:pPr>
      <w:r w:rsidRPr="00E56B51">
        <w:t xml:space="preserve">- выстраивание объективной системы оценки учебных достижений обучающихся при проведении мониторинга качества образования на </w:t>
      </w:r>
      <w:r w:rsidRPr="00E56B51">
        <w:lastRenderedPageBreak/>
        <w:t xml:space="preserve">муниципальном уровне, промежуточной аттестации в образовательных </w:t>
      </w:r>
      <w:r>
        <w:t>организациях;</w:t>
      </w:r>
    </w:p>
    <w:p w:rsidR="00B761E6" w:rsidRDefault="00B761E6" w:rsidP="00214AF1">
      <w:pPr>
        <w:ind w:firstLine="720"/>
        <w:jc w:val="both"/>
      </w:pPr>
      <w:r w:rsidRPr="00E56B51">
        <w:t xml:space="preserve">- проектирование системы методической работы и повышения квалификации педагогов образовательных </w:t>
      </w:r>
      <w:r>
        <w:t>организаций</w:t>
      </w:r>
      <w:r w:rsidRPr="00E56B51">
        <w:t xml:space="preserve"> на основе результатов мониторинговых и оценочных процедур. </w:t>
      </w:r>
    </w:p>
    <w:p w:rsidR="00B761E6" w:rsidRDefault="00B761E6" w:rsidP="00214AF1">
      <w:pPr>
        <w:ind w:firstLine="567"/>
        <w:jc w:val="both"/>
      </w:pPr>
    </w:p>
    <w:p w:rsidR="00B761E6" w:rsidRPr="006A76E5" w:rsidRDefault="00B761E6" w:rsidP="00214AF1">
      <w:pPr>
        <w:jc w:val="center"/>
      </w:pPr>
      <w:r w:rsidRPr="006A76E5">
        <w:t>1.2.1. Оплата труда в системе общего образования</w:t>
      </w:r>
    </w:p>
    <w:p w:rsidR="00B761E6" w:rsidRDefault="00B761E6" w:rsidP="00214AF1">
      <w:pPr>
        <w:ind w:firstLine="567"/>
        <w:jc w:val="both"/>
        <w:rPr>
          <w:rFonts w:ascii="Arial" w:hAnsi="Arial"/>
          <w:sz w:val="26"/>
          <w:szCs w:val="26"/>
        </w:rPr>
      </w:pPr>
    </w:p>
    <w:p w:rsidR="00B761E6" w:rsidRPr="00B94DFD" w:rsidRDefault="00B761E6" w:rsidP="00214AF1">
      <w:pPr>
        <w:ind w:right="-39" w:firstLine="720"/>
        <w:jc w:val="both"/>
      </w:pPr>
      <w:r w:rsidRPr="00B94DFD">
        <w:t xml:space="preserve">В сфере </w:t>
      </w:r>
      <w:r>
        <w:t>образования Свердловской области</w:t>
      </w:r>
      <w:r w:rsidRPr="00B94DFD">
        <w:t xml:space="preserve"> введены новые системы оплаты труда:</w:t>
      </w:r>
    </w:p>
    <w:p w:rsidR="00B761E6" w:rsidRPr="00B94DFD" w:rsidRDefault="00B761E6" w:rsidP="00214AF1">
      <w:pPr>
        <w:ind w:right="-39" w:firstLine="720"/>
        <w:jc w:val="both"/>
      </w:pPr>
      <w:r w:rsidRPr="00B94DFD">
        <w:t xml:space="preserve">в общеобразовательных </w:t>
      </w:r>
      <w:r>
        <w:t>организациях</w:t>
      </w:r>
      <w:r w:rsidRPr="00B94DFD">
        <w:t xml:space="preserve"> - постановлением Правительства Свердловской области от 5 сентября 2008 года № 935-ПП «О введении системы оплаты труда работников образовательных </w:t>
      </w:r>
      <w:r>
        <w:t>организаций</w:t>
      </w:r>
      <w:r w:rsidRPr="00B94DFD">
        <w:t>, реализующих программы начального общего, основного общего, среднег</w:t>
      </w:r>
      <w:r>
        <w:t>о (полного) общего образования».</w:t>
      </w:r>
    </w:p>
    <w:p w:rsidR="00B761E6" w:rsidRPr="00B94DFD" w:rsidRDefault="00B761E6" w:rsidP="00214AF1">
      <w:pPr>
        <w:ind w:firstLine="720"/>
        <w:jc w:val="both"/>
        <w:rPr>
          <w:rFonts w:cs="Arial"/>
        </w:rPr>
      </w:pPr>
      <w:r w:rsidRPr="00B94DFD">
        <w:rPr>
          <w:rFonts w:cs="Arial"/>
        </w:rPr>
        <w:t>На основе данных региональных нормат</w:t>
      </w:r>
      <w:r>
        <w:rPr>
          <w:rFonts w:cs="Arial"/>
        </w:rPr>
        <w:t xml:space="preserve">ивных документов в БГО </w:t>
      </w:r>
      <w:r w:rsidRPr="00B94DFD">
        <w:rPr>
          <w:rFonts w:cs="Arial"/>
        </w:rPr>
        <w:t xml:space="preserve"> приняты муниципальные нормативные акты о системах оплаты труда в муниципальных образовательных </w:t>
      </w:r>
      <w:r>
        <w:rPr>
          <w:rFonts w:cs="Arial"/>
        </w:rPr>
        <w:t>организациях</w:t>
      </w:r>
      <w:r w:rsidRPr="00B94DFD">
        <w:rPr>
          <w:rFonts w:cs="Arial"/>
        </w:rPr>
        <w:t>.</w:t>
      </w:r>
    </w:p>
    <w:p w:rsidR="00B761E6" w:rsidRDefault="00B761E6" w:rsidP="00214AF1">
      <w:pPr>
        <w:ind w:firstLine="900"/>
        <w:jc w:val="both"/>
      </w:pPr>
      <w:r w:rsidRPr="00B94DFD">
        <w:rPr>
          <w:szCs w:val="26"/>
        </w:rPr>
        <w:t>Стратегические направления и задачи по развитию региональной системы образования в части повышения оплаты труда отдельным категориям работников сферы образования определены Указами Президента Российской Федерации 2012 года № 597, 761</w:t>
      </w:r>
      <w:r>
        <w:rPr>
          <w:szCs w:val="26"/>
        </w:rPr>
        <w:t xml:space="preserve"> - д</w:t>
      </w:r>
      <w:r w:rsidRPr="00B94DFD">
        <w:t xml:space="preserve">оведение в 2012 году средней заработной платы педагогических работников образовательных </w:t>
      </w:r>
      <w:r>
        <w:t>организаций</w:t>
      </w:r>
      <w:r w:rsidRPr="00B94DFD">
        <w:t xml:space="preserve"> общего образования до средней заработной платы в Свердловской области.</w:t>
      </w:r>
    </w:p>
    <w:p w:rsidR="00B761E6" w:rsidRPr="00B94DFD" w:rsidRDefault="00B761E6" w:rsidP="00214AF1">
      <w:pPr>
        <w:ind w:firstLine="708"/>
        <w:jc w:val="both"/>
        <w:rPr>
          <w:szCs w:val="26"/>
        </w:rPr>
      </w:pPr>
      <w:r w:rsidRPr="00B94DFD">
        <w:rPr>
          <w:szCs w:val="26"/>
        </w:rPr>
        <w:t>Повышение оплаты труда данным категориям работников сферы образования в соответствии с Указами Президента Российской Федерации требуют серьезных финансовых ресурсов</w:t>
      </w:r>
      <w:r w:rsidRPr="00B94DFD">
        <w:t>.</w:t>
      </w:r>
    </w:p>
    <w:p w:rsidR="00B761E6" w:rsidRPr="00B94DFD" w:rsidRDefault="00B761E6" w:rsidP="00214AF1">
      <w:pPr>
        <w:ind w:firstLine="708"/>
        <w:jc w:val="both"/>
        <w:rPr>
          <w:szCs w:val="26"/>
        </w:rPr>
      </w:pPr>
      <w:r w:rsidRPr="00B94DFD">
        <w:rPr>
          <w:szCs w:val="26"/>
        </w:rPr>
        <w:t xml:space="preserve">В 2012 году в Свердловской области проведена работа по определению расходов бюджета Свердловской области на повышение фондов платы труда различных категорий работников образования на 2013-2018 годы, для этого </w:t>
      </w:r>
      <w:r w:rsidRPr="00B94DFD">
        <w:t xml:space="preserve">решением комиссии при Губернаторе Свердловской области от 11.10.2012 г. № 94 определены параметры уровней средней заработной платы и размеры повышения фондов оплаты труда различных типов </w:t>
      </w:r>
      <w:r>
        <w:t>организаций</w:t>
      </w:r>
      <w:r w:rsidRPr="00B94DFD">
        <w:t>.</w:t>
      </w:r>
    </w:p>
    <w:p w:rsidR="00B761E6" w:rsidRPr="00B94DFD" w:rsidRDefault="00B761E6" w:rsidP="00214AF1">
      <w:pPr>
        <w:ind w:firstLine="708"/>
        <w:jc w:val="both"/>
        <w:rPr>
          <w:szCs w:val="26"/>
        </w:rPr>
      </w:pPr>
      <w:r w:rsidRPr="00B94DFD">
        <w:rPr>
          <w:szCs w:val="26"/>
        </w:rPr>
        <w:t>Определенные успехи в части повышения заработной платы учителей в</w:t>
      </w:r>
      <w:r>
        <w:rPr>
          <w:szCs w:val="26"/>
        </w:rPr>
        <w:t xml:space="preserve"> БГО </w:t>
      </w:r>
      <w:r w:rsidRPr="00B94DFD">
        <w:rPr>
          <w:szCs w:val="26"/>
        </w:rPr>
        <w:t xml:space="preserve"> уже достигнуты. Начиная с 2011 года повышена средняя заработная плата учителей на 30 процентов. В 2012 году этот  уровень сохранен.</w:t>
      </w:r>
    </w:p>
    <w:p w:rsidR="00B761E6" w:rsidRPr="00B94DFD" w:rsidRDefault="00B761E6" w:rsidP="00214AF1">
      <w:pPr>
        <w:ind w:firstLine="708"/>
        <w:jc w:val="both"/>
        <w:rPr>
          <w:szCs w:val="26"/>
        </w:rPr>
      </w:pPr>
      <w:r w:rsidRPr="00B94DFD">
        <w:rPr>
          <w:szCs w:val="26"/>
        </w:rPr>
        <w:t xml:space="preserve">Средняя заработная плата учителей за 2012 год </w:t>
      </w:r>
      <w:r w:rsidRPr="004C1147">
        <w:rPr>
          <w:szCs w:val="26"/>
        </w:rPr>
        <w:t xml:space="preserve">составила </w:t>
      </w:r>
      <w:r w:rsidRPr="00D52E5C">
        <w:rPr>
          <w:color w:val="FF0000"/>
          <w:szCs w:val="26"/>
        </w:rPr>
        <w:t>21 685,81</w:t>
      </w:r>
      <w:r w:rsidRPr="004C1147">
        <w:rPr>
          <w:szCs w:val="26"/>
        </w:rPr>
        <w:t xml:space="preserve"> рублей</w:t>
      </w:r>
      <w:r>
        <w:rPr>
          <w:szCs w:val="26"/>
        </w:rPr>
        <w:t>.</w:t>
      </w:r>
      <w:r w:rsidRPr="004C1147">
        <w:rPr>
          <w:szCs w:val="26"/>
        </w:rPr>
        <w:t xml:space="preserve"> В 2013 – 2018 годах уровень </w:t>
      </w:r>
      <w:r w:rsidRPr="00B94DFD">
        <w:rPr>
          <w:szCs w:val="26"/>
        </w:rPr>
        <w:t>средней заработной платы педагогических работников школ будет также сохранен не ниже средней заработной платы в регионе</w:t>
      </w:r>
      <w:r>
        <w:rPr>
          <w:szCs w:val="26"/>
        </w:rPr>
        <w:t>, необходимые финансовые средства на эти цели предусмотрены областным бюджетом</w:t>
      </w:r>
      <w:r w:rsidRPr="00B94DFD">
        <w:rPr>
          <w:szCs w:val="26"/>
        </w:rPr>
        <w:t>.</w:t>
      </w:r>
    </w:p>
    <w:p w:rsidR="00B761E6" w:rsidRPr="00B94DFD" w:rsidRDefault="00B761E6" w:rsidP="00214AF1">
      <w:pPr>
        <w:ind w:firstLine="708"/>
        <w:jc w:val="both"/>
      </w:pPr>
      <w:r w:rsidRPr="00B94DFD">
        <w:t>Введенная постановлением Правительства Свердловской области от 5 сентября 2008 года № 935-ПП система оплаты труда обеспечила необходимые системные изменения в общем образовании:</w:t>
      </w:r>
    </w:p>
    <w:p w:rsidR="00B761E6" w:rsidRPr="00B94DFD" w:rsidRDefault="00B761E6" w:rsidP="00214AF1">
      <w:pPr>
        <w:jc w:val="both"/>
      </w:pPr>
      <w:r w:rsidRPr="00B94DFD">
        <w:tab/>
        <w:t xml:space="preserve">- </w:t>
      </w:r>
      <w:r w:rsidRPr="00B94DFD">
        <w:rPr>
          <w:u w:val="single"/>
        </w:rPr>
        <w:t xml:space="preserve">оптимизация сети общеобразовательных </w:t>
      </w:r>
      <w:r>
        <w:rPr>
          <w:u w:val="single"/>
        </w:rPr>
        <w:t>организаций</w:t>
      </w:r>
      <w:r w:rsidRPr="00B94DFD">
        <w:rPr>
          <w:u w:val="single"/>
        </w:rPr>
        <w:t xml:space="preserve">: </w:t>
      </w:r>
      <w:r w:rsidRPr="00B94DFD">
        <w:t xml:space="preserve">это прежде всего укрупнение их количества через реорганизацию начальных малокомплектных </w:t>
      </w:r>
      <w:r w:rsidRPr="00B94DFD">
        <w:lastRenderedPageBreak/>
        <w:t>школ путем слияния (присоединения) к основным и средним школам с учетом транспортной доступности; изменение вида образовательно</w:t>
      </w:r>
      <w:r>
        <w:t>й организации</w:t>
      </w:r>
      <w:r w:rsidRPr="00B94DFD">
        <w:t xml:space="preserve"> (средние школы в основные, основные -  в начальные);</w:t>
      </w:r>
    </w:p>
    <w:p w:rsidR="00B761E6" w:rsidRPr="00B94DFD" w:rsidRDefault="00B761E6" w:rsidP="00214AF1">
      <w:pPr>
        <w:jc w:val="both"/>
      </w:pPr>
      <w:r w:rsidRPr="00B94DFD">
        <w:tab/>
        <w:t xml:space="preserve">- </w:t>
      </w:r>
      <w:r w:rsidRPr="00B94DFD">
        <w:rPr>
          <w:u w:val="single"/>
        </w:rPr>
        <w:t>оптимизация штатных расписаний</w:t>
      </w:r>
      <w:r w:rsidRPr="00B94DFD">
        <w:t xml:space="preserve"> общеобразовательно</w:t>
      </w:r>
      <w:r>
        <w:t>й</w:t>
      </w:r>
      <w:r w:rsidRPr="00B94DFD">
        <w:t xml:space="preserve"> </w:t>
      </w:r>
      <w:r>
        <w:t>организации</w:t>
      </w:r>
      <w:r w:rsidRPr="00B94DFD">
        <w:t xml:space="preserve"> с учетом количества обучающихся и применяемых образовательных программ и технологий;</w:t>
      </w:r>
    </w:p>
    <w:p w:rsidR="00B761E6" w:rsidRPr="00B94DFD" w:rsidRDefault="00B761E6" w:rsidP="00214AF1">
      <w:pPr>
        <w:jc w:val="both"/>
      </w:pPr>
      <w:r w:rsidRPr="00B94DFD">
        <w:tab/>
        <w:t xml:space="preserve">- </w:t>
      </w:r>
      <w:r w:rsidRPr="00B94DFD">
        <w:rPr>
          <w:u w:val="single"/>
        </w:rPr>
        <w:t>обеспечение оптимальной  наполняемости</w:t>
      </w:r>
      <w:r w:rsidRPr="00B94DFD">
        <w:t xml:space="preserve"> классов с учетом численности обучающихся;</w:t>
      </w:r>
    </w:p>
    <w:p w:rsidR="00B761E6" w:rsidRPr="00B94DFD" w:rsidRDefault="00B761E6" w:rsidP="00214AF1">
      <w:pPr>
        <w:jc w:val="both"/>
      </w:pPr>
      <w:r w:rsidRPr="00B94DFD">
        <w:tab/>
        <w:t xml:space="preserve">- </w:t>
      </w:r>
      <w:r w:rsidRPr="00B94DFD">
        <w:rPr>
          <w:u w:val="single"/>
        </w:rPr>
        <w:t>определение оптимально соотношения численности</w:t>
      </w:r>
      <w:r w:rsidRPr="00B94DFD">
        <w:t xml:space="preserve"> педагогического персонала к численности других категорий работников;</w:t>
      </w:r>
    </w:p>
    <w:p w:rsidR="00B761E6" w:rsidRPr="00B94DFD" w:rsidRDefault="00B761E6" w:rsidP="00214AF1">
      <w:pPr>
        <w:jc w:val="both"/>
      </w:pPr>
      <w:r w:rsidRPr="00B94DFD">
        <w:tab/>
        <w:t xml:space="preserve">- </w:t>
      </w:r>
      <w:r w:rsidRPr="00B94DFD">
        <w:rPr>
          <w:u w:val="single"/>
        </w:rPr>
        <w:t>стимулирование дальнейшего роста</w:t>
      </w:r>
      <w:r w:rsidRPr="00B94DFD">
        <w:t xml:space="preserve"> финансово-хозяйственной самостоятельности образовательных </w:t>
      </w:r>
      <w:r>
        <w:t>организаций</w:t>
      </w:r>
      <w:r w:rsidRPr="00B94DFD">
        <w:t>.</w:t>
      </w:r>
    </w:p>
    <w:p w:rsidR="00B761E6" w:rsidRPr="00B94DFD" w:rsidRDefault="00B761E6" w:rsidP="00214AF1">
      <w:pPr>
        <w:ind w:firstLine="720"/>
        <w:jc w:val="both"/>
        <w:rPr>
          <w:spacing w:val="2"/>
        </w:rPr>
      </w:pPr>
      <w:r w:rsidRPr="00B94DFD">
        <w:t xml:space="preserve">В </w:t>
      </w:r>
      <w:r w:rsidRPr="00B94DFD">
        <w:rPr>
          <w:spacing w:val="2"/>
        </w:rPr>
        <w:t xml:space="preserve">области осуществлен перевод общеобразовательных </w:t>
      </w:r>
      <w:r>
        <w:rPr>
          <w:spacing w:val="2"/>
        </w:rPr>
        <w:t>организаций</w:t>
      </w:r>
      <w:r w:rsidRPr="00B94DFD">
        <w:rPr>
          <w:spacing w:val="2"/>
        </w:rPr>
        <w:t xml:space="preserve"> на нормативное подушевое финансирование и новую систему оплаты труда.</w:t>
      </w:r>
    </w:p>
    <w:p w:rsidR="00B761E6" w:rsidRPr="00B94DFD" w:rsidRDefault="00B761E6" w:rsidP="00214AF1">
      <w:pPr>
        <w:ind w:firstLine="540"/>
        <w:jc w:val="both"/>
      </w:pPr>
      <w:r w:rsidRPr="00B94DFD">
        <w:rPr>
          <w:spacing w:val="2"/>
        </w:rPr>
        <w:tab/>
        <w:t xml:space="preserve">С 2008 года осуществляется определение объемов бюджетов школ на основе нормативного принципа и с 2008 года </w:t>
      </w:r>
      <w:r w:rsidRPr="00B94DFD">
        <w:t xml:space="preserve">введена новая система оплаты. </w:t>
      </w:r>
    </w:p>
    <w:p w:rsidR="00B761E6" w:rsidRPr="00B94DFD" w:rsidRDefault="00B761E6" w:rsidP="00214AF1">
      <w:pPr>
        <w:ind w:firstLine="720"/>
        <w:jc w:val="both"/>
      </w:pPr>
      <w:r w:rsidRPr="00B94DFD">
        <w:t>Ключевыми принципами новой системы оплаты труда в школе являются:</w:t>
      </w:r>
    </w:p>
    <w:p w:rsidR="00B761E6" w:rsidRPr="00B94DFD" w:rsidRDefault="00B761E6" w:rsidP="00214AF1">
      <w:pPr>
        <w:ind w:firstLine="540"/>
        <w:jc w:val="both"/>
      </w:pPr>
      <w:r w:rsidRPr="00B94DFD">
        <w:tab/>
        <w:t>- зависимость заработной платы учителя от результатов и качества труда;</w:t>
      </w:r>
    </w:p>
    <w:p w:rsidR="00B761E6" w:rsidRPr="00B94DFD" w:rsidRDefault="00B761E6" w:rsidP="00214AF1">
      <w:pPr>
        <w:ind w:firstLine="540"/>
        <w:jc w:val="both"/>
      </w:pPr>
      <w:r w:rsidRPr="00B94DFD">
        <w:tab/>
        <w:t>- эффективное использование бюджетных средств, в том числе за счет внутренней оптимизации расходов;</w:t>
      </w:r>
    </w:p>
    <w:p w:rsidR="00B761E6" w:rsidRPr="00B94DFD" w:rsidRDefault="00B761E6" w:rsidP="00214AF1">
      <w:pPr>
        <w:ind w:firstLine="540"/>
        <w:jc w:val="both"/>
      </w:pPr>
      <w:r w:rsidRPr="00B94DFD">
        <w:tab/>
        <w:t>- обеспечение нормативной наполняемости классов;</w:t>
      </w:r>
    </w:p>
    <w:p w:rsidR="00B761E6" w:rsidRPr="00B94DFD" w:rsidRDefault="00B761E6" w:rsidP="00214AF1">
      <w:pPr>
        <w:ind w:firstLine="540"/>
        <w:jc w:val="both"/>
      </w:pPr>
      <w:r w:rsidRPr="00B94DFD">
        <w:tab/>
        <w:t>- повышение финансовой самостоятельности;</w:t>
      </w:r>
    </w:p>
    <w:p w:rsidR="00B761E6" w:rsidRPr="00B94DFD" w:rsidRDefault="00B761E6" w:rsidP="00214AF1">
      <w:pPr>
        <w:ind w:firstLine="540"/>
        <w:jc w:val="both"/>
      </w:pPr>
      <w:r w:rsidRPr="00B94DFD">
        <w:t xml:space="preserve">  - участие общественности в оценке труда учителя. </w:t>
      </w:r>
    </w:p>
    <w:p w:rsidR="00B761E6" w:rsidRDefault="00B761E6" w:rsidP="00214AF1">
      <w:pPr>
        <w:pStyle w:val="ConsPlusCell"/>
        <w:jc w:val="center"/>
      </w:pPr>
    </w:p>
    <w:p w:rsidR="00B761E6" w:rsidRPr="009F1916" w:rsidRDefault="00B761E6" w:rsidP="00214AF1">
      <w:pPr>
        <w:pStyle w:val="ConsPlusCell"/>
        <w:jc w:val="center"/>
      </w:pPr>
      <w:r w:rsidRPr="009F1916">
        <w:t>1.3. Дополнительное образование, организация отдыха и оздоровле</w:t>
      </w:r>
      <w:r>
        <w:t>ния детей в БГО</w:t>
      </w:r>
    </w:p>
    <w:p w:rsidR="00B761E6" w:rsidRPr="009F1916" w:rsidRDefault="00B761E6" w:rsidP="00214AF1">
      <w:pPr>
        <w:autoSpaceDE w:val="0"/>
        <w:autoSpaceDN w:val="0"/>
        <w:adjustRightInd w:val="0"/>
        <w:jc w:val="both"/>
        <w:rPr>
          <w:rFonts w:ascii="Arial" w:hAnsi="Arial"/>
          <w:sz w:val="26"/>
          <w:szCs w:val="26"/>
        </w:rPr>
      </w:pPr>
    </w:p>
    <w:p w:rsidR="00B761E6" w:rsidRDefault="00B761E6" w:rsidP="00214AF1">
      <w:pPr>
        <w:ind w:firstLine="709"/>
        <w:jc w:val="both"/>
      </w:pPr>
      <w:r>
        <w:t>В БГО функционируют 3</w:t>
      </w:r>
      <w:r w:rsidRPr="009F1916">
        <w:t xml:space="preserve"> </w:t>
      </w:r>
      <w:r>
        <w:t>организация</w:t>
      </w:r>
      <w:r w:rsidRPr="009F1916">
        <w:t xml:space="preserve"> дополнительного образования</w:t>
      </w:r>
      <w:r>
        <w:t>, в том числе БМАУ ДЗОЛ «Зарница»,</w:t>
      </w:r>
      <w:r w:rsidRPr="009F1916">
        <w:t xml:space="preserve"> </w:t>
      </w:r>
      <w:r>
        <w:t xml:space="preserve"> в которых занимается </w:t>
      </w:r>
      <w:r w:rsidRPr="005234B8">
        <w:t xml:space="preserve">2100 </w:t>
      </w:r>
      <w:r>
        <w:t>детей</w:t>
      </w:r>
      <w:r w:rsidRPr="00250599">
        <w:t xml:space="preserve"> в возрасте от </w:t>
      </w:r>
      <w:r>
        <w:t>6 до 18 лет.</w:t>
      </w:r>
    </w:p>
    <w:p w:rsidR="00B761E6" w:rsidRPr="00F5484B" w:rsidRDefault="00B761E6" w:rsidP="00214AF1">
      <w:pPr>
        <w:jc w:val="both"/>
      </w:pPr>
      <w:r w:rsidRPr="00250599">
        <w:t xml:space="preserve"> </w:t>
      </w:r>
      <w:r>
        <w:t xml:space="preserve">       </w:t>
      </w:r>
      <w:r w:rsidRPr="00F5484B">
        <w:t>Количество детских объедине</w:t>
      </w:r>
      <w:r>
        <w:t xml:space="preserve">ний так же увеличилось до  146 </w:t>
      </w:r>
      <w:r w:rsidRPr="00F5484B">
        <w:t xml:space="preserve"> по сравнению с </w:t>
      </w:r>
      <w:r>
        <w:t>2011 годом – 136</w:t>
      </w:r>
      <w:r w:rsidRPr="00F5484B">
        <w:t>.</w:t>
      </w:r>
    </w:p>
    <w:p w:rsidR="00B761E6" w:rsidRDefault="00B761E6" w:rsidP="00214AF1">
      <w:pPr>
        <w:ind w:firstLine="709"/>
        <w:jc w:val="both"/>
      </w:pPr>
      <w:r>
        <w:t>По набору программ и направлениям деятельности</w:t>
      </w:r>
      <w:r w:rsidRPr="00F5484B">
        <w:t xml:space="preserve"> дополнительного образования</w:t>
      </w:r>
      <w:r>
        <w:t xml:space="preserve"> организации БГО</w:t>
      </w:r>
      <w:r w:rsidRPr="00F5484B">
        <w:t xml:space="preserve"> распределя</w:t>
      </w:r>
      <w:r>
        <w:t>ю</w:t>
      </w:r>
      <w:r w:rsidRPr="00F5484B">
        <w:t>тся следующим образом:</w:t>
      </w:r>
      <w:r>
        <w:t xml:space="preserve"> БМКУДОД ЦДТ – 1, БМБУДОД ДЮСШ «Олимп» – 1, БМАУ ДЗОЛ «Зарница» – 1.</w:t>
      </w:r>
      <w:r w:rsidRPr="00F5484B">
        <w:t xml:space="preserve"> </w:t>
      </w:r>
    </w:p>
    <w:p w:rsidR="00B761E6" w:rsidRDefault="00B761E6" w:rsidP="00214AF1">
      <w:pPr>
        <w:ind w:firstLine="709"/>
        <w:jc w:val="both"/>
      </w:pPr>
      <w:r w:rsidRPr="00062529">
        <w:t xml:space="preserve">Значительно изменился правовой статус </w:t>
      </w:r>
      <w:r>
        <w:t>организаций</w:t>
      </w:r>
      <w:r w:rsidRPr="00062529">
        <w:t xml:space="preserve"> дополнительного образования детей. </w:t>
      </w:r>
      <w:r>
        <w:t>Казенным остается БМКУДОД ЦДТ, одна организация, автономными – 2</w:t>
      </w:r>
      <w:r w:rsidRPr="00062529">
        <w:t xml:space="preserve"> </w:t>
      </w:r>
      <w:r>
        <w:t xml:space="preserve">организации (67%). Таким образом, лишь </w:t>
      </w:r>
      <w:r w:rsidRPr="00062529">
        <w:t xml:space="preserve">большая часть </w:t>
      </w:r>
      <w:r>
        <w:t>организаций</w:t>
      </w:r>
      <w:r w:rsidRPr="00062529">
        <w:t xml:space="preserve"> уверены в своей конкурентоспособности, могут самостоятельно определять путь своего развития. </w:t>
      </w:r>
    </w:p>
    <w:p w:rsidR="00B761E6" w:rsidRPr="00FD747D" w:rsidRDefault="00B761E6" w:rsidP="00214AF1">
      <w:pPr>
        <w:ind w:firstLine="709"/>
        <w:jc w:val="both"/>
        <w:rPr>
          <w:spacing w:val="-2"/>
        </w:rPr>
      </w:pPr>
      <w:r w:rsidRPr="00B54387">
        <w:rPr>
          <w:spacing w:val="-2"/>
        </w:rPr>
        <w:t xml:space="preserve">Самыми массовыми направлениями в системе дополнительного образования детей по-прежнему остаются художественное творчество и спорт, в которых занимается </w:t>
      </w:r>
      <w:r>
        <w:rPr>
          <w:spacing w:val="-2"/>
        </w:rPr>
        <w:t>400 и 1200</w:t>
      </w:r>
      <w:r w:rsidRPr="00B54387">
        <w:rPr>
          <w:color w:val="000000"/>
        </w:rPr>
        <w:t xml:space="preserve"> </w:t>
      </w:r>
      <w:r>
        <w:rPr>
          <w:spacing w:val="-2"/>
        </w:rPr>
        <w:t>детей соответственно. Традиционно</w:t>
      </w:r>
      <w:r w:rsidRPr="00B54387">
        <w:rPr>
          <w:spacing w:val="-2"/>
        </w:rPr>
        <w:t xml:space="preserve"> за много лет в</w:t>
      </w:r>
      <w:r>
        <w:rPr>
          <w:spacing w:val="-2"/>
        </w:rPr>
        <w:t xml:space="preserve"> рейтинге направленностей последнее</w:t>
      </w:r>
      <w:r w:rsidRPr="00B54387">
        <w:rPr>
          <w:spacing w:val="-2"/>
        </w:rPr>
        <w:t xml:space="preserve"> место по количеству детей, занимающихся в объединениях системы дополнительного образования, занимае</w:t>
      </w:r>
      <w:r>
        <w:rPr>
          <w:spacing w:val="-2"/>
        </w:rPr>
        <w:t>т техническое творчество. С 2012</w:t>
      </w:r>
      <w:r w:rsidRPr="00B54387">
        <w:rPr>
          <w:spacing w:val="-2"/>
        </w:rPr>
        <w:t xml:space="preserve"> года в объединениях этого направления наблюдается увеличение </w:t>
      </w:r>
      <w:r w:rsidRPr="00B54387">
        <w:rPr>
          <w:spacing w:val="-2"/>
        </w:rPr>
        <w:lastRenderedPageBreak/>
        <w:t>количества детей, в основном за счет внедрения проекта по робототехнике</w:t>
      </w:r>
      <w:r>
        <w:rPr>
          <w:spacing w:val="-2"/>
        </w:rPr>
        <w:t xml:space="preserve"> на внебюджетной основе.</w:t>
      </w:r>
    </w:p>
    <w:p w:rsidR="00B761E6" w:rsidRDefault="00B761E6" w:rsidP="00214AF1">
      <w:pPr>
        <w:ind w:firstLine="709"/>
        <w:jc w:val="both"/>
      </w:pPr>
      <w:r>
        <w:t>В образовательных организациях БГО накоплен опыт создания и реализации различных систем и моделей дополнительного образования.</w:t>
      </w:r>
    </w:p>
    <w:p w:rsidR="00B761E6" w:rsidRDefault="00B761E6" w:rsidP="00214AF1">
      <w:pPr>
        <w:ind w:firstLine="709"/>
        <w:jc w:val="both"/>
        <w:rPr>
          <w:bCs/>
        </w:rPr>
      </w:pPr>
      <w:r>
        <w:t xml:space="preserve"> Однако в системе дополнительного образования очевидны проблемы и противоречия, которые необходимо решить в ближайшее время</w:t>
      </w:r>
      <w:r w:rsidRPr="00647EA0">
        <w:rPr>
          <w:bCs/>
        </w:rPr>
        <w:t>:</w:t>
      </w:r>
      <w:r>
        <w:rPr>
          <w:bCs/>
        </w:rPr>
        <w:t xml:space="preserve"> </w:t>
      </w:r>
    </w:p>
    <w:p w:rsidR="00B761E6" w:rsidRPr="00D12AB9" w:rsidRDefault="00B761E6" w:rsidP="00214AF1">
      <w:pPr>
        <w:ind w:firstLine="709"/>
        <w:jc w:val="both"/>
        <w:rPr>
          <w:bCs/>
          <w:color w:val="000000"/>
        </w:rPr>
      </w:pPr>
      <w:r w:rsidRPr="00D12AB9">
        <w:rPr>
          <w:bCs/>
        </w:rPr>
        <w:t xml:space="preserve"> </w:t>
      </w:r>
      <w:r w:rsidRPr="00D12AB9">
        <w:rPr>
          <w:bCs/>
          <w:color w:val="000000"/>
        </w:rPr>
        <w:t xml:space="preserve">несоответствие образовательных потребностей обучающихся и их родителей (законных представителей) на реализацию того или иного направления и имеющихся ресурсов общеобразовательных </w:t>
      </w:r>
      <w:r>
        <w:rPr>
          <w:bCs/>
          <w:color w:val="000000"/>
        </w:rPr>
        <w:t>организаций</w:t>
      </w:r>
      <w:r w:rsidRPr="00D12AB9">
        <w:rPr>
          <w:bCs/>
          <w:color w:val="000000"/>
        </w:rPr>
        <w:t xml:space="preserve"> и </w:t>
      </w:r>
      <w:r>
        <w:rPr>
          <w:bCs/>
          <w:color w:val="000000"/>
        </w:rPr>
        <w:t>организаций</w:t>
      </w:r>
      <w:r w:rsidRPr="00D12AB9">
        <w:rPr>
          <w:bCs/>
          <w:color w:val="000000"/>
        </w:rPr>
        <w:t xml:space="preserve"> дополнительного образования; частое нарушение принципа свободного выбора обу</w:t>
      </w:r>
      <w:r>
        <w:rPr>
          <w:bCs/>
          <w:color w:val="000000"/>
        </w:rPr>
        <w:t xml:space="preserve">чающимся </w:t>
      </w:r>
      <w:r w:rsidRPr="00D12AB9">
        <w:rPr>
          <w:bCs/>
          <w:color w:val="000000"/>
        </w:rPr>
        <w:t xml:space="preserve">направлений внеурочной деятельности; отсутствие на сегодняшний день единой базы данных занятости детей в системе дополнительного образования; недостаточное развитие системы тьюторского сопровождения ребенка во внеурочное время; при реализации ФГОС часто не учитывается уже состоявшийся выбор ребенком занятий в </w:t>
      </w:r>
      <w:r>
        <w:rPr>
          <w:bCs/>
          <w:color w:val="000000"/>
        </w:rPr>
        <w:t>организациях</w:t>
      </w:r>
      <w:r w:rsidRPr="00D12AB9">
        <w:rPr>
          <w:bCs/>
          <w:color w:val="000000"/>
        </w:rPr>
        <w:t xml:space="preserve"> дополнительного образования и</w:t>
      </w:r>
      <w:r>
        <w:rPr>
          <w:bCs/>
          <w:color w:val="000000"/>
        </w:rPr>
        <w:t>ли учреждениях культуры, спорта</w:t>
      </w:r>
      <w:r w:rsidRPr="00D12AB9">
        <w:rPr>
          <w:bCs/>
          <w:color w:val="000000"/>
        </w:rPr>
        <w:t>; имеют место перегрузки детей; не эффективное использование имеющейся инфраструктуры при реализации ФГОС.</w:t>
      </w:r>
    </w:p>
    <w:p w:rsidR="00B761E6" w:rsidRPr="00D12AB9" w:rsidRDefault="00B761E6" w:rsidP="00214AF1">
      <w:pPr>
        <w:jc w:val="both"/>
        <w:rPr>
          <w:bCs/>
          <w:color w:val="000000"/>
        </w:rPr>
      </w:pPr>
      <w:r w:rsidRPr="00D12AB9">
        <w:rPr>
          <w:b/>
          <w:bCs/>
          <w:color w:val="000000"/>
        </w:rPr>
        <w:t xml:space="preserve">        </w:t>
      </w:r>
      <w:r>
        <w:rPr>
          <w:b/>
          <w:bCs/>
          <w:color w:val="000000"/>
        </w:rPr>
        <w:tab/>
      </w:r>
      <w:r w:rsidRPr="00D12AB9">
        <w:rPr>
          <w:bCs/>
          <w:color w:val="000000"/>
        </w:rPr>
        <w:t xml:space="preserve">В соответствии с выделенными проблемами определены следующие задачи: </w:t>
      </w:r>
    </w:p>
    <w:p w:rsidR="00B761E6" w:rsidRPr="00D12AB9" w:rsidRDefault="00B761E6" w:rsidP="00214AF1">
      <w:pPr>
        <w:ind w:firstLine="708"/>
        <w:jc w:val="both"/>
        <w:rPr>
          <w:bCs/>
          <w:color w:val="000000"/>
        </w:rPr>
      </w:pPr>
      <w:r w:rsidRPr="00D12AB9">
        <w:rPr>
          <w:bCs/>
          <w:color w:val="000000"/>
        </w:rPr>
        <w:t xml:space="preserve">- обсуждение механизмов реализации ФГОС общего образования совместно с коллективами </w:t>
      </w:r>
      <w:r>
        <w:rPr>
          <w:bCs/>
          <w:color w:val="000000"/>
        </w:rPr>
        <w:t>организаций</w:t>
      </w:r>
      <w:r w:rsidRPr="00D12AB9">
        <w:rPr>
          <w:bCs/>
          <w:color w:val="000000"/>
        </w:rPr>
        <w:t xml:space="preserve"> дополнительного образования; </w:t>
      </w:r>
    </w:p>
    <w:p w:rsidR="00B761E6" w:rsidRPr="00D12AB9" w:rsidRDefault="00B761E6" w:rsidP="00214AF1">
      <w:pPr>
        <w:ind w:firstLine="708"/>
        <w:jc w:val="both"/>
        <w:rPr>
          <w:bCs/>
          <w:color w:val="000000"/>
        </w:rPr>
      </w:pPr>
      <w:r w:rsidRPr="00D12AB9">
        <w:rPr>
          <w:bCs/>
          <w:color w:val="000000"/>
        </w:rPr>
        <w:t xml:space="preserve">- повышение качества дополнительного образования, внедрение системы менеджмента качества, общественной экспертизы результатов и эффективности использования имеющейся инфраструктуры; </w:t>
      </w:r>
    </w:p>
    <w:p w:rsidR="00B761E6" w:rsidRPr="00D12AB9" w:rsidRDefault="00B761E6" w:rsidP="00214AF1">
      <w:pPr>
        <w:ind w:firstLine="708"/>
        <w:jc w:val="both"/>
        <w:rPr>
          <w:bCs/>
          <w:color w:val="000000"/>
        </w:rPr>
      </w:pPr>
      <w:r w:rsidRPr="00D12AB9">
        <w:rPr>
          <w:bCs/>
          <w:color w:val="000000"/>
        </w:rPr>
        <w:t xml:space="preserve">- организация системы повышения квалификации руководителей и педагогических работников ОУДОД в вопросах реализации ФГОС общего образования; развитие новых механизмов, процедур, технологий сетевого взаимодействия с </w:t>
      </w:r>
      <w:r>
        <w:rPr>
          <w:bCs/>
          <w:color w:val="000000"/>
        </w:rPr>
        <w:t>организациями</w:t>
      </w:r>
      <w:r w:rsidRPr="00D12AB9">
        <w:rPr>
          <w:bCs/>
          <w:color w:val="000000"/>
        </w:rPr>
        <w:t xml:space="preserve"> образования, культуры, спорта ; </w:t>
      </w:r>
    </w:p>
    <w:p w:rsidR="00B761E6" w:rsidRPr="00D12AB9" w:rsidRDefault="00B761E6" w:rsidP="00214AF1">
      <w:pPr>
        <w:ind w:firstLine="708"/>
        <w:jc w:val="both"/>
        <w:rPr>
          <w:bCs/>
          <w:color w:val="000000"/>
        </w:rPr>
      </w:pPr>
      <w:r w:rsidRPr="00D12AB9">
        <w:rPr>
          <w:bCs/>
          <w:color w:val="000000"/>
        </w:rPr>
        <w:t xml:space="preserve">- совершенствование нормативно-правовой базы реализации ФГОС общего образования в части взаимодействия общего и  дополнительного образования; разработка новых требований к программам дополнительного образования; </w:t>
      </w:r>
    </w:p>
    <w:p w:rsidR="00B761E6" w:rsidRDefault="00B761E6" w:rsidP="00214AF1">
      <w:pPr>
        <w:ind w:firstLine="708"/>
        <w:jc w:val="both"/>
        <w:rPr>
          <w:bCs/>
          <w:color w:val="000000"/>
        </w:rPr>
      </w:pPr>
      <w:r w:rsidRPr="00D12AB9">
        <w:rPr>
          <w:bCs/>
          <w:color w:val="000000"/>
        </w:rPr>
        <w:t xml:space="preserve">-  изменение позиции педагога дополнительного образования и школьного учителя в вопросах построения образовательного процесса. </w:t>
      </w:r>
    </w:p>
    <w:p w:rsidR="00B761E6" w:rsidRDefault="00B761E6" w:rsidP="00214AF1">
      <w:pPr>
        <w:autoSpaceDE w:val="0"/>
        <w:autoSpaceDN w:val="0"/>
        <w:adjustRightInd w:val="0"/>
        <w:ind w:firstLine="720"/>
        <w:jc w:val="both"/>
        <w:outlineLvl w:val="1"/>
      </w:pPr>
      <w:r w:rsidRPr="009F1916">
        <w:t>Обеспечение оздоровления детей и подростков</w:t>
      </w:r>
      <w:r>
        <w:t>, защита их прав и подготовка к полноценной жизни в обществе является одним из важнейших принципов государственной политики в интересах детей. Организация отдыха и оздоровления детей - важнейшая социальная задача, требующая особого внимания и консолидации усилий всех участников процесса социального становления детей и подростков.</w:t>
      </w:r>
    </w:p>
    <w:p w:rsidR="00B761E6" w:rsidRDefault="00B761E6" w:rsidP="00214AF1">
      <w:pPr>
        <w:autoSpaceDE w:val="0"/>
        <w:autoSpaceDN w:val="0"/>
        <w:adjustRightInd w:val="0"/>
        <w:ind w:firstLine="720"/>
        <w:jc w:val="both"/>
        <w:outlineLvl w:val="1"/>
      </w:pPr>
      <w:r>
        <w:t>Основным элементом в организации отдыха и оздоровления детей в Свердловской области и БГО является межведомственное взаимодействие, которое осуществляется через создание единого правового поля, порядка финансирования, координацию деятельности, реализацию функций государственного контроля, информационное обеспечение и развитие организаций, оказывающих услуги по организации отдыха и оздоровления детей.</w:t>
      </w:r>
    </w:p>
    <w:p w:rsidR="00B761E6" w:rsidRDefault="00B761E6" w:rsidP="00214AF1">
      <w:pPr>
        <w:autoSpaceDE w:val="0"/>
        <w:autoSpaceDN w:val="0"/>
        <w:adjustRightInd w:val="0"/>
        <w:ind w:firstLine="720"/>
        <w:jc w:val="both"/>
        <w:outlineLvl w:val="1"/>
      </w:pPr>
      <w:r>
        <w:lastRenderedPageBreak/>
        <w:t>В настоящее время действует система координации в сфере отдыха и оздоровления через работу муниципальной межведомственной комиссии по организации отдыха, оздоровления и занятости детей при Администрации БГО.</w:t>
      </w:r>
    </w:p>
    <w:p w:rsidR="00B761E6" w:rsidRDefault="00B761E6" w:rsidP="00214AF1">
      <w:pPr>
        <w:autoSpaceDE w:val="0"/>
        <w:autoSpaceDN w:val="0"/>
        <w:adjustRightInd w:val="0"/>
        <w:ind w:firstLine="720"/>
        <w:jc w:val="both"/>
        <w:outlineLvl w:val="1"/>
      </w:pPr>
      <w:r>
        <w:t>Организация отдыха и оздоровления детей и подростков в БГО осуществляется на базе загородного детского оздоровительного лагеря стационарного типа («Зарница»), лагерей с дневным пребыванием детей при общеобразовательных организациях, санаториях круглогодичного действия Свердловской области и России.</w:t>
      </w:r>
    </w:p>
    <w:p w:rsidR="00B761E6" w:rsidRDefault="00B761E6" w:rsidP="00214AF1">
      <w:pPr>
        <w:autoSpaceDE w:val="0"/>
        <w:autoSpaceDN w:val="0"/>
        <w:adjustRightInd w:val="0"/>
        <w:ind w:firstLine="720"/>
        <w:jc w:val="both"/>
        <w:outlineLvl w:val="1"/>
      </w:pPr>
      <w:r>
        <w:t>С 2010 по 2012 год наметилась тенденция к ежегодному увеличению количества  оздоравливаемых детей в БГО, расширению форм отдыха</w:t>
      </w:r>
      <w:r w:rsidRPr="00390723">
        <w:t>.</w:t>
      </w:r>
      <w:r w:rsidRPr="00A65431">
        <w:t xml:space="preserve"> </w:t>
      </w:r>
      <w:r>
        <w:t xml:space="preserve">Это происходило благодаря развитию таких форм организации отдыха и оздоровления детей как профильные смены и многодневные мероприятия для детей. </w:t>
      </w:r>
    </w:p>
    <w:p w:rsidR="00B761E6" w:rsidRDefault="00B761E6" w:rsidP="00214AF1">
      <w:pPr>
        <w:autoSpaceDE w:val="0"/>
        <w:autoSpaceDN w:val="0"/>
        <w:adjustRightInd w:val="0"/>
        <w:ind w:firstLine="720"/>
        <w:jc w:val="both"/>
        <w:outlineLvl w:val="1"/>
      </w:pPr>
      <w:r>
        <w:t>У БГО есть возможность увеличить объемные показатели по оздоровлению и отдыху детей в загородном лагере «Зарница» на 540 детей и более, если осуществить мероприятия капитального ремонта в ДЗОЛ «Зарница»: установка автономной газовой котельной, строительство канализации, восстановление 4-ех летних одноэтажных корпусов, строительство административного здания с клубом и открытого бассейна.</w:t>
      </w:r>
    </w:p>
    <w:p w:rsidR="00B761E6" w:rsidRDefault="00B761E6" w:rsidP="00214AF1">
      <w:pPr>
        <w:ind w:firstLine="720"/>
        <w:jc w:val="both"/>
      </w:pPr>
      <w:r>
        <w:t>Основными причинами неэффективного использования существующего загородного лагеря отдыха и оздоровления детей явились:</w:t>
      </w:r>
    </w:p>
    <w:p w:rsidR="00B761E6" w:rsidRDefault="00B761E6" w:rsidP="00214AF1">
      <w:pPr>
        <w:ind w:firstLine="720"/>
        <w:jc w:val="both"/>
      </w:pPr>
      <w:r>
        <w:t>1) неудовлетворительная, не отвечающая современным требованиям материальная база;</w:t>
      </w:r>
    </w:p>
    <w:p w:rsidR="00B761E6" w:rsidRDefault="00B761E6" w:rsidP="00214AF1">
      <w:pPr>
        <w:ind w:firstLine="720"/>
        <w:jc w:val="both"/>
      </w:pPr>
      <w:r>
        <w:t>2) отсутствие перспективных инвестиционных программ в сфере отдыха и оздоровления детей;</w:t>
      </w:r>
    </w:p>
    <w:p w:rsidR="00B761E6" w:rsidRDefault="00B761E6" w:rsidP="00214AF1">
      <w:pPr>
        <w:ind w:firstLine="720"/>
        <w:jc w:val="both"/>
      </w:pPr>
      <w:r>
        <w:t>3) недостаточность необходимой правовой регламентации и защищенности загородных лагерей отдыха и оздоровления детей;</w:t>
      </w:r>
    </w:p>
    <w:p w:rsidR="00B761E6" w:rsidRDefault="00B761E6" w:rsidP="00214AF1">
      <w:pPr>
        <w:ind w:firstLine="720"/>
        <w:jc w:val="both"/>
      </w:pPr>
      <w:r>
        <w:t xml:space="preserve">4) недостаточное финансирование детского отдыха и оздоровления из бюджетов всех уровней. </w:t>
      </w:r>
    </w:p>
    <w:p w:rsidR="00B761E6" w:rsidRDefault="00B761E6" w:rsidP="00214AF1">
      <w:pPr>
        <w:ind w:firstLine="720"/>
        <w:jc w:val="both"/>
      </w:pPr>
      <w:r>
        <w:t>Целевая программа</w:t>
      </w:r>
      <w:r w:rsidRPr="00F10A9F">
        <w:t xml:space="preserve"> по улучшению материальн</w:t>
      </w:r>
      <w:r>
        <w:t>о-технической базы муниципального загородного лагеря «Зарница» разработана в 2013 году</w:t>
      </w:r>
      <w:r w:rsidRPr="00F10A9F">
        <w:t xml:space="preserve"> </w:t>
      </w:r>
      <w:r>
        <w:t>.</w:t>
      </w:r>
    </w:p>
    <w:p w:rsidR="00B761E6" w:rsidRDefault="00B761E6" w:rsidP="00214AF1">
      <w:pPr>
        <w:ind w:firstLine="709"/>
        <w:jc w:val="both"/>
      </w:pPr>
      <w:r>
        <w:t xml:space="preserve">ДЗОЛ «Зарница» Построен в 70-ые годы, ни разу не находился на капитальном ремонте, несколько лет не функционировал, лишь в 2012 году (после значительного простоя) принял смену отдыхающих. </w:t>
      </w:r>
    </w:p>
    <w:p w:rsidR="00B761E6" w:rsidRDefault="00B761E6" w:rsidP="00214AF1">
      <w:pPr>
        <w:ind w:firstLine="709"/>
        <w:jc w:val="both"/>
      </w:pPr>
      <w:r>
        <w:t>Недостаточный уровень качества предоставляемых услуг не позволяет пока БМАУ ДЗОЛ «Зарница» быть рентабельными, вкладывать заработанные денежные средства в создание условий, соответствующих санитарно-эпидемиологическим требованиям, в привлечение более квалифицированных специалистов.  Наличие перечисленных негативных тенденций делает необходимой целенаправленную работу для обеспечения системного подхода в организации отдыха, оздоровления и занятости детей и подростков и комплексного решения перечисленных проблем программным методом.</w:t>
      </w:r>
    </w:p>
    <w:p w:rsidR="00B761E6" w:rsidRPr="00553EA6" w:rsidRDefault="00B761E6" w:rsidP="00194144">
      <w:pPr>
        <w:ind w:firstLine="709"/>
        <w:jc w:val="both"/>
      </w:pPr>
      <w:r>
        <w:t xml:space="preserve">Актуальность мероприятия Подпрограммы 3 </w:t>
      </w:r>
      <w:r w:rsidRPr="00553EA6">
        <w:t xml:space="preserve"> «Развитие системы отдыха и оздоровления </w:t>
      </w:r>
      <w:r>
        <w:t>детей в БГО на 2014-2020 годы», его  задачи определяются  наличием нерешенных проблем детства: обеспечение права на здоровье,  обеспечение каждому ребенку полноценного и безопасного</w:t>
      </w:r>
      <w:r w:rsidRPr="00553EA6">
        <w:t xml:space="preserve"> отдых</w:t>
      </w:r>
      <w:r>
        <w:t xml:space="preserve">а и оздоровления,  </w:t>
      </w:r>
      <w:r>
        <w:lastRenderedPageBreak/>
        <w:t>предупреждение</w:t>
      </w:r>
      <w:r w:rsidRPr="00553EA6">
        <w:t xml:space="preserve"> безнадзорности и правонар</w:t>
      </w:r>
      <w:r>
        <w:t xml:space="preserve">ушений среди несовершеннолетних </w:t>
      </w:r>
      <w:r w:rsidRPr="00553EA6">
        <w:t>для достижения наибольшего положительного социального и оздоровительного эффекта</w:t>
      </w:r>
      <w:r>
        <w:t>.</w:t>
      </w:r>
      <w:r w:rsidRPr="00553EA6">
        <w:t xml:space="preserve"> </w:t>
      </w:r>
    </w:p>
    <w:p w:rsidR="00B761E6" w:rsidRPr="00553EA6" w:rsidRDefault="00B761E6" w:rsidP="00214AF1">
      <w:pPr>
        <w:autoSpaceDE w:val="0"/>
        <w:autoSpaceDN w:val="0"/>
        <w:adjustRightInd w:val="0"/>
        <w:ind w:firstLine="720"/>
        <w:jc w:val="both"/>
        <w:outlineLvl w:val="1"/>
      </w:pPr>
      <w:r w:rsidRPr="00553EA6">
        <w:t>При п</w:t>
      </w:r>
      <w:r>
        <w:t>оэтапной реализации мероприятий</w:t>
      </w:r>
      <w:r w:rsidRPr="00553EA6">
        <w:t xml:space="preserve"> до 2020 года должны быть достигнуты следующие результаты: </w:t>
      </w:r>
    </w:p>
    <w:p w:rsidR="00B761E6" w:rsidRPr="00553EA6" w:rsidRDefault="00B761E6" w:rsidP="00214AF1">
      <w:pPr>
        <w:autoSpaceDE w:val="0"/>
        <w:autoSpaceDN w:val="0"/>
        <w:adjustRightInd w:val="0"/>
        <w:ind w:firstLine="720"/>
        <w:jc w:val="both"/>
        <w:outlineLvl w:val="1"/>
      </w:pPr>
      <w:r w:rsidRPr="00553EA6">
        <w:t>создание условий для сохранения инфраструктуры отдыха и оздоровления детей</w:t>
      </w:r>
      <w:r>
        <w:t xml:space="preserve"> в БГО</w:t>
      </w:r>
      <w:r w:rsidRPr="00553EA6">
        <w:t>;</w:t>
      </w:r>
    </w:p>
    <w:p w:rsidR="00B761E6" w:rsidRPr="00553EA6" w:rsidRDefault="00B761E6" w:rsidP="00214AF1">
      <w:pPr>
        <w:autoSpaceDE w:val="0"/>
        <w:autoSpaceDN w:val="0"/>
        <w:adjustRightInd w:val="0"/>
        <w:ind w:firstLine="720"/>
        <w:jc w:val="both"/>
        <w:outlineLvl w:val="1"/>
      </w:pPr>
      <w:r w:rsidRPr="00553EA6">
        <w:t>создание условий для духовного, нравственного и физического развития детей во время пребывания в учреждениях отдыха и оздоровления, формирование основы здорового образа жизни;</w:t>
      </w:r>
    </w:p>
    <w:p w:rsidR="00B761E6" w:rsidRDefault="00B761E6" w:rsidP="00214AF1">
      <w:pPr>
        <w:ind w:firstLine="720"/>
        <w:jc w:val="both"/>
      </w:pPr>
      <w:r w:rsidRPr="00553EA6">
        <w:t xml:space="preserve">обеспечение комплексной безопасности детей в период пребывания в учреждениях отдыха и </w:t>
      </w:r>
      <w:r>
        <w:t>оздоровления детей и подростков.</w:t>
      </w:r>
    </w:p>
    <w:p w:rsidR="00B761E6" w:rsidRDefault="00B761E6" w:rsidP="00214AF1">
      <w:pPr>
        <w:ind w:firstLine="720"/>
        <w:jc w:val="both"/>
      </w:pPr>
    </w:p>
    <w:p w:rsidR="00B761E6" w:rsidRDefault="00B761E6" w:rsidP="00DD2AFA">
      <w:pPr>
        <w:jc w:val="center"/>
      </w:pPr>
      <w:r w:rsidRPr="009F1916">
        <w:t>1.3.1. Оплата труда в системе дополнительного образования</w:t>
      </w:r>
    </w:p>
    <w:p w:rsidR="00B761E6" w:rsidRPr="009F1916" w:rsidRDefault="00B761E6" w:rsidP="00DD2AFA">
      <w:pPr>
        <w:jc w:val="center"/>
      </w:pPr>
    </w:p>
    <w:p w:rsidR="00B761E6" w:rsidRPr="00B94DFD" w:rsidRDefault="00B761E6" w:rsidP="00DD2AFA">
      <w:pPr>
        <w:ind w:firstLine="840"/>
        <w:jc w:val="both"/>
        <w:rPr>
          <w:rFonts w:cs="Arial"/>
        </w:rPr>
      </w:pPr>
      <w:r>
        <w:rPr>
          <w:rFonts w:cs="Arial"/>
        </w:rPr>
        <w:t xml:space="preserve">На основе </w:t>
      </w:r>
      <w:r w:rsidRPr="00B94DFD">
        <w:rPr>
          <w:rFonts w:cs="Arial"/>
        </w:rPr>
        <w:t xml:space="preserve"> региональных нормативных документов в</w:t>
      </w:r>
      <w:r>
        <w:rPr>
          <w:rFonts w:cs="Arial"/>
        </w:rPr>
        <w:t xml:space="preserve"> БГО </w:t>
      </w:r>
      <w:r w:rsidRPr="00B94DFD">
        <w:rPr>
          <w:rFonts w:cs="Arial"/>
        </w:rPr>
        <w:t xml:space="preserve"> приняты муниципальные нормативные акты о системах оплаты труда в муниципальных образовательных </w:t>
      </w:r>
      <w:r>
        <w:rPr>
          <w:rFonts w:cs="Arial"/>
        </w:rPr>
        <w:t>организациях</w:t>
      </w:r>
      <w:r w:rsidRPr="00B94DFD">
        <w:rPr>
          <w:rFonts w:cs="Arial"/>
        </w:rPr>
        <w:t>.</w:t>
      </w:r>
    </w:p>
    <w:p w:rsidR="00B761E6" w:rsidRPr="00B94DFD" w:rsidRDefault="00B761E6" w:rsidP="00DD2AFA">
      <w:pPr>
        <w:ind w:firstLine="708"/>
        <w:jc w:val="both"/>
        <w:rPr>
          <w:szCs w:val="26"/>
        </w:rPr>
      </w:pPr>
      <w:r w:rsidRPr="00B94DFD">
        <w:rPr>
          <w:szCs w:val="26"/>
        </w:rPr>
        <w:t>Стратегические направления и</w:t>
      </w:r>
      <w:r>
        <w:rPr>
          <w:szCs w:val="26"/>
        </w:rPr>
        <w:t xml:space="preserve"> задачи по развитию муниципальной</w:t>
      </w:r>
      <w:r w:rsidRPr="00B94DFD">
        <w:rPr>
          <w:szCs w:val="26"/>
        </w:rPr>
        <w:t xml:space="preserve"> системы образования в части повышения оплаты труда отдельным категориям работников сферы образования определены Указами Президента Российской Федерации 2012 года </w:t>
      </w:r>
      <w:r>
        <w:rPr>
          <w:szCs w:val="26"/>
        </w:rPr>
        <w:t>- д</w:t>
      </w:r>
      <w:r w:rsidRPr="00B94DFD">
        <w:t xml:space="preserve">оведение к 2017 году оплаты труда педагогов </w:t>
      </w:r>
      <w:r>
        <w:t>организаций</w:t>
      </w:r>
      <w:r w:rsidRPr="00B94DFD">
        <w:t xml:space="preserve"> дополнительного образования детей до уровня не ниже среднего для учителей в Свердловской области</w:t>
      </w:r>
      <w:r w:rsidRPr="00B94DFD">
        <w:rPr>
          <w:szCs w:val="26"/>
        </w:rPr>
        <w:t>.</w:t>
      </w:r>
    </w:p>
    <w:p w:rsidR="00B761E6" w:rsidRPr="00B94DFD" w:rsidRDefault="00B761E6" w:rsidP="00DD2AFA">
      <w:pPr>
        <w:ind w:firstLine="708"/>
        <w:jc w:val="both"/>
        <w:rPr>
          <w:szCs w:val="26"/>
        </w:rPr>
      </w:pPr>
      <w:r w:rsidRPr="00B94DFD">
        <w:rPr>
          <w:szCs w:val="26"/>
        </w:rPr>
        <w:t>Повышение оплаты труда данным категориям работников сферы образования в соответствии с Указами Президента Российской Федерации требуют серьезных финансовых ресурсов</w:t>
      </w:r>
      <w:r w:rsidRPr="00B94DFD">
        <w:t>.</w:t>
      </w:r>
    </w:p>
    <w:p w:rsidR="00B761E6" w:rsidRDefault="00B761E6" w:rsidP="00DD2AFA">
      <w:pPr>
        <w:ind w:firstLine="708"/>
        <w:jc w:val="both"/>
      </w:pPr>
      <w:r w:rsidRPr="00B94DFD">
        <w:rPr>
          <w:szCs w:val="26"/>
        </w:rPr>
        <w:t xml:space="preserve">В 2012 году в Свердловской области проведена работа по определению расходов бюджета Свердловской области на повышение фондов платы труда различных категорий работников образования на 2013-2018 годы, для этого </w:t>
      </w:r>
      <w:r w:rsidRPr="00B94DFD">
        <w:t xml:space="preserve">решением комиссии при Губернаторе Свердловской области от 11.10.2012 г. № 94 определены параметры уровней средней заработной платы и размеры повышения фондов оплаты труда различных типов </w:t>
      </w:r>
      <w:r>
        <w:t>организаций</w:t>
      </w:r>
      <w:r w:rsidRPr="00B94DFD">
        <w:t>.</w:t>
      </w:r>
    </w:p>
    <w:p w:rsidR="00B761E6" w:rsidRPr="00101B16" w:rsidRDefault="00B761E6" w:rsidP="00DD2AFA">
      <w:pPr>
        <w:ind w:firstLine="709"/>
        <w:jc w:val="both"/>
      </w:pPr>
      <w:r w:rsidRPr="00101B16">
        <w:t>В целях реализации мероприятий по достижению установленных показателей по повышению оплаты труда в об</w:t>
      </w:r>
      <w:r>
        <w:t>разовании в БГО</w:t>
      </w:r>
      <w:r w:rsidRPr="00101B16">
        <w:t>:</w:t>
      </w:r>
    </w:p>
    <w:p w:rsidR="00B761E6" w:rsidRPr="008F2C46" w:rsidRDefault="00B761E6" w:rsidP="00F77BED">
      <w:pPr>
        <w:jc w:val="both"/>
        <w:rPr>
          <w:bCs/>
        </w:rPr>
      </w:pPr>
      <w:r w:rsidRPr="00101B16">
        <w:t xml:space="preserve">утвержден План мероприятий («дорожной карты») </w:t>
      </w:r>
      <w:r>
        <w:t xml:space="preserve"> </w:t>
      </w:r>
      <w:r w:rsidRPr="008F2C46">
        <w:rPr>
          <w:bCs/>
        </w:rPr>
        <w:t>"Изменение эффективности деятельности и качества образования в муниципальных  образовательных организациях Березовского городского округа"</w:t>
      </w:r>
      <w:r w:rsidRPr="00101B16">
        <w:t xml:space="preserve"> (постанов</w:t>
      </w:r>
      <w:r>
        <w:t>ление главы администрации Березовского городского округа от27 августа 2013 №427</w:t>
      </w:r>
      <w:r w:rsidRPr="00101B16">
        <w:t>);</w:t>
      </w:r>
    </w:p>
    <w:p w:rsidR="00B761E6" w:rsidRPr="00101B16" w:rsidRDefault="00B761E6" w:rsidP="00DD2AFA">
      <w:pPr>
        <w:ind w:firstLine="709"/>
        <w:jc w:val="both"/>
      </w:pPr>
      <w:r w:rsidRPr="00101B16">
        <w:t>«учтены объемы дополнительного финансирования расходов на повышение оплаты труда в соответствии с Указами Президента Российской Федер</w:t>
      </w:r>
      <w:r>
        <w:t>ации при формировании муниципального</w:t>
      </w:r>
      <w:r w:rsidRPr="00101B16">
        <w:t xml:space="preserve"> бюджета и определении </w:t>
      </w:r>
      <w:r>
        <w:t xml:space="preserve">размеров </w:t>
      </w:r>
      <w:r w:rsidRPr="00101B16">
        <w:t xml:space="preserve">финансовой помощи из областного бюджета бюджетам муниципальных образований Законом Свердловской области от 7 декабря </w:t>
      </w:r>
      <w:smartTag w:uri="urn:schemas-microsoft-com:office:smarttags" w:element="metricconverter">
        <w:smartTagPr>
          <w:attr w:name="ProductID" w:val="2012 г"/>
        </w:smartTagPr>
        <w:r w:rsidRPr="00101B16">
          <w:t>2012 г</w:t>
        </w:r>
      </w:smartTag>
      <w:r w:rsidRPr="00101B16">
        <w:t xml:space="preserve">. № 104-ОЗ «Об областном бюджете на 2013 год и плановый период 2014 и 2015 годов». </w:t>
      </w:r>
    </w:p>
    <w:p w:rsidR="00B761E6" w:rsidRPr="00101B16" w:rsidRDefault="00B761E6" w:rsidP="00DD2AFA">
      <w:pPr>
        <w:ind w:firstLine="709"/>
        <w:jc w:val="both"/>
      </w:pPr>
      <w:r w:rsidRPr="00101B16">
        <w:lastRenderedPageBreak/>
        <w:t xml:space="preserve">Кроме того, уделяется особое внимание мероприятиям по изменению правового статуса образовательных </w:t>
      </w:r>
      <w:r>
        <w:t>организаций</w:t>
      </w:r>
      <w:r w:rsidRPr="00101B16">
        <w:t xml:space="preserve"> (переход на автономные), снижению неэффективных расходов в системе образования. </w:t>
      </w:r>
    </w:p>
    <w:p w:rsidR="00B761E6" w:rsidRPr="00101B16" w:rsidRDefault="00B761E6" w:rsidP="00F77BED">
      <w:pPr>
        <w:jc w:val="both"/>
      </w:pPr>
      <w:r>
        <w:t xml:space="preserve">         Управление образования</w:t>
      </w:r>
      <w:r w:rsidRPr="00101B16">
        <w:t xml:space="preserve"> ежемесячно осуществляется мониторинг достижения целевых параметров уровня среднемесячной заработной пл</w:t>
      </w:r>
      <w:r>
        <w:t xml:space="preserve">аты работников </w:t>
      </w:r>
      <w:r w:rsidRPr="00101B16">
        <w:t xml:space="preserve"> муниципальных образовательных </w:t>
      </w:r>
      <w:r>
        <w:t>организаций</w:t>
      </w:r>
      <w:r w:rsidRPr="00101B16">
        <w:t xml:space="preserve">. </w:t>
      </w:r>
    </w:p>
    <w:p w:rsidR="00B761E6" w:rsidRPr="00101B16" w:rsidRDefault="00B761E6" w:rsidP="00DD2AFA">
      <w:pPr>
        <w:ind w:firstLine="708"/>
        <w:jc w:val="both"/>
      </w:pPr>
      <w:r w:rsidRPr="00101B16">
        <w:t xml:space="preserve">По результатам мониторинга уровня среднемесячной заработной платы педагогических работников образования в 1 полугодии 2013 года: </w:t>
      </w:r>
    </w:p>
    <w:p w:rsidR="00B761E6" w:rsidRPr="005E4F42" w:rsidRDefault="00B761E6" w:rsidP="00DD2AFA">
      <w:pPr>
        <w:ind w:firstLine="720"/>
        <w:jc w:val="both"/>
        <w:rPr>
          <w:color w:val="FF0000"/>
        </w:rPr>
      </w:pPr>
      <w:r w:rsidRPr="00101B16">
        <w:t xml:space="preserve">Средняя заработная плата педагогических работников </w:t>
      </w:r>
      <w:r>
        <w:t>организаций</w:t>
      </w:r>
      <w:r w:rsidRPr="00101B16">
        <w:t xml:space="preserve"> дополнительного </w:t>
      </w:r>
      <w:r>
        <w:t>образования БГО</w:t>
      </w:r>
      <w:r w:rsidRPr="00101B16">
        <w:t xml:space="preserve"> составила </w:t>
      </w:r>
      <w:r w:rsidRPr="00D4333A">
        <w:rPr>
          <w:color w:val="FF0000"/>
        </w:rPr>
        <w:t xml:space="preserve">20 143,73 </w:t>
      </w:r>
      <w:r>
        <w:t xml:space="preserve"> рублей или </w:t>
      </w:r>
      <w:r w:rsidRPr="005E4F42">
        <w:rPr>
          <w:color w:val="FF0000"/>
        </w:rPr>
        <w:t>8</w:t>
      </w:r>
      <w:bookmarkStart w:id="2" w:name="_GoBack"/>
      <w:bookmarkEnd w:id="2"/>
      <w:r w:rsidRPr="005E4F42">
        <w:rPr>
          <w:color w:val="FF0000"/>
        </w:rPr>
        <w:t>9 % к экономике.</w:t>
      </w:r>
    </w:p>
    <w:p w:rsidR="00B761E6" w:rsidRDefault="00B761E6" w:rsidP="00DD2AFA">
      <w:pPr>
        <w:ind w:firstLine="708"/>
        <w:jc w:val="both"/>
      </w:pPr>
      <w:r w:rsidRPr="00101B16">
        <w:t xml:space="preserve">После увеличения фондов оплаты труда образовательных </w:t>
      </w:r>
      <w:r>
        <w:t>организаций</w:t>
      </w:r>
      <w:r w:rsidRPr="00101B16">
        <w:t xml:space="preserve"> ожидается улучшение данных показателей.</w:t>
      </w:r>
    </w:p>
    <w:p w:rsidR="00B761E6" w:rsidRPr="00A840B2" w:rsidRDefault="00B761E6" w:rsidP="00DD2AFA">
      <w:pPr>
        <w:ind w:firstLine="708"/>
        <w:jc w:val="both"/>
      </w:pPr>
    </w:p>
    <w:p w:rsidR="00B761E6" w:rsidRPr="00A93595" w:rsidRDefault="00B761E6" w:rsidP="00214AF1">
      <w:pPr>
        <w:pStyle w:val="ConsPlusCell"/>
        <w:jc w:val="center"/>
      </w:pPr>
      <w:r>
        <w:t>1.4</w:t>
      </w:r>
      <w:r w:rsidRPr="00A93595">
        <w:t>. Патриотическое воспитани</w:t>
      </w:r>
      <w:r>
        <w:t>е граждан в Березовском городском округе</w:t>
      </w:r>
    </w:p>
    <w:p w:rsidR="00B761E6" w:rsidRDefault="00B761E6" w:rsidP="00214AF1">
      <w:pPr>
        <w:pStyle w:val="ConsPlusCell"/>
        <w:jc w:val="center"/>
        <w:rPr>
          <w:b/>
        </w:rPr>
      </w:pPr>
    </w:p>
    <w:p w:rsidR="00B761E6" w:rsidRDefault="00B761E6" w:rsidP="00214AF1">
      <w:pPr>
        <w:autoSpaceDE w:val="0"/>
        <w:autoSpaceDN w:val="0"/>
        <w:adjustRightInd w:val="0"/>
        <w:ind w:firstLine="720"/>
        <w:jc w:val="both"/>
      </w:pPr>
      <w:bookmarkStart w:id="3" w:name="sub_55"/>
      <w:r>
        <w:t>В БГО складывается</w:t>
      </w:r>
      <w:r w:rsidRPr="0030017D">
        <w:t xml:space="preserve"> система патриотического воспитания. И</w:t>
      </w:r>
      <w:r>
        <w:t>сполнительные органы муниципальной власти БГО</w:t>
      </w:r>
      <w:r w:rsidRPr="0030017D">
        <w:t xml:space="preserve"> оказывают активную поддержку общественным объединениям,</w:t>
      </w:r>
      <w:r>
        <w:t xml:space="preserve"> образовательным организациям,</w:t>
      </w:r>
      <w:r w:rsidRPr="0030017D">
        <w:t xml:space="preserve"> участвующим в работе по патриотическому воспитанию. </w:t>
      </w:r>
    </w:p>
    <w:p w:rsidR="00B761E6" w:rsidRPr="0030017D" w:rsidRDefault="00B761E6" w:rsidP="00214AF1">
      <w:pPr>
        <w:autoSpaceDE w:val="0"/>
        <w:autoSpaceDN w:val="0"/>
        <w:adjustRightInd w:val="0"/>
        <w:ind w:firstLine="720"/>
        <w:jc w:val="both"/>
      </w:pPr>
      <w:r w:rsidRPr="0030017D">
        <w:t>В патриотическом воспитании учитывается фактор многонациональн</w:t>
      </w:r>
      <w:r>
        <w:t>ого состава БГО</w:t>
      </w:r>
      <w:r w:rsidRPr="0030017D">
        <w:t xml:space="preserve"> и связанное с этим многообразие национ</w:t>
      </w:r>
      <w:r>
        <w:t>ально-этнических культур, в БГО проживают представители 27</w:t>
      </w:r>
      <w:r w:rsidRPr="0030017D">
        <w:t xml:space="preserve"> нацио</w:t>
      </w:r>
      <w:r>
        <w:t>нальностей</w:t>
      </w:r>
      <w:r w:rsidRPr="0030017D">
        <w:t>. Представители всех религий проявляют толерантность и взаимоуважение.</w:t>
      </w:r>
    </w:p>
    <w:p w:rsidR="00B761E6" w:rsidRDefault="00B761E6" w:rsidP="00214AF1">
      <w:pPr>
        <w:autoSpaceDE w:val="0"/>
        <w:autoSpaceDN w:val="0"/>
        <w:adjustRightInd w:val="0"/>
        <w:ind w:firstLine="720"/>
        <w:jc w:val="both"/>
      </w:pPr>
      <w:r>
        <w:t>В БГО</w:t>
      </w:r>
      <w:r w:rsidRPr="0030017D">
        <w:t xml:space="preserve"> создана Межведомственная комиссия по профилактике экстремизма</w:t>
      </w:r>
      <w:r>
        <w:t>.</w:t>
      </w:r>
    </w:p>
    <w:p w:rsidR="00B761E6" w:rsidRPr="00A840B2" w:rsidRDefault="00B761E6" w:rsidP="00720CDE">
      <w:pPr>
        <w:autoSpaceDE w:val="0"/>
        <w:autoSpaceDN w:val="0"/>
        <w:adjustRightInd w:val="0"/>
        <w:ind w:firstLine="720"/>
        <w:jc w:val="both"/>
      </w:pPr>
      <w:r w:rsidRPr="0030017D">
        <w:t>События последнего времени подтвердили, что экономическая дезинтеграция, резкая социальная дифференциация общества оказали негативное влияние на общественное сознание большинства социальных и во</w:t>
      </w:r>
      <w:r>
        <w:t>зрастных групп населения БГО</w:t>
      </w:r>
      <w:r w:rsidRPr="0030017D">
        <w:t>, снизили воспитательное воздействие российской культуры, искусства и образования, как важнейших факторов формирования патриотизма и толерантности. В общественном сознании получили распространение равнодушие, эгоизм, индивидуализм, агрессивность, неуважительное отношение к государству и социальным институтам.</w:t>
      </w:r>
      <w:r w:rsidRPr="00E776FC">
        <w:t xml:space="preserve"> </w:t>
      </w:r>
      <w:r w:rsidRPr="00A840B2">
        <w:t>По информации, представленной Росвоенцентром, Свердловская область уступает другим регионам Российской Федерации в достижении обобщенных оценочных показателей, установленных государственной программой «Патриотическое воспитание граждан Российск</w:t>
      </w:r>
      <w:r>
        <w:t>ой Федерации на 2011-2015 годы» (см. таблицу 3)</w:t>
      </w:r>
    </w:p>
    <w:p w:rsidR="00B761E6" w:rsidRPr="00A840B2" w:rsidRDefault="00B761E6" w:rsidP="00214AF1">
      <w:pPr>
        <w:autoSpaceDE w:val="0"/>
        <w:autoSpaceDN w:val="0"/>
        <w:adjustRightInd w:val="0"/>
        <w:ind w:firstLine="720"/>
        <w:jc w:val="both"/>
      </w:pPr>
      <w:r>
        <w:t>Поэтому актуальной становится задача повышения</w:t>
      </w:r>
      <w:r w:rsidRPr="00A840B2">
        <w:t xml:space="preserve"> роли патриотического во</w:t>
      </w:r>
      <w:r>
        <w:t xml:space="preserve">спитания: </w:t>
      </w:r>
      <w:r w:rsidRPr="00A840B2">
        <w:t xml:space="preserve"> усиления роли социально-воспитательных и патриотических установок и цен</w:t>
      </w:r>
      <w:r>
        <w:t>ностей, включаемых муниципальными</w:t>
      </w:r>
      <w:r w:rsidRPr="00A840B2">
        <w:t xml:space="preserve"> органами в принимаемые решения. </w:t>
      </w:r>
    </w:p>
    <w:p w:rsidR="00B761E6" w:rsidRPr="00A840B2" w:rsidRDefault="00B761E6" w:rsidP="00214AF1">
      <w:pPr>
        <w:autoSpaceDE w:val="0"/>
        <w:autoSpaceDN w:val="0"/>
        <w:adjustRightInd w:val="0"/>
        <w:ind w:firstLine="720"/>
        <w:jc w:val="right"/>
      </w:pPr>
      <w: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160"/>
        <w:gridCol w:w="2160"/>
        <w:gridCol w:w="1726"/>
      </w:tblGrid>
      <w:tr w:rsidR="00B761E6" w:rsidRPr="00A840B2" w:rsidTr="008D2626">
        <w:trPr>
          <w:trHeight w:val="360"/>
        </w:trPr>
        <w:tc>
          <w:tcPr>
            <w:tcW w:w="3888" w:type="dxa"/>
            <w:vMerge w:val="restart"/>
          </w:tcPr>
          <w:p w:rsidR="00B761E6" w:rsidRPr="00794F63" w:rsidRDefault="00B761E6" w:rsidP="008D26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761E6" w:rsidRPr="00794F63" w:rsidRDefault="00B761E6" w:rsidP="008D26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4F63">
              <w:rPr>
                <w:sz w:val="24"/>
                <w:szCs w:val="24"/>
              </w:rPr>
              <w:t>Показатели</w:t>
            </w:r>
          </w:p>
        </w:tc>
        <w:tc>
          <w:tcPr>
            <w:tcW w:w="6046" w:type="dxa"/>
            <w:gridSpan w:val="3"/>
          </w:tcPr>
          <w:p w:rsidR="00B761E6" w:rsidRPr="00794F63" w:rsidRDefault="00B761E6" w:rsidP="008D26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4F63">
              <w:rPr>
                <w:sz w:val="24"/>
                <w:szCs w:val="24"/>
              </w:rPr>
              <w:t>Субъект Российской Федерации</w:t>
            </w:r>
          </w:p>
        </w:tc>
      </w:tr>
      <w:tr w:rsidR="00B761E6" w:rsidRPr="00A840B2" w:rsidTr="008D2626">
        <w:trPr>
          <w:trHeight w:val="600"/>
        </w:trPr>
        <w:tc>
          <w:tcPr>
            <w:tcW w:w="3888" w:type="dxa"/>
            <w:vMerge/>
          </w:tcPr>
          <w:p w:rsidR="00B761E6" w:rsidRPr="00794F63" w:rsidRDefault="00B761E6" w:rsidP="008D26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761E6" w:rsidRPr="00794F63" w:rsidRDefault="00B761E6" w:rsidP="008D26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4F63">
              <w:rPr>
                <w:sz w:val="24"/>
                <w:szCs w:val="24"/>
              </w:rPr>
              <w:t>Свердловская область</w:t>
            </w:r>
          </w:p>
        </w:tc>
        <w:tc>
          <w:tcPr>
            <w:tcW w:w="2160" w:type="dxa"/>
          </w:tcPr>
          <w:p w:rsidR="00B761E6" w:rsidRPr="00794F63" w:rsidRDefault="00B761E6" w:rsidP="008D26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4F63">
              <w:rPr>
                <w:sz w:val="24"/>
                <w:szCs w:val="24"/>
              </w:rPr>
              <w:t>Челябинская область</w:t>
            </w:r>
          </w:p>
        </w:tc>
        <w:tc>
          <w:tcPr>
            <w:tcW w:w="1726" w:type="dxa"/>
          </w:tcPr>
          <w:p w:rsidR="00B761E6" w:rsidRPr="00794F63" w:rsidRDefault="00B761E6" w:rsidP="008D26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4F63">
              <w:rPr>
                <w:sz w:val="24"/>
                <w:szCs w:val="24"/>
              </w:rPr>
              <w:t>Тюменская область</w:t>
            </w:r>
          </w:p>
        </w:tc>
      </w:tr>
      <w:tr w:rsidR="00B761E6" w:rsidRPr="00A840B2" w:rsidTr="008D2626">
        <w:tc>
          <w:tcPr>
            <w:tcW w:w="3888" w:type="dxa"/>
          </w:tcPr>
          <w:p w:rsidR="00B761E6" w:rsidRPr="00794F63" w:rsidRDefault="00B761E6" w:rsidP="008D26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4F63">
              <w:rPr>
                <w:sz w:val="24"/>
                <w:szCs w:val="24"/>
              </w:rPr>
              <w:lastRenderedPageBreak/>
              <w:t>Количество исследовательских работ по проблемам патриотического воспитания</w:t>
            </w:r>
          </w:p>
        </w:tc>
        <w:tc>
          <w:tcPr>
            <w:tcW w:w="2160" w:type="dxa"/>
          </w:tcPr>
          <w:p w:rsidR="00B761E6" w:rsidRPr="00794F63" w:rsidRDefault="00B761E6" w:rsidP="008D26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4F63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B761E6" w:rsidRPr="00794F63" w:rsidRDefault="00B761E6" w:rsidP="008D26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4F63">
              <w:rPr>
                <w:sz w:val="24"/>
                <w:szCs w:val="24"/>
              </w:rPr>
              <w:t>23</w:t>
            </w:r>
          </w:p>
        </w:tc>
        <w:tc>
          <w:tcPr>
            <w:tcW w:w="1726" w:type="dxa"/>
          </w:tcPr>
          <w:p w:rsidR="00B761E6" w:rsidRPr="00794F63" w:rsidRDefault="00B761E6" w:rsidP="008D26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4F63">
              <w:rPr>
                <w:sz w:val="24"/>
                <w:szCs w:val="24"/>
              </w:rPr>
              <w:t>1</w:t>
            </w:r>
          </w:p>
        </w:tc>
      </w:tr>
      <w:tr w:rsidR="00B761E6" w:rsidRPr="00A840B2" w:rsidTr="008D2626">
        <w:tc>
          <w:tcPr>
            <w:tcW w:w="3888" w:type="dxa"/>
          </w:tcPr>
          <w:p w:rsidR="00B761E6" w:rsidRPr="00794F63" w:rsidRDefault="00B761E6" w:rsidP="008D26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4F63">
              <w:rPr>
                <w:sz w:val="24"/>
                <w:szCs w:val="24"/>
              </w:rPr>
              <w:t>Процент охвата детей и молодежи общественными объединениями и организациями от общего количества молодых людей в возрасте 14-30 лет</w:t>
            </w:r>
          </w:p>
        </w:tc>
        <w:tc>
          <w:tcPr>
            <w:tcW w:w="2160" w:type="dxa"/>
          </w:tcPr>
          <w:p w:rsidR="00B761E6" w:rsidRPr="00794F63" w:rsidRDefault="00B761E6" w:rsidP="008D26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4F63">
              <w:rPr>
                <w:sz w:val="24"/>
                <w:szCs w:val="24"/>
              </w:rPr>
              <w:t>16%</w:t>
            </w:r>
          </w:p>
        </w:tc>
        <w:tc>
          <w:tcPr>
            <w:tcW w:w="2160" w:type="dxa"/>
          </w:tcPr>
          <w:p w:rsidR="00B761E6" w:rsidRPr="00794F63" w:rsidRDefault="00B761E6" w:rsidP="008D26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4F63">
              <w:rPr>
                <w:sz w:val="24"/>
                <w:szCs w:val="24"/>
              </w:rPr>
              <w:t>62%</w:t>
            </w:r>
          </w:p>
        </w:tc>
        <w:tc>
          <w:tcPr>
            <w:tcW w:w="1726" w:type="dxa"/>
          </w:tcPr>
          <w:p w:rsidR="00B761E6" w:rsidRPr="00794F63" w:rsidRDefault="00B761E6" w:rsidP="008D26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4F63">
              <w:rPr>
                <w:sz w:val="24"/>
                <w:szCs w:val="24"/>
              </w:rPr>
              <w:t>23,1%</w:t>
            </w:r>
          </w:p>
        </w:tc>
      </w:tr>
      <w:tr w:rsidR="00B761E6" w:rsidRPr="00A840B2" w:rsidTr="008D2626">
        <w:tc>
          <w:tcPr>
            <w:tcW w:w="3888" w:type="dxa"/>
          </w:tcPr>
          <w:p w:rsidR="00B761E6" w:rsidRPr="00794F63" w:rsidRDefault="00B761E6" w:rsidP="008D26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4F63">
              <w:rPr>
                <w:sz w:val="24"/>
                <w:szCs w:val="24"/>
              </w:rPr>
              <w:t>Количество подготовленных организаторов и специалистов патриотического воспитания</w:t>
            </w:r>
          </w:p>
        </w:tc>
        <w:tc>
          <w:tcPr>
            <w:tcW w:w="2160" w:type="dxa"/>
          </w:tcPr>
          <w:p w:rsidR="00B761E6" w:rsidRPr="00794F63" w:rsidRDefault="00B761E6" w:rsidP="008D26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4F63">
              <w:rPr>
                <w:sz w:val="24"/>
                <w:szCs w:val="24"/>
              </w:rPr>
              <w:t>1172</w:t>
            </w:r>
          </w:p>
        </w:tc>
        <w:tc>
          <w:tcPr>
            <w:tcW w:w="2160" w:type="dxa"/>
          </w:tcPr>
          <w:p w:rsidR="00B761E6" w:rsidRPr="00794F63" w:rsidRDefault="00B761E6" w:rsidP="008D26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794F63">
              <w:rPr>
                <w:sz w:val="24"/>
                <w:szCs w:val="24"/>
              </w:rPr>
              <w:t>26</w:t>
            </w:r>
          </w:p>
        </w:tc>
        <w:tc>
          <w:tcPr>
            <w:tcW w:w="1726" w:type="dxa"/>
          </w:tcPr>
          <w:p w:rsidR="00B761E6" w:rsidRPr="00794F63" w:rsidRDefault="00B761E6" w:rsidP="008D26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4F63">
              <w:rPr>
                <w:sz w:val="24"/>
                <w:szCs w:val="24"/>
              </w:rPr>
              <w:t>2906</w:t>
            </w:r>
          </w:p>
        </w:tc>
      </w:tr>
      <w:tr w:rsidR="00B761E6" w:rsidRPr="00A840B2" w:rsidTr="008D2626">
        <w:tc>
          <w:tcPr>
            <w:tcW w:w="3888" w:type="dxa"/>
          </w:tcPr>
          <w:p w:rsidR="00B761E6" w:rsidRPr="00794F63" w:rsidRDefault="00B761E6" w:rsidP="008D26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4F63">
              <w:rPr>
                <w:sz w:val="24"/>
                <w:szCs w:val="24"/>
              </w:rPr>
              <w:t>Количество действующих патриотических объединений, клубов, центров, в том числе детских и молодежных</w:t>
            </w:r>
          </w:p>
        </w:tc>
        <w:tc>
          <w:tcPr>
            <w:tcW w:w="2160" w:type="dxa"/>
          </w:tcPr>
          <w:p w:rsidR="00B761E6" w:rsidRPr="00794F63" w:rsidRDefault="00B761E6" w:rsidP="008D26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4F63">
              <w:rPr>
                <w:sz w:val="24"/>
                <w:szCs w:val="24"/>
              </w:rPr>
              <w:t>462</w:t>
            </w:r>
          </w:p>
        </w:tc>
        <w:tc>
          <w:tcPr>
            <w:tcW w:w="2160" w:type="dxa"/>
          </w:tcPr>
          <w:p w:rsidR="00B761E6" w:rsidRPr="00794F63" w:rsidRDefault="00B761E6" w:rsidP="008D26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4F63">
              <w:rPr>
                <w:sz w:val="24"/>
                <w:szCs w:val="24"/>
              </w:rPr>
              <w:t>526</w:t>
            </w:r>
          </w:p>
        </w:tc>
        <w:tc>
          <w:tcPr>
            <w:tcW w:w="1726" w:type="dxa"/>
          </w:tcPr>
          <w:p w:rsidR="00B761E6" w:rsidRPr="00794F63" w:rsidRDefault="00B761E6" w:rsidP="008D26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4F63">
              <w:rPr>
                <w:sz w:val="24"/>
                <w:szCs w:val="24"/>
              </w:rPr>
              <w:t>1421</w:t>
            </w:r>
          </w:p>
        </w:tc>
      </w:tr>
      <w:tr w:rsidR="00B761E6" w:rsidRPr="00A840B2" w:rsidTr="008D2626">
        <w:tc>
          <w:tcPr>
            <w:tcW w:w="3888" w:type="dxa"/>
          </w:tcPr>
          <w:p w:rsidR="00B761E6" w:rsidRPr="00794F63" w:rsidRDefault="00B761E6" w:rsidP="008D26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4F63">
              <w:rPr>
                <w:sz w:val="24"/>
                <w:szCs w:val="24"/>
              </w:rPr>
              <w:t>Количество историко-патриотических, героико-патриотических и военно-патриотических музеев в образовательных и других организациях</w:t>
            </w:r>
          </w:p>
        </w:tc>
        <w:tc>
          <w:tcPr>
            <w:tcW w:w="2160" w:type="dxa"/>
          </w:tcPr>
          <w:p w:rsidR="00B761E6" w:rsidRPr="00794F63" w:rsidRDefault="00B761E6" w:rsidP="008D26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4F63">
              <w:rPr>
                <w:sz w:val="24"/>
                <w:szCs w:val="24"/>
              </w:rPr>
              <w:t>72</w:t>
            </w:r>
          </w:p>
        </w:tc>
        <w:tc>
          <w:tcPr>
            <w:tcW w:w="2160" w:type="dxa"/>
          </w:tcPr>
          <w:p w:rsidR="00B761E6" w:rsidRPr="00794F63" w:rsidRDefault="00B761E6" w:rsidP="008D26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4F63">
              <w:rPr>
                <w:sz w:val="24"/>
                <w:szCs w:val="24"/>
              </w:rPr>
              <w:t>549</w:t>
            </w:r>
          </w:p>
        </w:tc>
        <w:tc>
          <w:tcPr>
            <w:tcW w:w="1726" w:type="dxa"/>
          </w:tcPr>
          <w:p w:rsidR="00B761E6" w:rsidRPr="00794F63" w:rsidRDefault="00B761E6" w:rsidP="008D26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4F63">
              <w:rPr>
                <w:sz w:val="24"/>
                <w:szCs w:val="24"/>
              </w:rPr>
              <w:t>665</w:t>
            </w:r>
          </w:p>
        </w:tc>
      </w:tr>
      <w:tr w:rsidR="00B761E6" w:rsidRPr="00A840B2" w:rsidTr="008D2626">
        <w:tc>
          <w:tcPr>
            <w:tcW w:w="3888" w:type="dxa"/>
          </w:tcPr>
          <w:p w:rsidR="00B761E6" w:rsidRPr="00794F63" w:rsidRDefault="00B761E6" w:rsidP="008D26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4F63">
              <w:rPr>
                <w:sz w:val="24"/>
                <w:szCs w:val="24"/>
              </w:rPr>
              <w:t>Количество оборонно-спортивных лагерей</w:t>
            </w:r>
          </w:p>
        </w:tc>
        <w:tc>
          <w:tcPr>
            <w:tcW w:w="2160" w:type="dxa"/>
          </w:tcPr>
          <w:p w:rsidR="00B761E6" w:rsidRPr="00794F63" w:rsidRDefault="00B761E6" w:rsidP="008D26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4F63">
              <w:rPr>
                <w:sz w:val="24"/>
                <w:szCs w:val="24"/>
              </w:rPr>
              <w:t>39</w:t>
            </w:r>
          </w:p>
        </w:tc>
        <w:tc>
          <w:tcPr>
            <w:tcW w:w="2160" w:type="dxa"/>
          </w:tcPr>
          <w:p w:rsidR="00B761E6" w:rsidRPr="00794F63" w:rsidRDefault="00B761E6" w:rsidP="008D26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4F63">
              <w:rPr>
                <w:sz w:val="24"/>
                <w:szCs w:val="24"/>
              </w:rPr>
              <w:t>400</w:t>
            </w:r>
          </w:p>
        </w:tc>
        <w:tc>
          <w:tcPr>
            <w:tcW w:w="1726" w:type="dxa"/>
          </w:tcPr>
          <w:p w:rsidR="00B761E6" w:rsidRPr="00794F63" w:rsidRDefault="00B761E6" w:rsidP="008D26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4F6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17</w:t>
            </w:r>
          </w:p>
        </w:tc>
      </w:tr>
      <w:tr w:rsidR="00B761E6" w:rsidTr="008D2626">
        <w:tc>
          <w:tcPr>
            <w:tcW w:w="3888" w:type="dxa"/>
          </w:tcPr>
          <w:p w:rsidR="00B761E6" w:rsidRPr="00794F63" w:rsidRDefault="00B761E6" w:rsidP="008D26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4F63">
              <w:rPr>
                <w:sz w:val="24"/>
                <w:szCs w:val="24"/>
              </w:rPr>
              <w:t>Количество действующих и вновь созданных научных центров патриотического воспитания, а также региональных опытно-экспериментальных площадок</w:t>
            </w:r>
          </w:p>
        </w:tc>
        <w:tc>
          <w:tcPr>
            <w:tcW w:w="2160" w:type="dxa"/>
          </w:tcPr>
          <w:p w:rsidR="00B761E6" w:rsidRPr="00794F63" w:rsidRDefault="00B761E6" w:rsidP="008D26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4F63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B761E6" w:rsidRPr="00794F63" w:rsidRDefault="00B761E6" w:rsidP="008D26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4F63">
              <w:rPr>
                <w:sz w:val="24"/>
                <w:szCs w:val="24"/>
              </w:rPr>
              <w:t>3</w:t>
            </w:r>
          </w:p>
        </w:tc>
        <w:tc>
          <w:tcPr>
            <w:tcW w:w="1726" w:type="dxa"/>
          </w:tcPr>
          <w:p w:rsidR="00B761E6" w:rsidRPr="00794F63" w:rsidRDefault="00B761E6" w:rsidP="008D26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4F63">
              <w:rPr>
                <w:sz w:val="24"/>
                <w:szCs w:val="24"/>
              </w:rPr>
              <w:t>1</w:t>
            </w:r>
          </w:p>
        </w:tc>
      </w:tr>
    </w:tbl>
    <w:p w:rsidR="00B761E6" w:rsidRPr="0030017D" w:rsidRDefault="00B761E6" w:rsidP="00214AF1">
      <w:pPr>
        <w:autoSpaceDE w:val="0"/>
        <w:autoSpaceDN w:val="0"/>
        <w:adjustRightInd w:val="0"/>
        <w:ind w:firstLine="720"/>
        <w:jc w:val="both"/>
      </w:pPr>
      <w:r w:rsidRPr="0030017D">
        <w:t>Анализ процессов, проходящих в Свердловской области</w:t>
      </w:r>
      <w:r>
        <w:t xml:space="preserve"> и БГО</w:t>
      </w:r>
      <w:r w:rsidRPr="0030017D">
        <w:t>, позволяет выделить следующие проблемы, для решения которых целесообразно применение программного метода:</w:t>
      </w:r>
    </w:p>
    <w:p w:rsidR="00B761E6" w:rsidRPr="0030017D" w:rsidRDefault="00B761E6" w:rsidP="00214AF1">
      <w:pPr>
        <w:autoSpaceDE w:val="0"/>
        <w:autoSpaceDN w:val="0"/>
        <w:adjustRightInd w:val="0"/>
        <w:ind w:firstLine="720"/>
        <w:jc w:val="both"/>
      </w:pPr>
      <w:bookmarkStart w:id="4" w:name="sub_43"/>
      <w:r w:rsidRPr="0030017D">
        <w:t>1) отсутствие действенных механизмов координации деят</w:t>
      </w:r>
      <w:r>
        <w:t xml:space="preserve">ельности органов </w:t>
      </w:r>
      <w:r w:rsidRPr="0030017D">
        <w:t xml:space="preserve"> власти, </w:t>
      </w:r>
      <w:r>
        <w:t>организаций</w:t>
      </w:r>
      <w:r w:rsidRPr="0030017D">
        <w:t>, общественных объединений, творческих союзов, средств массовой информации и религиозных организаций по решению проблем патриотического воспитания, внедрению социальных норм толерантного поведения в социальную практику и противодействию экстремизму на основе единой государственной политики;</w:t>
      </w:r>
    </w:p>
    <w:bookmarkEnd w:id="4"/>
    <w:p w:rsidR="00B761E6" w:rsidRPr="0030017D" w:rsidRDefault="00B761E6" w:rsidP="00214AF1">
      <w:pPr>
        <w:autoSpaceDE w:val="0"/>
        <w:autoSpaceDN w:val="0"/>
        <w:adjustRightInd w:val="0"/>
        <w:ind w:firstLine="720"/>
        <w:jc w:val="both"/>
      </w:pPr>
      <w:r w:rsidRPr="0030017D">
        <w:t>2) низкий уровень ресурсного обеспечения программ и проектов, направленных на воспитание патриотизма и формирование межнац</w:t>
      </w:r>
      <w:r>
        <w:t>ионального согласия, реализуемых в</w:t>
      </w:r>
      <w:r w:rsidRPr="0030017D">
        <w:t xml:space="preserve"> муниципальных </w:t>
      </w:r>
      <w:r>
        <w:t>организациях</w:t>
      </w:r>
      <w:r w:rsidRPr="0030017D">
        <w:t>;</w:t>
      </w:r>
    </w:p>
    <w:p w:rsidR="00B761E6" w:rsidRPr="0030017D" w:rsidRDefault="00B761E6" w:rsidP="00214AF1">
      <w:pPr>
        <w:autoSpaceDE w:val="0"/>
        <w:autoSpaceDN w:val="0"/>
        <w:adjustRightInd w:val="0"/>
        <w:ind w:firstLine="720"/>
        <w:jc w:val="both"/>
      </w:pPr>
      <w:r w:rsidRPr="0030017D">
        <w:t>3) несоответствие современным требованиям учебно-материальной базы для организации обучения граждан начальным знаниям в области обороны и их подготовки по основам военной службы;</w:t>
      </w:r>
    </w:p>
    <w:p w:rsidR="00B761E6" w:rsidRPr="0030017D" w:rsidRDefault="00B761E6" w:rsidP="00214AF1">
      <w:pPr>
        <w:autoSpaceDE w:val="0"/>
        <w:autoSpaceDN w:val="0"/>
        <w:adjustRightInd w:val="0"/>
        <w:ind w:firstLine="720"/>
        <w:jc w:val="both"/>
      </w:pPr>
      <w:r w:rsidRPr="0030017D">
        <w:t>4) низкая динамика включения граждан в деятельность общественных объединений патриотической, этнокультурной направленности, оборонно-спортивных лагерей, военно-патриотически</w:t>
      </w:r>
      <w:r>
        <w:t>х клубов</w:t>
      </w:r>
      <w:r w:rsidRPr="0030017D">
        <w:t>;</w:t>
      </w:r>
    </w:p>
    <w:p w:rsidR="00B761E6" w:rsidRDefault="00B761E6" w:rsidP="00214AF1">
      <w:pPr>
        <w:autoSpaceDE w:val="0"/>
        <w:autoSpaceDN w:val="0"/>
        <w:adjustRightInd w:val="0"/>
        <w:ind w:firstLine="720"/>
        <w:jc w:val="both"/>
      </w:pPr>
      <w:bookmarkStart w:id="5" w:name="sub_351"/>
      <w:r>
        <w:t>5</w:t>
      </w:r>
      <w:r w:rsidRPr="0030017D">
        <w:t xml:space="preserve">) </w:t>
      </w:r>
      <w:bookmarkEnd w:id="5"/>
      <w:r>
        <w:t>неэффективность форм организации воспитания;</w:t>
      </w:r>
    </w:p>
    <w:p w:rsidR="00B761E6" w:rsidRDefault="00B761E6" w:rsidP="00214AF1">
      <w:pPr>
        <w:autoSpaceDE w:val="0"/>
        <w:autoSpaceDN w:val="0"/>
        <w:adjustRightInd w:val="0"/>
        <w:ind w:firstLine="720"/>
        <w:jc w:val="both"/>
      </w:pPr>
      <w:r>
        <w:t>6) повышение уровня противоправных, асоциальных действий в молодежной среде.</w:t>
      </w:r>
    </w:p>
    <w:p w:rsidR="00B761E6" w:rsidRPr="0030017D" w:rsidRDefault="00B761E6" w:rsidP="00214AF1">
      <w:pPr>
        <w:autoSpaceDE w:val="0"/>
        <w:autoSpaceDN w:val="0"/>
        <w:adjustRightInd w:val="0"/>
        <w:ind w:firstLine="720"/>
        <w:jc w:val="both"/>
      </w:pPr>
      <w:r w:rsidRPr="0030017D">
        <w:lastRenderedPageBreak/>
        <w:t>Все это свидетельствует о необходимости продолжения работы, направленной на решение проблем в организации патриотического воспитания, профилактику экстремизма и развитие толерантности,</w:t>
      </w:r>
      <w:r>
        <w:t xml:space="preserve"> формирование здорового образа жизни и противостояния зависимостям</w:t>
      </w:r>
      <w:r w:rsidRPr="0030017D">
        <w:t xml:space="preserve"> программными методами.</w:t>
      </w:r>
    </w:p>
    <w:p w:rsidR="00B761E6" w:rsidRPr="0030017D" w:rsidRDefault="00B761E6" w:rsidP="00214AF1">
      <w:pPr>
        <w:autoSpaceDE w:val="0"/>
        <w:autoSpaceDN w:val="0"/>
        <w:adjustRightInd w:val="0"/>
        <w:ind w:firstLine="720"/>
        <w:jc w:val="both"/>
      </w:pPr>
      <w:r>
        <w:t>Под</w:t>
      </w:r>
      <w:r w:rsidRPr="0030017D">
        <w:t>программа</w:t>
      </w:r>
      <w:r>
        <w:t xml:space="preserve"> «</w:t>
      </w:r>
      <w:r w:rsidRPr="0030017D">
        <w:t>Патриотическое воспитани</w:t>
      </w:r>
      <w:r>
        <w:t>е граждан в БГО»</w:t>
      </w:r>
      <w:r w:rsidRPr="0030017D">
        <w:t xml:space="preserve"> </w:t>
      </w:r>
      <w:r>
        <w:t xml:space="preserve">(далее – подпрограмма 4) </w:t>
      </w:r>
      <w:r w:rsidRPr="0030017D">
        <w:t>определяет содержание и основные пути развития системы патриотического воспитания, профилактики экстремизма и гармонизации межнациональных</w:t>
      </w:r>
      <w:r>
        <w:t xml:space="preserve"> отношений</w:t>
      </w:r>
      <w:r w:rsidRPr="0030017D">
        <w:t xml:space="preserve"> на</w:t>
      </w:r>
      <w:r>
        <w:t xml:space="preserve"> территории БГО</w:t>
      </w:r>
      <w:r w:rsidRPr="0030017D">
        <w:t xml:space="preserve"> и направлена на дальнейшее формирование патриотического сознания граждан как важнейшей ценности, одной из основ духовно-нравственного единства общества.</w:t>
      </w:r>
    </w:p>
    <w:p w:rsidR="00B761E6" w:rsidRDefault="00B761E6" w:rsidP="00214AF1">
      <w:pPr>
        <w:autoSpaceDE w:val="0"/>
        <w:autoSpaceDN w:val="0"/>
        <w:adjustRightInd w:val="0"/>
        <w:ind w:firstLine="720"/>
        <w:jc w:val="both"/>
      </w:pPr>
      <w:r w:rsidRPr="0030017D">
        <w:t xml:space="preserve">Использование программного метода обеспечивает единство содержательной части </w:t>
      </w:r>
      <w:r>
        <w:t>подп</w:t>
      </w:r>
      <w:r w:rsidRPr="0030017D">
        <w:t xml:space="preserve">рограммы с созданием и использованием финансовых и организационных механизмов ее реализации, а также контролем за промежуточными и конечными результатами выполнения </w:t>
      </w:r>
      <w:r>
        <w:t>подп</w:t>
      </w:r>
      <w:r w:rsidRPr="0030017D">
        <w:t>рограммы.</w:t>
      </w:r>
    </w:p>
    <w:p w:rsidR="00B761E6" w:rsidRDefault="00B761E6" w:rsidP="00214AF1">
      <w:pPr>
        <w:autoSpaceDE w:val="0"/>
        <w:autoSpaceDN w:val="0"/>
        <w:adjustRightInd w:val="0"/>
        <w:ind w:firstLine="720"/>
        <w:jc w:val="both"/>
      </w:pPr>
    </w:p>
    <w:p w:rsidR="00B761E6" w:rsidRDefault="00B761E6" w:rsidP="00965717">
      <w:pPr>
        <w:widowControl w:val="0"/>
        <w:autoSpaceDE w:val="0"/>
        <w:autoSpaceDN w:val="0"/>
        <w:adjustRightInd w:val="0"/>
        <w:jc w:val="center"/>
      </w:pPr>
      <w:r>
        <w:t xml:space="preserve">1.5. Обеспечение реализации муниципальной программы </w:t>
      </w:r>
      <w:r w:rsidRPr="00965717">
        <w:t>«Укрепление и развитие материально-технической базы образовательных организаций БГО»</w:t>
      </w:r>
    </w:p>
    <w:p w:rsidR="00B761E6" w:rsidRPr="00965717" w:rsidRDefault="00B761E6" w:rsidP="00965717">
      <w:pPr>
        <w:widowControl w:val="0"/>
        <w:autoSpaceDE w:val="0"/>
        <w:autoSpaceDN w:val="0"/>
        <w:adjustRightInd w:val="0"/>
        <w:jc w:val="center"/>
      </w:pPr>
    </w:p>
    <w:p w:rsidR="00B761E6" w:rsidRDefault="00B761E6" w:rsidP="00F84711">
      <w:pPr>
        <w:shd w:val="clear" w:color="auto" w:fill="FFFFFF"/>
        <w:jc w:val="both"/>
      </w:pPr>
      <w:r>
        <w:rPr>
          <w:sz w:val="24"/>
          <w:szCs w:val="24"/>
        </w:rPr>
        <w:t xml:space="preserve">        </w:t>
      </w:r>
      <w:r>
        <w:t xml:space="preserve"> Направление реализовалось через городскую целевую программу «Капитальный ремонт и модернизация зданий и сооружений муниципальных учреждений образования на 2008 – 2013 годы», </w:t>
      </w:r>
      <w:r>
        <w:rPr>
          <w:rStyle w:val="FontStyle18"/>
          <w:sz w:val="24"/>
          <w:szCs w:val="24"/>
        </w:rPr>
        <w:t xml:space="preserve"> </w:t>
      </w:r>
      <w:r w:rsidRPr="00F84711">
        <w:rPr>
          <w:rStyle w:val="FontStyle18"/>
          <w:sz w:val="28"/>
        </w:rPr>
        <w:t>постановление главы администрации Б</w:t>
      </w:r>
      <w:r>
        <w:rPr>
          <w:rStyle w:val="FontStyle18"/>
          <w:sz w:val="28"/>
        </w:rPr>
        <w:t>ерёзовского городского округа «</w:t>
      </w:r>
      <w:r w:rsidRPr="00F84711">
        <w:rPr>
          <w:rStyle w:val="FontStyle18"/>
          <w:sz w:val="28"/>
        </w:rPr>
        <w:t>Об утверждении комплекса мер по модернизации общего образования Берёзовского городского округа»,</w:t>
      </w:r>
      <w:r>
        <w:rPr>
          <w:rStyle w:val="FontStyle18"/>
          <w:sz w:val="24"/>
          <w:szCs w:val="24"/>
        </w:rPr>
        <w:t xml:space="preserve"> </w:t>
      </w:r>
      <w:r>
        <w:t>долгосрочную целевую программу «Приведение состояния муниципальных учреждений социальной сферы БГО в соответствие с требованиями пожарной безопасности на 2-11-2013 годы». Консолидированная смета основных мероприятий составляет 150 млн. рублей. За последние два года бюджеты разных уровней выделили 60 млн. рублей на комплекс выше обозначенных мероприятий. В образовательных организациях БГО остались неотложные мероприятия по предписаниям надзорных органов, реализация которых требует средств подпрограммы.</w:t>
      </w:r>
    </w:p>
    <w:p w:rsidR="00B761E6" w:rsidRPr="004B5287" w:rsidRDefault="00B761E6" w:rsidP="004B5287">
      <w:pPr>
        <w:ind w:firstLine="709"/>
        <w:jc w:val="both"/>
      </w:pPr>
      <w:r w:rsidRPr="004B5287">
        <w:t xml:space="preserve">Актуальность создания подрограммы обусловлена тем, что положение с материально-техническим оснащением муниципальных образовательных учреждений Березовского городского округа  характеризуется изношенностью материальных фондов – зданий, сооружений, оборудования и инженерных коммуникаций. </w:t>
      </w:r>
    </w:p>
    <w:p w:rsidR="00B761E6" w:rsidRPr="004B5287" w:rsidRDefault="00B761E6" w:rsidP="004B5287">
      <w:pPr>
        <w:ind w:firstLine="708"/>
        <w:jc w:val="both"/>
      </w:pPr>
      <w:r w:rsidRPr="004B5287">
        <w:t>В Берёзовском городском округе объёмы капитального ремонта, модернизации и реконструкции зданий и сооружений учреждений образования не соответствуют потребностям системы, темпам физического и морального старения. Никогда не проводился комплексный анализ технического состояния зданий и сооружений.</w:t>
      </w:r>
    </w:p>
    <w:p w:rsidR="00B761E6" w:rsidRPr="004B5287" w:rsidRDefault="00B761E6" w:rsidP="004B5287">
      <w:pPr>
        <w:ind w:firstLine="709"/>
        <w:jc w:val="both"/>
      </w:pPr>
      <w:r w:rsidRPr="004B5287">
        <w:t xml:space="preserve">Последние 5 лет средства на ремонт и модернизацию выделяются по факту, без планирования и системного мониторинга, чаще всего в результате острой необходимости (чрезвычайной ситуации). </w:t>
      </w:r>
    </w:p>
    <w:p w:rsidR="00B761E6" w:rsidRPr="004B5287" w:rsidRDefault="00B761E6" w:rsidP="004B5287">
      <w:pPr>
        <w:jc w:val="both"/>
      </w:pPr>
      <w:r>
        <w:lastRenderedPageBreak/>
        <w:t xml:space="preserve">           </w:t>
      </w:r>
      <w:r w:rsidRPr="004B5287">
        <w:t>Сегодняшнее состояние проблемы характеризуется следующими негативными чертами:</w:t>
      </w:r>
    </w:p>
    <w:p w:rsidR="00B761E6" w:rsidRPr="004B5287" w:rsidRDefault="00B761E6" w:rsidP="004B5287">
      <w:pPr>
        <w:jc w:val="both"/>
      </w:pPr>
      <w:r w:rsidRPr="004B5287">
        <w:t>-</w:t>
      </w:r>
      <w:r>
        <w:t xml:space="preserve"> </w:t>
      </w:r>
      <w:r w:rsidRPr="004B5287">
        <w:t xml:space="preserve">в капитальном ремонте, модернизации и реконструкции зданий и сооружений нуждаются  </w:t>
      </w:r>
      <w:r w:rsidRPr="005E78D4">
        <w:t xml:space="preserve">78 </w:t>
      </w:r>
      <w:r w:rsidRPr="004B5287">
        <w:t xml:space="preserve">% учреждений </w:t>
      </w:r>
      <w:r>
        <w:t>образования;</w:t>
      </w:r>
    </w:p>
    <w:p w:rsidR="00B761E6" w:rsidRPr="004B5287" w:rsidRDefault="00B761E6" w:rsidP="004B5287">
      <w:pPr>
        <w:jc w:val="both"/>
      </w:pPr>
      <w:r w:rsidRPr="004B5287">
        <w:t>- фактический срок эксплуатации зданий и сооружений, в которых расположены образовательные учреждения различных типов и вид</w:t>
      </w:r>
      <w:r>
        <w:t>ов, составляет от 29 до 119 лет;</w:t>
      </w:r>
    </w:p>
    <w:p w:rsidR="00B761E6" w:rsidRPr="004B5287" w:rsidRDefault="00B761E6" w:rsidP="004B5287">
      <w:pPr>
        <w:jc w:val="both"/>
      </w:pPr>
      <w:r w:rsidRPr="004B5287">
        <w:t>- в большинстве учреждений при сроке эксплуатации от 40 до 50 лет не осуществлялось капитального ремонта;</w:t>
      </w:r>
    </w:p>
    <w:p w:rsidR="00B761E6" w:rsidRPr="004B5287" w:rsidRDefault="00B761E6" w:rsidP="004B5287">
      <w:pPr>
        <w:jc w:val="both"/>
        <w:rPr>
          <w:color w:val="FF0000"/>
        </w:rPr>
      </w:pPr>
      <w:r w:rsidRPr="004B5287">
        <w:t>- установленный БТИ процент износа основных фондов учреждения образования составляет от 31 до 72 %;</w:t>
      </w:r>
    </w:p>
    <w:p w:rsidR="00B761E6" w:rsidRPr="004B5287" w:rsidRDefault="00B761E6" w:rsidP="004B5287">
      <w:pPr>
        <w:jc w:val="both"/>
      </w:pPr>
      <w:r w:rsidRPr="004B5287">
        <w:t>-выделяемый объём средств на текущий ремонт зданий и сооружений не соответствует расчётной потребности;</w:t>
      </w:r>
    </w:p>
    <w:p w:rsidR="00B761E6" w:rsidRPr="004B5287" w:rsidRDefault="00B761E6" w:rsidP="00DE5726">
      <w:pPr>
        <w:jc w:val="both"/>
      </w:pPr>
      <w:r w:rsidRPr="004B5287">
        <w:t>- основные фонды учреждений морально устарели.</w:t>
      </w:r>
    </w:p>
    <w:p w:rsidR="00B761E6" w:rsidRDefault="00B761E6" w:rsidP="00F84711">
      <w:pPr>
        <w:shd w:val="clear" w:color="auto" w:fill="FFFFFF"/>
        <w:jc w:val="both"/>
      </w:pPr>
      <w:r>
        <w:t xml:space="preserve">          Кроме того Березовский городской округ намерен восстановить прежние мощности детского загородного оздоровительного лагеря «Зарница», чтобы обеспечить возможность оздоровления для 1200 детей БГО в один сезон (100% увеличение).</w:t>
      </w:r>
    </w:p>
    <w:p w:rsidR="00B761E6" w:rsidRPr="00705687" w:rsidRDefault="00B761E6" w:rsidP="00705687">
      <w:pPr>
        <w:widowControl w:val="0"/>
        <w:autoSpaceDE w:val="0"/>
        <w:autoSpaceDN w:val="0"/>
        <w:adjustRightInd w:val="0"/>
        <w:ind w:firstLine="252"/>
        <w:jc w:val="both"/>
      </w:pPr>
      <w:r>
        <w:t xml:space="preserve">      Приоритетной в деятельности так же определена система мероприятий, направленная на </w:t>
      </w:r>
      <w:r w:rsidRPr="00705687">
        <w:t>повышение социально – экономической эффективности использования материально –технических ресурсов систем</w:t>
      </w:r>
      <w:r>
        <w:t>ы образования БГО, прежде всего – энергосбережение.</w:t>
      </w:r>
    </w:p>
    <w:p w:rsidR="00B761E6" w:rsidRDefault="00B761E6" w:rsidP="00F84711">
      <w:pPr>
        <w:shd w:val="clear" w:color="auto" w:fill="FFFFFF"/>
        <w:jc w:val="both"/>
      </w:pPr>
      <w:r>
        <w:t xml:space="preserve">           </w:t>
      </w:r>
    </w:p>
    <w:p w:rsidR="00B761E6" w:rsidRDefault="00B761E6" w:rsidP="00705687">
      <w:pPr>
        <w:shd w:val="clear" w:color="auto" w:fill="FFFFFF"/>
        <w:jc w:val="both"/>
      </w:pPr>
      <w:r>
        <w:t xml:space="preserve">           1.6. Обеспечение реализации муниципальной </w:t>
      </w:r>
      <w:r w:rsidRPr="00E870B8">
        <w:t>программы «Внедрение новых финансово-экономических механизмов, направленных на повышение эффективности использования ресурсного обеспечение системы»</w:t>
      </w:r>
    </w:p>
    <w:p w:rsidR="00B761E6" w:rsidRDefault="00B761E6" w:rsidP="00E870B8">
      <w:pPr>
        <w:autoSpaceDE w:val="0"/>
        <w:autoSpaceDN w:val="0"/>
        <w:adjustRightInd w:val="0"/>
        <w:jc w:val="center"/>
        <w:outlineLvl w:val="1"/>
      </w:pPr>
    </w:p>
    <w:p w:rsidR="00B761E6" w:rsidRPr="00B6433D" w:rsidRDefault="00B761E6" w:rsidP="00B6433D">
      <w:pPr>
        <w:ind w:firstLine="720"/>
        <w:jc w:val="both"/>
      </w:pPr>
      <w:r w:rsidRPr="00B6433D">
        <w:t xml:space="preserve">Одним из основных мероприятий по внедрению новых финансово-экономических механизмов является переход в автономный статус образовательных организаций.  </w:t>
      </w:r>
      <w:r>
        <w:t>Д</w:t>
      </w:r>
      <w:r w:rsidRPr="00B6433D">
        <w:t>ля решения вопроса о переводе необходимо ра</w:t>
      </w:r>
      <w:r>
        <w:t xml:space="preserve">ссматривать индивидуально каждую организацию </w:t>
      </w:r>
      <w:r w:rsidRPr="00B6433D">
        <w:t xml:space="preserve"> и оценивать в каждом конкретном случае наличие или отсутствие ус</w:t>
      </w:r>
      <w:r>
        <w:t>тановленных критериев и условий:</w:t>
      </w:r>
    </w:p>
    <w:p w:rsidR="00B761E6" w:rsidRPr="00B6433D" w:rsidRDefault="00B761E6" w:rsidP="00B6433D">
      <w:pPr>
        <w:ind w:firstLine="720"/>
        <w:jc w:val="both"/>
      </w:pPr>
      <w:r w:rsidRPr="00B6433D">
        <w:t>1. Социальные критерии, которые основываются на сохранении государственных гарантий по предо</w:t>
      </w:r>
      <w:r>
        <w:t>ставлению создаваемым автономной организацией</w:t>
      </w:r>
      <w:r w:rsidRPr="00B6433D">
        <w:t xml:space="preserve"> тех услуг населению, которые о</w:t>
      </w:r>
      <w:r>
        <w:t>казывались бюджетным/казенным учреждением</w:t>
      </w:r>
      <w:r w:rsidRPr="00B6433D">
        <w:t xml:space="preserve"> (в том числе на бесплатной и (или) льготной основе).</w:t>
      </w:r>
    </w:p>
    <w:p w:rsidR="00B761E6" w:rsidRPr="00C823EC" w:rsidRDefault="00B761E6" w:rsidP="00B6433D">
      <w:pPr>
        <w:ind w:firstLine="720"/>
        <w:jc w:val="both"/>
        <w:rPr>
          <w:sz w:val="32"/>
          <w:szCs w:val="32"/>
        </w:rPr>
      </w:pPr>
      <w:r w:rsidRPr="00B6433D">
        <w:t>2. Экономические критерии, которые предполагают, что расширение экономичес</w:t>
      </w:r>
      <w:r>
        <w:t>кой самостоятельности образовательных организаций позволит ей</w:t>
      </w:r>
      <w:r w:rsidRPr="00B6433D">
        <w:t>, с одной стороны, продолжить выполнение функций</w:t>
      </w:r>
      <w:r w:rsidRPr="00C823EC">
        <w:rPr>
          <w:sz w:val="32"/>
          <w:szCs w:val="32"/>
        </w:rPr>
        <w:t xml:space="preserve"> по оказанию общественно-значимых услуг, а с другой стороны, обеспечить финансовую стабильность.</w:t>
      </w:r>
    </w:p>
    <w:p w:rsidR="00B761E6" w:rsidRDefault="00B761E6" w:rsidP="00FB1806">
      <w:pPr>
        <w:autoSpaceDE w:val="0"/>
        <w:autoSpaceDN w:val="0"/>
        <w:adjustRightInd w:val="0"/>
        <w:jc w:val="both"/>
        <w:outlineLvl w:val="1"/>
      </w:pPr>
      <w:r>
        <w:rPr>
          <w:sz w:val="32"/>
          <w:szCs w:val="32"/>
        </w:rPr>
        <w:t xml:space="preserve">        </w:t>
      </w:r>
      <w:r w:rsidRPr="00C823EC">
        <w:rPr>
          <w:sz w:val="32"/>
          <w:szCs w:val="32"/>
        </w:rPr>
        <w:t xml:space="preserve">3. </w:t>
      </w:r>
      <w:r w:rsidRPr="00FB1806">
        <w:t>Критерии, характеризующие потенциал автономии организации, в том числе наличие возможности с</w:t>
      </w:r>
      <w:r>
        <w:t>озданного автономной организации</w:t>
      </w:r>
      <w:r w:rsidRPr="00FB1806">
        <w:t xml:space="preserve"> по </w:t>
      </w:r>
      <w:r w:rsidRPr="00FB1806">
        <w:lastRenderedPageBreak/>
        <w:t>использованию большей степени финансово-хозяйственной самостоятельности, чем та, которой обладают бюджетные учреждения</w:t>
      </w:r>
      <w:r>
        <w:t>.</w:t>
      </w:r>
    </w:p>
    <w:p w:rsidR="00B761E6" w:rsidRDefault="00B761E6" w:rsidP="00FB1806">
      <w:pPr>
        <w:autoSpaceDE w:val="0"/>
        <w:autoSpaceDN w:val="0"/>
        <w:adjustRightInd w:val="0"/>
        <w:jc w:val="both"/>
        <w:outlineLvl w:val="1"/>
      </w:pPr>
      <w:r>
        <w:t xml:space="preserve">          В БГО сменить статус готовы 30% образовательных организаций. </w:t>
      </w:r>
    </w:p>
    <w:p w:rsidR="00B761E6" w:rsidRDefault="00B761E6" w:rsidP="00FB1806">
      <w:pPr>
        <w:autoSpaceDE w:val="0"/>
        <w:autoSpaceDN w:val="0"/>
        <w:adjustRightInd w:val="0"/>
        <w:jc w:val="both"/>
        <w:outlineLvl w:val="1"/>
      </w:pPr>
      <w:r>
        <w:t xml:space="preserve">          Прогнозируем, что после оптимизации сети путем создания многоуровневых учреждений процент автономных учреждений увеличится.</w:t>
      </w:r>
    </w:p>
    <w:p w:rsidR="00B761E6" w:rsidRDefault="00B761E6" w:rsidP="00FB1806">
      <w:pPr>
        <w:autoSpaceDE w:val="0"/>
        <w:autoSpaceDN w:val="0"/>
        <w:adjustRightInd w:val="0"/>
        <w:jc w:val="both"/>
        <w:outlineLvl w:val="1"/>
      </w:pPr>
      <w:r>
        <w:t xml:space="preserve">          Ресурсом эффективных финансово-экономических механизмов считаем работу над макетом муниципального задания, которое с внедрением ФГОС должно стать составной частью учебно-программной документации.</w:t>
      </w:r>
    </w:p>
    <w:p w:rsidR="00B761E6" w:rsidRPr="00FB1806" w:rsidRDefault="00B761E6" w:rsidP="00FB1806">
      <w:pPr>
        <w:autoSpaceDE w:val="0"/>
        <w:autoSpaceDN w:val="0"/>
        <w:adjustRightInd w:val="0"/>
        <w:jc w:val="both"/>
        <w:outlineLvl w:val="1"/>
      </w:pPr>
      <w:r>
        <w:t xml:space="preserve">          Ресурсные центры, созданные при образовательных организациях БГО, должны подготовить основания для массовой практики организации сетевых форм образовательного процесса и использования дорогостоящего оборудования, которые могут привнести экономический эффект.</w:t>
      </w:r>
    </w:p>
    <w:p w:rsidR="00B761E6" w:rsidRPr="00E870B8" w:rsidRDefault="00B761E6" w:rsidP="00214AF1">
      <w:pPr>
        <w:autoSpaceDE w:val="0"/>
        <w:autoSpaceDN w:val="0"/>
        <w:adjustRightInd w:val="0"/>
        <w:ind w:firstLine="720"/>
        <w:jc w:val="both"/>
      </w:pPr>
      <w:r>
        <w:t>Переход на систему эффективных контрактов тоже может стать финансово-экономическим механизмом не только повышения качества образования, но и   эффективности оплаты труда педагогических работников по результату.</w:t>
      </w:r>
    </w:p>
    <w:p w:rsidR="00B761E6" w:rsidRDefault="00B761E6" w:rsidP="00214AF1">
      <w:pPr>
        <w:autoSpaceDE w:val="0"/>
        <w:autoSpaceDN w:val="0"/>
        <w:adjustRightInd w:val="0"/>
        <w:ind w:firstLine="720"/>
        <w:jc w:val="both"/>
      </w:pPr>
    </w:p>
    <w:bookmarkEnd w:id="3"/>
    <w:p w:rsidR="00B761E6" w:rsidRDefault="00B761E6" w:rsidP="00214AF1">
      <w:pPr>
        <w:pStyle w:val="ConsPlusCell"/>
        <w:jc w:val="center"/>
      </w:pPr>
      <w:r>
        <w:t>1.7</w:t>
      </w:r>
      <w:r w:rsidRPr="00F30907">
        <w:t>. Обеспе</w:t>
      </w:r>
      <w:r>
        <w:t>чение реализации муниципальной</w:t>
      </w:r>
      <w:r w:rsidRPr="00F30907">
        <w:t xml:space="preserve"> программы </w:t>
      </w:r>
    </w:p>
    <w:p w:rsidR="00B761E6" w:rsidRPr="00F30907" w:rsidRDefault="00B761E6" w:rsidP="00214AF1">
      <w:pPr>
        <w:pStyle w:val="ConsPlusCell"/>
        <w:jc w:val="center"/>
      </w:pPr>
      <w:r w:rsidRPr="00F30907">
        <w:t>«Развитие системы об</w:t>
      </w:r>
      <w:r>
        <w:t>разования в БГО</w:t>
      </w:r>
      <w:r w:rsidRPr="00F30907">
        <w:t xml:space="preserve"> до 2020 года</w:t>
      </w:r>
      <w:r>
        <w:t>»</w:t>
      </w:r>
    </w:p>
    <w:p w:rsidR="00B761E6" w:rsidRDefault="00B761E6" w:rsidP="00214AF1">
      <w:pPr>
        <w:pStyle w:val="ConsPlusCell"/>
        <w:jc w:val="center"/>
        <w:rPr>
          <w:b/>
        </w:rPr>
      </w:pPr>
    </w:p>
    <w:p w:rsidR="00B761E6" w:rsidRDefault="00B761E6" w:rsidP="00214AF1">
      <w:pPr>
        <w:ind w:firstLine="540"/>
        <w:jc w:val="both"/>
      </w:pPr>
      <w:r>
        <w:t>Д</w:t>
      </w:r>
      <w:r w:rsidRPr="00135987">
        <w:t>еятельност</w:t>
      </w:r>
      <w:r>
        <w:t>ь</w:t>
      </w:r>
      <w:r w:rsidRPr="00135987">
        <w:t xml:space="preserve"> </w:t>
      </w:r>
      <w:r>
        <w:t xml:space="preserve">управления образования БГО </w:t>
      </w:r>
      <w:r w:rsidRPr="00135987">
        <w:t>в сфере образования</w:t>
      </w:r>
      <w:r>
        <w:t xml:space="preserve"> направлена на </w:t>
      </w:r>
      <w:r w:rsidRPr="00135987">
        <w:t xml:space="preserve"> </w:t>
      </w:r>
      <w:r>
        <w:t>сопровождение процессов</w:t>
      </w:r>
      <w:r w:rsidRPr="00DB04F7">
        <w:t xml:space="preserve"> последовательной реализации государственной образовательной политики по развитию потенциала системы </w:t>
      </w:r>
      <w:r>
        <w:t>образования БГО</w:t>
      </w:r>
      <w:r w:rsidRPr="00DB04F7">
        <w:t>, обеспечение прав граждан на качественное, доступное, адаптивное образование, обеспечение максимального соответствия предлагаемых образовательных услуг тенденциям развития социально-экономическог</w:t>
      </w:r>
      <w:r>
        <w:t>о комплекса БГО</w:t>
      </w:r>
      <w:r w:rsidRPr="00DB04F7">
        <w:t xml:space="preserve">. </w:t>
      </w:r>
    </w:p>
    <w:p w:rsidR="00B761E6" w:rsidRDefault="00B761E6" w:rsidP="00214AF1">
      <w:pPr>
        <w:ind w:firstLine="540"/>
        <w:jc w:val="both"/>
      </w:pPr>
      <w:r>
        <w:t>Стратегическими целями управления образования БГО являются:</w:t>
      </w:r>
    </w:p>
    <w:p w:rsidR="00B761E6" w:rsidRPr="002B2964" w:rsidRDefault="00B761E6" w:rsidP="00214AF1">
      <w:pPr>
        <w:ind w:firstLine="540"/>
        <w:jc w:val="both"/>
      </w:pPr>
      <w:r>
        <w:t xml:space="preserve">1. </w:t>
      </w:r>
      <w:r w:rsidRPr="002B2964">
        <w:t>Обеспечение гарантии общедоступности и бесплатности дошкольного, начального общего, осно</w:t>
      </w:r>
      <w:r>
        <w:t>вного общего, среднего</w:t>
      </w:r>
      <w:r w:rsidRPr="002B2964">
        <w:t xml:space="preserve"> общего и дополнительного образования;</w:t>
      </w:r>
    </w:p>
    <w:p w:rsidR="00B761E6" w:rsidRDefault="00B761E6" w:rsidP="00214AF1">
      <w:pPr>
        <w:ind w:firstLine="540"/>
        <w:jc w:val="both"/>
      </w:pPr>
      <w:r>
        <w:t xml:space="preserve">2. Поддержка и </w:t>
      </w:r>
      <w:r w:rsidRPr="002B2964">
        <w:t>укрепление здоровья детей при организации оздоровительной кампании</w:t>
      </w:r>
      <w:r>
        <w:t>;</w:t>
      </w:r>
    </w:p>
    <w:p w:rsidR="00B761E6" w:rsidRDefault="00B761E6" w:rsidP="00214AF1">
      <w:pPr>
        <w:ind w:firstLine="540"/>
        <w:jc w:val="both"/>
      </w:pPr>
      <w:r>
        <w:t>3. Обеспечение массовых муниципальных</w:t>
      </w:r>
      <w:r w:rsidRPr="002B2964">
        <w:t xml:space="preserve"> мероприятий</w:t>
      </w:r>
      <w:r>
        <w:t xml:space="preserve"> с детьми и педагогическими работниками, в том числе представительского уровня.</w:t>
      </w:r>
      <w:r w:rsidRPr="002B2964">
        <w:t xml:space="preserve"> </w:t>
      </w:r>
    </w:p>
    <w:p w:rsidR="00B761E6" w:rsidRDefault="00B761E6" w:rsidP="00214AF1">
      <w:pPr>
        <w:ind w:firstLine="540"/>
        <w:jc w:val="both"/>
      </w:pPr>
      <w:r>
        <w:t>4. Внедрение системы менеджмента качества в управление системой.</w:t>
      </w:r>
    </w:p>
    <w:p w:rsidR="00B761E6" w:rsidRPr="00D57B3B" w:rsidRDefault="00B761E6" w:rsidP="00214AF1">
      <w:pPr>
        <w:autoSpaceDE w:val="0"/>
        <w:autoSpaceDN w:val="0"/>
        <w:adjustRightInd w:val="0"/>
        <w:ind w:firstLine="540"/>
        <w:jc w:val="both"/>
      </w:pPr>
      <w:r w:rsidRPr="00D57B3B">
        <w:t>В соот</w:t>
      </w:r>
      <w:r>
        <w:t>ветствии с положением об управлении образования БГО управление</w:t>
      </w:r>
      <w:r w:rsidRPr="00D57B3B">
        <w:t xml:space="preserve"> является уполно</w:t>
      </w:r>
      <w:r>
        <w:t>моченным отраслевым органом муниципальной власти БГО</w:t>
      </w:r>
      <w:r w:rsidRPr="00D57B3B">
        <w:t xml:space="preserve"> в сфере образования, обеспечивающим</w:t>
      </w:r>
      <w:r>
        <w:t xml:space="preserve"> сопровождение реализации </w:t>
      </w:r>
      <w:r w:rsidRPr="00D57B3B">
        <w:t xml:space="preserve"> государственной политики в области дошкольного, начального общего, основ</w:t>
      </w:r>
      <w:r>
        <w:t>ного общего и среднего  общего</w:t>
      </w:r>
      <w:r w:rsidRPr="00D57B3B">
        <w:t>, а также дополнительного образования  в рамках своей компетенции и имеющи</w:t>
      </w:r>
      <w:r>
        <w:t>хся полномочий</w:t>
      </w:r>
      <w:r w:rsidRPr="00D57B3B">
        <w:t xml:space="preserve">. </w:t>
      </w:r>
    </w:p>
    <w:p w:rsidR="00B761E6" w:rsidRPr="00D57B3B" w:rsidRDefault="00B761E6" w:rsidP="00214AF1">
      <w:pPr>
        <w:autoSpaceDE w:val="0"/>
        <w:autoSpaceDN w:val="0"/>
        <w:adjustRightInd w:val="0"/>
        <w:ind w:firstLine="540"/>
        <w:jc w:val="both"/>
      </w:pPr>
      <w:r>
        <w:t>Деятельность управления образования</w:t>
      </w:r>
      <w:r w:rsidRPr="00D57B3B">
        <w:t xml:space="preserve"> направлена на:</w:t>
      </w:r>
    </w:p>
    <w:p w:rsidR="00B761E6" w:rsidRPr="00D57B3B" w:rsidRDefault="00B761E6" w:rsidP="00214AF1">
      <w:pPr>
        <w:autoSpaceDE w:val="0"/>
        <w:autoSpaceDN w:val="0"/>
        <w:adjustRightInd w:val="0"/>
        <w:ind w:firstLine="540"/>
        <w:jc w:val="both"/>
      </w:pPr>
      <w:r w:rsidRPr="00D57B3B">
        <w:t xml:space="preserve"> -</w:t>
      </w:r>
      <w:r w:rsidRPr="00D57B3B">
        <w:rPr>
          <w:bCs/>
        </w:rPr>
        <w:t> </w:t>
      </w:r>
      <w:r w:rsidRPr="00D57B3B">
        <w:t>исполнение бюджетных обязательств по о</w:t>
      </w:r>
      <w:r>
        <w:t xml:space="preserve">существлению расходов </w:t>
      </w:r>
      <w:r w:rsidRPr="00D57B3B">
        <w:t xml:space="preserve"> бюджета</w:t>
      </w:r>
      <w:r>
        <w:t xml:space="preserve"> БГО</w:t>
      </w:r>
      <w:r w:rsidRPr="00D57B3B">
        <w:t>;</w:t>
      </w:r>
    </w:p>
    <w:p w:rsidR="00B761E6" w:rsidRPr="00D57B3B" w:rsidRDefault="00B761E6" w:rsidP="00214AF1">
      <w:pPr>
        <w:autoSpaceDE w:val="0"/>
        <w:autoSpaceDN w:val="0"/>
        <w:adjustRightInd w:val="0"/>
        <w:ind w:firstLine="540"/>
        <w:jc w:val="both"/>
      </w:pPr>
      <w:r w:rsidRPr="00D57B3B">
        <w:t>-</w:t>
      </w:r>
      <w:r w:rsidRPr="00D57B3B">
        <w:rPr>
          <w:bCs/>
        </w:rPr>
        <w:t> </w:t>
      </w:r>
      <w:r w:rsidRPr="00D57B3B">
        <w:t>обеспечение условий доступности качественного дошкольного,  обще</w:t>
      </w:r>
      <w:r>
        <w:t>го и дополнительного</w:t>
      </w:r>
      <w:r w:rsidRPr="00D57B3B">
        <w:t xml:space="preserve"> об</w:t>
      </w:r>
      <w:r>
        <w:t>разования в БГО</w:t>
      </w:r>
      <w:r w:rsidRPr="00D57B3B">
        <w:t xml:space="preserve">; </w:t>
      </w:r>
    </w:p>
    <w:p w:rsidR="00B761E6" w:rsidRPr="00D57B3B" w:rsidRDefault="00B761E6" w:rsidP="00214AF1">
      <w:pPr>
        <w:autoSpaceDE w:val="0"/>
        <w:autoSpaceDN w:val="0"/>
        <w:adjustRightInd w:val="0"/>
        <w:ind w:firstLine="540"/>
        <w:jc w:val="both"/>
      </w:pPr>
      <w:r w:rsidRPr="00D57B3B">
        <w:lastRenderedPageBreak/>
        <w:t>-</w:t>
      </w:r>
      <w:r w:rsidRPr="00D57B3B">
        <w:rPr>
          <w:bCs/>
        </w:rPr>
        <w:t> </w:t>
      </w:r>
      <w:r>
        <w:t>оптимизацию</w:t>
      </w:r>
      <w:r w:rsidRPr="00D57B3B">
        <w:t xml:space="preserve"> сети</w:t>
      </w:r>
      <w:r>
        <w:t xml:space="preserve"> образовательных организаций</w:t>
      </w:r>
      <w:r w:rsidRPr="00D57B3B">
        <w:t xml:space="preserve"> с позиций перспективных тенденций социально-эконо</w:t>
      </w:r>
      <w:r>
        <w:t>мического развития муниципального образования</w:t>
      </w:r>
      <w:r w:rsidRPr="00D57B3B">
        <w:t xml:space="preserve"> и удовлетворения образовательных потребностей граждан на качественное образование, обеспечение доступности, непрерывности и адаптивности образования, развитие инфраструктуры в целях обеспечения инновационного характера социально-экономическо</w:t>
      </w:r>
      <w:r>
        <w:t>го развития БГО</w:t>
      </w:r>
      <w:r w:rsidRPr="00D57B3B">
        <w:t>;</w:t>
      </w:r>
    </w:p>
    <w:p w:rsidR="00B761E6" w:rsidRPr="00D57B3B" w:rsidRDefault="00B761E6" w:rsidP="00214AF1">
      <w:pPr>
        <w:autoSpaceDE w:val="0"/>
        <w:autoSpaceDN w:val="0"/>
        <w:adjustRightInd w:val="0"/>
        <w:ind w:firstLine="540"/>
        <w:jc w:val="both"/>
      </w:pPr>
      <w:r w:rsidRPr="00D57B3B">
        <w:rPr>
          <w:rFonts w:cs="Arial"/>
        </w:rPr>
        <w:t>-</w:t>
      </w:r>
      <w:r w:rsidRPr="00D57B3B">
        <w:rPr>
          <w:bCs/>
        </w:rPr>
        <w:t> </w:t>
      </w:r>
      <w:r w:rsidRPr="00D57B3B">
        <w:rPr>
          <w:rFonts w:cs="Arial"/>
        </w:rPr>
        <w:t>внедрение инновационных образовательных программ и апробация инновационных образовательных технологий;</w:t>
      </w:r>
    </w:p>
    <w:p w:rsidR="00B761E6" w:rsidRPr="00D57B3B" w:rsidRDefault="00B761E6" w:rsidP="00214AF1">
      <w:pPr>
        <w:autoSpaceDE w:val="0"/>
        <w:autoSpaceDN w:val="0"/>
        <w:adjustRightInd w:val="0"/>
        <w:ind w:firstLine="540"/>
        <w:jc w:val="both"/>
      </w:pPr>
      <w:r w:rsidRPr="00D57B3B">
        <w:t>-</w:t>
      </w:r>
      <w:r w:rsidRPr="00D57B3B">
        <w:rPr>
          <w:bCs/>
        </w:rPr>
        <w:t> </w:t>
      </w:r>
      <w:r w:rsidRPr="00D57B3B">
        <w:t>обеспечение детей дошкольного возраста от 3 до 7 лет местами в детских дошкольных образовательных организациях в соответствии с запросами родителей через расширение форм предоставления услуг системы дошкольного образования;</w:t>
      </w:r>
    </w:p>
    <w:p w:rsidR="00B761E6" w:rsidRPr="00D57B3B" w:rsidRDefault="00B761E6" w:rsidP="00214AF1">
      <w:pPr>
        <w:autoSpaceDE w:val="0"/>
        <w:autoSpaceDN w:val="0"/>
        <w:adjustRightInd w:val="0"/>
        <w:ind w:firstLine="540"/>
        <w:jc w:val="both"/>
      </w:pPr>
      <w:r w:rsidRPr="00D57B3B">
        <w:t>-</w:t>
      </w:r>
      <w:r w:rsidRPr="00D57B3B">
        <w:rPr>
          <w:bCs/>
        </w:rPr>
        <w:t> </w:t>
      </w:r>
      <w:r w:rsidRPr="00D57B3B">
        <w:t xml:space="preserve">реализация национальной образовательной инициативы «Наша новая школа», комплекса мер по модернизации общего </w:t>
      </w:r>
      <w:r>
        <w:t>образования БГО</w:t>
      </w:r>
      <w:r w:rsidRPr="00D57B3B">
        <w:t>, отдельных направлений Федеральной целевой программы «Развитие образования в Российской Федерации» на 2011-2015 годы через поэтапное введение новых образовательных стандартов, современных условий обучения и максимально широкое использование современных информационных технологий в образовательных о</w:t>
      </w:r>
      <w:r>
        <w:t>рганизациях БГО</w:t>
      </w:r>
      <w:r w:rsidRPr="00D57B3B">
        <w:t>;</w:t>
      </w:r>
    </w:p>
    <w:p w:rsidR="00B761E6" w:rsidRPr="00D57B3B" w:rsidRDefault="00B761E6" w:rsidP="00214AF1">
      <w:pPr>
        <w:autoSpaceDE w:val="0"/>
        <w:autoSpaceDN w:val="0"/>
        <w:adjustRightInd w:val="0"/>
        <w:ind w:firstLine="540"/>
        <w:jc w:val="both"/>
      </w:pPr>
      <w:r w:rsidRPr="00D57B3B">
        <w:t>-</w:t>
      </w:r>
      <w:r w:rsidRPr="00D57B3B">
        <w:rPr>
          <w:bCs/>
        </w:rPr>
        <w:t> </w:t>
      </w:r>
      <w:r w:rsidRPr="00D57B3B">
        <w:t>повышение качества образования за счет модернизации материально-технической базы образовательных организаций;</w:t>
      </w:r>
    </w:p>
    <w:p w:rsidR="00B761E6" w:rsidRPr="00D57B3B" w:rsidRDefault="00B761E6" w:rsidP="00214AF1">
      <w:pPr>
        <w:autoSpaceDE w:val="0"/>
        <w:autoSpaceDN w:val="0"/>
        <w:adjustRightInd w:val="0"/>
        <w:ind w:firstLine="540"/>
        <w:jc w:val="both"/>
      </w:pPr>
      <w:r w:rsidRPr="00D57B3B">
        <w:t>-</w:t>
      </w:r>
      <w:r w:rsidRPr="00D57B3B">
        <w:rPr>
          <w:bCs/>
        </w:rPr>
        <w:t> </w:t>
      </w:r>
      <w:r>
        <w:t>выявление,</w:t>
      </w:r>
      <w:r w:rsidRPr="00D57B3B">
        <w:t xml:space="preserve"> поддержка и сопровождение талант</w:t>
      </w:r>
      <w:r>
        <w:t>ливых детей БГО</w:t>
      </w:r>
      <w:r w:rsidRPr="00D57B3B">
        <w:t>;</w:t>
      </w:r>
    </w:p>
    <w:p w:rsidR="00B761E6" w:rsidRPr="00D57B3B" w:rsidRDefault="00B761E6" w:rsidP="00214AF1">
      <w:pPr>
        <w:autoSpaceDE w:val="0"/>
        <w:autoSpaceDN w:val="0"/>
        <w:adjustRightInd w:val="0"/>
        <w:ind w:firstLine="540"/>
        <w:jc w:val="both"/>
      </w:pPr>
      <w:r w:rsidRPr="00D57B3B">
        <w:t>-</w:t>
      </w:r>
      <w:r w:rsidRPr="00D57B3B">
        <w:rPr>
          <w:bCs/>
        </w:rPr>
        <w:t> </w:t>
      </w:r>
      <w:r w:rsidRPr="00D57B3B">
        <w:t>реализация приоритетного нацпроекта «Образование» через конкретные проекты, направленные на системные изменения;</w:t>
      </w:r>
    </w:p>
    <w:p w:rsidR="00B761E6" w:rsidRPr="00D57B3B" w:rsidRDefault="00B761E6" w:rsidP="00214AF1">
      <w:pPr>
        <w:autoSpaceDE w:val="0"/>
        <w:autoSpaceDN w:val="0"/>
        <w:adjustRightInd w:val="0"/>
        <w:ind w:firstLine="540"/>
        <w:jc w:val="both"/>
      </w:pPr>
      <w:r w:rsidRPr="00D57B3B">
        <w:t>-</w:t>
      </w:r>
      <w:r w:rsidRPr="00D57B3B">
        <w:rPr>
          <w:bCs/>
        </w:rPr>
        <w:t> </w:t>
      </w:r>
      <w:r>
        <w:t>реализация муниципальных моделей</w:t>
      </w:r>
      <w:r w:rsidRPr="00D57B3B">
        <w:t xml:space="preserve"> организации дистанционного образования</w:t>
      </w:r>
      <w:r>
        <w:t xml:space="preserve"> для детей с особыми образовательными потребностями</w:t>
      </w:r>
      <w:r w:rsidRPr="00D57B3B">
        <w:t xml:space="preserve">; </w:t>
      </w:r>
    </w:p>
    <w:p w:rsidR="00B761E6" w:rsidRPr="00D57B3B" w:rsidRDefault="00B761E6" w:rsidP="00214AF1">
      <w:pPr>
        <w:autoSpaceDE w:val="0"/>
        <w:autoSpaceDN w:val="0"/>
        <w:adjustRightInd w:val="0"/>
        <w:ind w:firstLine="540"/>
        <w:jc w:val="both"/>
      </w:pPr>
      <w:r w:rsidRPr="00D57B3B">
        <w:t>-</w:t>
      </w:r>
      <w:r w:rsidRPr="00D57B3B">
        <w:rPr>
          <w:bCs/>
        </w:rPr>
        <w:t> </w:t>
      </w:r>
      <w:r w:rsidRPr="00D57B3B">
        <w:t>предоставление услуг дополнительного образования для детей в возрасте от 5 до 18 лет;</w:t>
      </w:r>
    </w:p>
    <w:p w:rsidR="00B761E6" w:rsidRPr="00D57B3B" w:rsidRDefault="00B761E6" w:rsidP="00214AF1">
      <w:pPr>
        <w:autoSpaceDE w:val="0"/>
        <w:autoSpaceDN w:val="0"/>
        <w:adjustRightInd w:val="0"/>
        <w:ind w:firstLine="540"/>
        <w:jc w:val="both"/>
      </w:pPr>
      <w:r w:rsidRPr="00D57B3B">
        <w:t>-</w:t>
      </w:r>
      <w:r w:rsidRPr="00D57B3B">
        <w:rPr>
          <w:bCs/>
        </w:rPr>
        <w:t> </w:t>
      </w:r>
      <w:r w:rsidRPr="00D57B3B">
        <w:t>развитие системы патриотического воспита</w:t>
      </w:r>
      <w:r>
        <w:t>ния граждан БГО</w:t>
      </w:r>
      <w:r w:rsidRPr="00D57B3B">
        <w:t>.</w:t>
      </w:r>
    </w:p>
    <w:p w:rsidR="00B761E6" w:rsidRPr="008F2C46" w:rsidRDefault="00B761E6" w:rsidP="0097716E">
      <w:pPr>
        <w:jc w:val="both"/>
        <w:rPr>
          <w:bCs/>
        </w:rPr>
      </w:pPr>
      <w:r w:rsidRPr="00D57B3B">
        <w:t>В своей деятельности</w:t>
      </w:r>
      <w:r>
        <w:t xml:space="preserve"> управление образования БГО  реализует</w:t>
      </w:r>
      <w:r w:rsidRPr="00D57B3B">
        <w:t xml:space="preserve"> стратегические це</w:t>
      </w:r>
      <w:r>
        <w:t>ли развития БГО</w:t>
      </w:r>
      <w:r w:rsidRPr="00D57B3B">
        <w:t>, отраженные</w:t>
      </w:r>
      <w:r>
        <w:t xml:space="preserve"> в Программе социально-экономического развития территории до 2030 года</w:t>
      </w:r>
      <w:r w:rsidRPr="00D57B3B">
        <w:t xml:space="preserve"> и других стратегических документах, а также достижение показателей для оценки эффективности дея</w:t>
      </w:r>
      <w:r>
        <w:t xml:space="preserve">тельности органов муниципальной </w:t>
      </w:r>
      <w:r w:rsidRPr="00D57B3B">
        <w:t xml:space="preserve"> власти</w:t>
      </w:r>
      <w:r>
        <w:t xml:space="preserve"> в сфере образования</w:t>
      </w:r>
      <w:r w:rsidRPr="00D57B3B">
        <w:t xml:space="preserve">, установленных Указом Президента Российской Федерации от 21.08.2012 № 1199, и контрольных параметров экономических и социальных показателей </w:t>
      </w:r>
      <w:r>
        <w:t>развития системы</w:t>
      </w:r>
      <w:r w:rsidRPr="00D57B3B">
        <w:t>,</w:t>
      </w:r>
      <w:r>
        <w:t xml:space="preserve"> указанных в «дорожной карте» </w:t>
      </w:r>
      <w:r w:rsidRPr="008F2C46">
        <w:rPr>
          <w:bCs/>
        </w:rPr>
        <w:t>"Изменение эффективности деятельности и качества образования в муниципальных  образовательных организациях Березовского городского округа"</w:t>
      </w:r>
      <w:r w:rsidRPr="00101B16">
        <w:t xml:space="preserve"> (постанов</w:t>
      </w:r>
      <w:r>
        <w:t>ление главы администрации Березовского городского округа от27 августа 2013 №427</w:t>
      </w:r>
      <w:r w:rsidRPr="00101B16">
        <w:t>);</w:t>
      </w:r>
    </w:p>
    <w:p w:rsidR="00B761E6" w:rsidRPr="00D57B3B" w:rsidRDefault="00B761E6" w:rsidP="00214AF1">
      <w:pPr>
        <w:autoSpaceDE w:val="0"/>
        <w:autoSpaceDN w:val="0"/>
        <w:adjustRightInd w:val="0"/>
        <w:ind w:firstLine="540"/>
        <w:jc w:val="both"/>
      </w:pPr>
      <w:r w:rsidRPr="00D57B3B">
        <w:t xml:space="preserve"> Как главному распорядител</w:t>
      </w:r>
      <w:r>
        <w:t>ю бюджетных средств управлению образования БГО</w:t>
      </w:r>
      <w:r w:rsidRPr="00D57B3B">
        <w:t xml:space="preserve"> выделяются бюджетные ассигнования:</w:t>
      </w:r>
    </w:p>
    <w:p w:rsidR="00B761E6" w:rsidRPr="00D57B3B" w:rsidRDefault="00B761E6" w:rsidP="00214AF1">
      <w:pPr>
        <w:autoSpaceDE w:val="0"/>
        <w:autoSpaceDN w:val="0"/>
        <w:adjustRightInd w:val="0"/>
        <w:ind w:firstLine="540"/>
        <w:jc w:val="both"/>
      </w:pPr>
      <w:r w:rsidRPr="00D57B3B">
        <w:t>на тек</w:t>
      </w:r>
      <w:r>
        <w:t>ущее содержание 46 муниципальных</w:t>
      </w:r>
      <w:r w:rsidRPr="00D57B3B">
        <w:t xml:space="preserve"> подведо</w:t>
      </w:r>
      <w:r>
        <w:t>мственных организаций</w:t>
      </w:r>
      <w:r w:rsidRPr="00D57B3B">
        <w:t>;</w:t>
      </w:r>
    </w:p>
    <w:p w:rsidR="00B761E6" w:rsidRPr="00D57B3B" w:rsidRDefault="00B761E6" w:rsidP="00214AF1">
      <w:pPr>
        <w:autoSpaceDE w:val="0"/>
        <w:autoSpaceDN w:val="0"/>
        <w:adjustRightInd w:val="0"/>
        <w:ind w:firstLine="540"/>
        <w:jc w:val="both"/>
      </w:pPr>
      <w:r>
        <w:t>на реализацию муниципальных целевых</w:t>
      </w:r>
      <w:r w:rsidRPr="00D57B3B">
        <w:t xml:space="preserve"> программ;</w:t>
      </w:r>
    </w:p>
    <w:p w:rsidR="00B761E6" w:rsidRPr="00D57B3B" w:rsidRDefault="00B761E6" w:rsidP="00214AF1">
      <w:pPr>
        <w:autoSpaceDE w:val="0"/>
        <w:autoSpaceDN w:val="0"/>
        <w:adjustRightInd w:val="0"/>
        <w:ind w:firstLine="540"/>
        <w:jc w:val="both"/>
      </w:pPr>
      <w:r w:rsidRPr="00D57B3B">
        <w:t>на реализацию федеральных целевых программ и проектов;</w:t>
      </w:r>
    </w:p>
    <w:p w:rsidR="00B761E6" w:rsidRPr="00D57B3B" w:rsidRDefault="00B761E6" w:rsidP="00214AF1">
      <w:pPr>
        <w:autoSpaceDE w:val="0"/>
        <w:autoSpaceDN w:val="0"/>
        <w:adjustRightInd w:val="0"/>
        <w:ind w:firstLine="540"/>
        <w:jc w:val="both"/>
      </w:pPr>
      <w:r>
        <w:t>на проведение массовых</w:t>
      </w:r>
      <w:r w:rsidRPr="00D57B3B">
        <w:t xml:space="preserve"> мероприятий в</w:t>
      </w:r>
      <w:r>
        <w:t xml:space="preserve"> системе</w:t>
      </w:r>
      <w:r w:rsidRPr="00D57B3B">
        <w:t xml:space="preserve"> образовании;</w:t>
      </w:r>
    </w:p>
    <w:p w:rsidR="00B761E6" w:rsidRPr="00D57B3B" w:rsidRDefault="00B761E6" w:rsidP="00214AF1">
      <w:pPr>
        <w:autoSpaceDE w:val="0"/>
        <w:autoSpaceDN w:val="0"/>
        <w:adjustRightInd w:val="0"/>
        <w:ind w:firstLine="540"/>
        <w:jc w:val="both"/>
      </w:pPr>
      <w:r w:rsidRPr="00D57B3B">
        <w:t>на подготовку и организацию оздоровительной кампании;</w:t>
      </w:r>
    </w:p>
    <w:p w:rsidR="00B761E6" w:rsidRPr="00D57B3B" w:rsidRDefault="00B761E6" w:rsidP="00214AF1">
      <w:pPr>
        <w:autoSpaceDE w:val="0"/>
        <w:autoSpaceDN w:val="0"/>
        <w:adjustRightInd w:val="0"/>
        <w:ind w:firstLine="540"/>
        <w:jc w:val="both"/>
      </w:pPr>
      <w:r>
        <w:lastRenderedPageBreak/>
        <w:t>на содержание  аппарата управления образования</w:t>
      </w:r>
      <w:r w:rsidRPr="00D57B3B">
        <w:t>;</w:t>
      </w:r>
    </w:p>
    <w:p w:rsidR="00B761E6" w:rsidRPr="00D57B3B" w:rsidRDefault="00B761E6" w:rsidP="00214AF1">
      <w:pPr>
        <w:autoSpaceDE w:val="0"/>
        <w:autoSpaceDN w:val="0"/>
        <w:adjustRightInd w:val="0"/>
        <w:ind w:firstLine="540"/>
        <w:jc w:val="both"/>
      </w:pPr>
      <w:r w:rsidRPr="00D57B3B">
        <w:t>на реализацию п</w:t>
      </w:r>
      <w:r>
        <w:t>ереданных региональных</w:t>
      </w:r>
      <w:r w:rsidRPr="00D57B3B">
        <w:t xml:space="preserve"> полномочий. </w:t>
      </w:r>
    </w:p>
    <w:p w:rsidR="00B761E6" w:rsidRPr="00D57B3B" w:rsidRDefault="00B761E6" w:rsidP="00214AF1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B761E6" w:rsidRPr="00D57B3B" w:rsidRDefault="00B761E6" w:rsidP="00214AF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761E6" w:rsidRPr="005E78D4" w:rsidRDefault="00B761E6" w:rsidP="00214AF1">
      <w:pPr>
        <w:widowControl w:val="0"/>
        <w:autoSpaceDE w:val="0"/>
        <w:autoSpaceDN w:val="0"/>
        <w:adjustRightInd w:val="0"/>
        <w:jc w:val="center"/>
      </w:pPr>
      <w:r w:rsidRPr="005E78D4">
        <w:t>Раздел 2. Цели и задачи муниципальной программы, целевые показатели реализации государственной программы.</w:t>
      </w:r>
    </w:p>
    <w:p w:rsidR="00B761E6" w:rsidRPr="005E78D4" w:rsidRDefault="00B761E6" w:rsidP="00214AF1">
      <w:pPr>
        <w:widowControl w:val="0"/>
        <w:autoSpaceDE w:val="0"/>
        <w:autoSpaceDN w:val="0"/>
        <w:adjustRightInd w:val="0"/>
        <w:jc w:val="center"/>
      </w:pPr>
    </w:p>
    <w:p w:rsidR="00B761E6" w:rsidRPr="005E78D4" w:rsidRDefault="00B761E6" w:rsidP="00214AF1">
      <w:pPr>
        <w:widowControl w:val="0"/>
        <w:autoSpaceDE w:val="0"/>
        <w:autoSpaceDN w:val="0"/>
        <w:adjustRightInd w:val="0"/>
        <w:ind w:firstLine="540"/>
        <w:jc w:val="both"/>
      </w:pPr>
      <w:r w:rsidRPr="005E78D4">
        <w:t>Цели, задачи и целевые показатели реализации Программы приведены в приложении № 1 к настоящей Программе.</w:t>
      </w:r>
    </w:p>
    <w:p w:rsidR="00B761E6" w:rsidRPr="005E78D4" w:rsidRDefault="00B761E6" w:rsidP="00214AF1">
      <w:pPr>
        <w:widowControl w:val="0"/>
        <w:autoSpaceDE w:val="0"/>
        <w:autoSpaceDN w:val="0"/>
        <w:adjustRightInd w:val="0"/>
        <w:ind w:firstLine="540"/>
        <w:jc w:val="both"/>
      </w:pPr>
    </w:p>
    <w:p w:rsidR="00B761E6" w:rsidRPr="005E78D4" w:rsidRDefault="00B761E6" w:rsidP="00491919">
      <w:pPr>
        <w:widowControl w:val="0"/>
        <w:autoSpaceDE w:val="0"/>
        <w:autoSpaceDN w:val="0"/>
        <w:adjustRightInd w:val="0"/>
        <w:jc w:val="center"/>
      </w:pPr>
      <w:r w:rsidRPr="005E78D4">
        <w:t xml:space="preserve">Раздел 3. План мероприятий по выполнению муниципальной </w:t>
      </w:r>
      <w:r>
        <w:t xml:space="preserve"> п</w:t>
      </w:r>
      <w:r w:rsidRPr="005E78D4">
        <w:t>рограммы.</w:t>
      </w:r>
    </w:p>
    <w:p w:rsidR="00B761E6" w:rsidRPr="00D57B3B" w:rsidRDefault="00B761E6" w:rsidP="00214AF1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B761E6" w:rsidRPr="00D57B3B" w:rsidRDefault="00B761E6" w:rsidP="00214AF1">
      <w:pPr>
        <w:widowControl w:val="0"/>
        <w:autoSpaceDE w:val="0"/>
        <w:autoSpaceDN w:val="0"/>
        <w:adjustRightInd w:val="0"/>
        <w:ind w:firstLine="720"/>
        <w:jc w:val="both"/>
      </w:pPr>
      <w:r w:rsidRPr="00D57B3B">
        <w:t xml:space="preserve">План мероприятий по выполнению Программы приведен в приложении </w:t>
      </w:r>
      <w:r>
        <w:t xml:space="preserve"> </w:t>
      </w:r>
      <w:r w:rsidRPr="00D57B3B">
        <w:t>№ 2</w:t>
      </w:r>
      <w:r>
        <w:t xml:space="preserve"> к настоящей Программе</w:t>
      </w:r>
      <w:r w:rsidRPr="00D57B3B">
        <w:t>.</w:t>
      </w:r>
    </w:p>
    <w:p w:rsidR="00B761E6" w:rsidRPr="00D57B3B" w:rsidRDefault="00B761E6" w:rsidP="00214AF1">
      <w:pPr>
        <w:widowControl w:val="0"/>
        <w:autoSpaceDE w:val="0"/>
        <w:autoSpaceDN w:val="0"/>
        <w:adjustRightInd w:val="0"/>
        <w:ind w:firstLine="540"/>
        <w:jc w:val="both"/>
      </w:pPr>
    </w:p>
    <w:p w:rsidR="00B761E6" w:rsidRPr="00491919" w:rsidRDefault="00B761E6" w:rsidP="005E4F42">
      <w:pPr>
        <w:ind w:left="360"/>
      </w:pPr>
      <w:r w:rsidRPr="00491919">
        <w:t>3.1. План мероприятий по выполнению подпрограммы 1 «Развитие системы дошкольного образования в БГО»</w:t>
      </w:r>
    </w:p>
    <w:p w:rsidR="00B761E6" w:rsidRPr="00491919" w:rsidRDefault="00B761E6" w:rsidP="00214AF1">
      <w:pPr>
        <w:jc w:val="center"/>
        <w:rPr>
          <w:b/>
        </w:rPr>
      </w:pPr>
    </w:p>
    <w:p w:rsidR="00B761E6" w:rsidRPr="00491919" w:rsidRDefault="00B761E6" w:rsidP="00214AF1">
      <w:pPr>
        <w:autoSpaceDE w:val="0"/>
        <w:autoSpaceDN w:val="0"/>
        <w:adjustRightInd w:val="0"/>
        <w:ind w:firstLine="720"/>
        <w:jc w:val="both"/>
      </w:pPr>
      <w:r w:rsidRPr="00491919">
        <w:t>Исполнители подпрограммы:</w:t>
      </w:r>
    </w:p>
    <w:p w:rsidR="00B761E6" w:rsidRPr="00491919" w:rsidRDefault="00B761E6" w:rsidP="00214AF1">
      <w:pPr>
        <w:autoSpaceDE w:val="0"/>
        <w:autoSpaceDN w:val="0"/>
        <w:adjustRightInd w:val="0"/>
        <w:ind w:firstLine="720"/>
        <w:jc w:val="both"/>
      </w:pPr>
      <w:r w:rsidRPr="00491919">
        <w:t xml:space="preserve">1) юридические и (или) физические лица, определенные в соответствии с </w:t>
      </w:r>
      <w:hyperlink r:id="rId7" w:history="1">
        <w:r w:rsidRPr="00491919">
          <w:t>законодательством</w:t>
        </w:r>
      </w:hyperlink>
      <w:r w:rsidRPr="00491919">
        <w:t xml:space="preserve"> Российской Федерации о размещении заказов на поставки товаров, выполнение работ, оказание услуг для муниципальных нужд;</w:t>
      </w:r>
    </w:p>
    <w:p w:rsidR="00B761E6" w:rsidRPr="00491919" w:rsidRDefault="00B761E6" w:rsidP="00214AF1">
      <w:pPr>
        <w:autoSpaceDE w:val="0"/>
        <w:autoSpaceDN w:val="0"/>
        <w:adjustRightInd w:val="0"/>
        <w:ind w:firstLine="720"/>
        <w:jc w:val="both"/>
      </w:pPr>
      <w:r w:rsidRPr="00491919">
        <w:t>2) управление образования БГО;</w:t>
      </w:r>
    </w:p>
    <w:p w:rsidR="00B761E6" w:rsidRPr="00491919" w:rsidRDefault="00B761E6" w:rsidP="00214AF1">
      <w:pPr>
        <w:autoSpaceDE w:val="0"/>
        <w:autoSpaceDN w:val="0"/>
        <w:adjustRightInd w:val="0"/>
        <w:ind w:firstLine="720"/>
        <w:jc w:val="both"/>
      </w:pPr>
      <w:r w:rsidRPr="00491919">
        <w:t>3)дошкольные образовательные организации БГО.</w:t>
      </w:r>
    </w:p>
    <w:p w:rsidR="00B761E6" w:rsidRPr="00491919" w:rsidRDefault="00B761E6" w:rsidP="00214AF1">
      <w:pPr>
        <w:autoSpaceDE w:val="0"/>
        <w:autoSpaceDN w:val="0"/>
        <w:adjustRightInd w:val="0"/>
        <w:ind w:firstLine="720"/>
        <w:jc w:val="both"/>
      </w:pPr>
      <w:r w:rsidRPr="00491919">
        <w:t>Финансирование подпрограммы осуществляется за счет средств областного бюджета, муниципального бюджета.</w:t>
      </w:r>
    </w:p>
    <w:p w:rsidR="00B761E6" w:rsidRPr="00491919" w:rsidRDefault="00B761E6" w:rsidP="00214AF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761E6" w:rsidRPr="00491919" w:rsidRDefault="00B761E6" w:rsidP="00214AF1">
      <w:pPr>
        <w:widowControl w:val="0"/>
        <w:autoSpaceDE w:val="0"/>
        <w:autoSpaceDN w:val="0"/>
        <w:adjustRightInd w:val="0"/>
        <w:jc w:val="center"/>
      </w:pPr>
      <w:r w:rsidRPr="00491919">
        <w:t>3.2. План мероприятий по выполнению подпрограммы 2 «Развитие системы общего образования в БГО»</w:t>
      </w:r>
    </w:p>
    <w:p w:rsidR="00B761E6" w:rsidRPr="00491919" w:rsidRDefault="00B761E6" w:rsidP="00214AF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761E6" w:rsidRPr="00491919" w:rsidRDefault="00B761E6" w:rsidP="00214AF1">
      <w:pPr>
        <w:autoSpaceDE w:val="0"/>
        <w:autoSpaceDN w:val="0"/>
        <w:adjustRightInd w:val="0"/>
        <w:ind w:firstLine="720"/>
        <w:jc w:val="both"/>
      </w:pPr>
      <w:r w:rsidRPr="00491919">
        <w:t>Исполнители подпрограммы:</w:t>
      </w:r>
    </w:p>
    <w:p w:rsidR="00B761E6" w:rsidRPr="00491919" w:rsidRDefault="00B761E6" w:rsidP="00214AF1">
      <w:pPr>
        <w:autoSpaceDE w:val="0"/>
        <w:autoSpaceDN w:val="0"/>
        <w:adjustRightInd w:val="0"/>
        <w:ind w:firstLine="720"/>
        <w:jc w:val="both"/>
      </w:pPr>
      <w:bookmarkStart w:id="6" w:name="sub_1000054"/>
      <w:r w:rsidRPr="00491919">
        <w:t xml:space="preserve">1) юридические и (или) физические лица, определенные в соответствии с </w:t>
      </w:r>
      <w:hyperlink r:id="rId8" w:history="1">
        <w:r w:rsidRPr="00491919">
          <w:t>законодательством</w:t>
        </w:r>
      </w:hyperlink>
      <w:r w:rsidRPr="00491919">
        <w:t xml:space="preserve"> Российской Федерации о размещении заказов на поставки товаров, выполнение работ, оказание услуг для  муниципальных нужд;</w:t>
      </w:r>
    </w:p>
    <w:p w:rsidR="00B761E6" w:rsidRPr="00491919" w:rsidRDefault="00B761E6" w:rsidP="00214AF1">
      <w:pPr>
        <w:autoSpaceDE w:val="0"/>
        <w:autoSpaceDN w:val="0"/>
        <w:adjustRightInd w:val="0"/>
        <w:ind w:firstLine="720"/>
        <w:jc w:val="both"/>
      </w:pPr>
      <w:bookmarkStart w:id="7" w:name="sub_1000055"/>
      <w:bookmarkEnd w:id="6"/>
      <w:r w:rsidRPr="00491919">
        <w:t>2)управление образования БГО;</w:t>
      </w:r>
    </w:p>
    <w:bookmarkEnd w:id="7"/>
    <w:p w:rsidR="00B761E6" w:rsidRPr="00491919" w:rsidRDefault="00B761E6" w:rsidP="00214AF1">
      <w:pPr>
        <w:autoSpaceDE w:val="0"/>
        <w:autoSpaceDN w:val="0"/>
        <w:adjustRightInd w:val="0"/>
        <w:ind w:firstLine="720"/>
        <w:jc w:val="both"/>
      </w:pPr>
      <w:r w:rsidRPr="00491919">
        <w:t>3) общеобразовательные организации БГО.</w:t>
      </w:r>
    </w:p>
    <w:p w:rsidR="00B761E6" w:rsidRPr="00491919" w:rsidRDefault="00B761E6" w:rsidP="00214AF1">
      <w:pPr>
        <w:autoSpaceDE w:val="0"/>
        <w:autoSpaceDN w:val="0"/>
        <w:adjustRightInd w:val="0"/>
        <w:ind w:firstLine="720"/>
        <w:jc w:val="both"/>
      </w:pPr>
      <w:r w:rsidRPr="00491919">
        <w:t>Финансирование подпрограммы осуществляется за счет средств областного бюджета, муниципального бюджета.</w:t>
      </w:r>
    </w:p>
    <w:p w:rsidR="00B761E6" w:rsidRPr="00491919" w:rsidRDefault="00B761E6" w:rsidP="00214AF1">
      <w:pPr>
        <w:autoSpaceDE w:val="0"/>
        <w:autoSpaceDN w:val="0"/>
        <w:adjustRightInd w:val="0"/>
        <w:ind w:firstLine="720"/>
        <w:jc w:val="both"/>
      </w:pPr>
    </w:p>
    <w:p w:rsidR="00B761E6" w:rsidRPr="00491919" w:rsidRDefault="00B761E6" w:rsidP="00214AF1">
      <w:pPr>
        <w:widowControl w:val="0"/>
        <w:autoSpaceDE w:val="0"/>
        <w:autoSpaceDN w:val="0"/>
        <w:adjustRightInd w:val="0"/>
        <w:jc w:val="center"/>
      </w:pPr>
      <w:r w:rsidRPr="00491919">
        <w:t xml:space="preserve">     3.3. План мероприятий по выполнению подпрограммы 3 «Развитие системы дополнительного образования, отдыха и оздоровления детей в БГО»</w:t>
      </w:r>
    </w:p>
    <w:p w:rsidR="00B761E6" w:rsidRPr="00491919" w:rsidRDefault="00B761E6" w:rsidP="00214AF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761E6" w:rsidRPr="00491919" w:rsidRDefault="00B761E6" w:rsidP="00214AF1">
      <w:pPr>
        <w:autoSpaceDE w:val="0"/>
        <w:autoSpaceDN w:val="0"/>
        <w:adjustRightInd w:val="0"/>
        <w:ind w:firstLine="720"/>
        <w:jc w:val="both"/>
      </w:pPr>
      <w:r w:rsidRPr="00491919">
        <w:t>Исполнители подпрограммы:</w:t>
      </w:r>
    </w:p>
    <w:p w:rsidR="00B761E6" w:rsidRDefault="00B761E6" w:rsidP="00214AF1">
      <w:pPr>
        <w:autoSpaceDE w:val="0"/>
        <w:autoSpaceDN w:val="0"/>
        <w:adjustRightInd w:val="0"/>
        <w:ind w:firstLine="720"/>
        <w:jc w:val="both"/>
      </w:pPr>
    </w:p>
    <w:p w:rsidR="00B761E6" w:rsidRPr="00491919" w:rsidRDefault="00B761E6" w:rsidP="00214AF1">
      <w:pPr>
        <w:autoSpaceDE w:val="0"/>
        <w:autoSpaceDN w:val="0"/>
        <w:adjustRightInd w:val="0"/>
        <w:ind w:firstLine="720"/>
        <w:jc w:val="both"/>
      </w:pPr>
      <w:r w:rsidRPr="00491919">
        <w:lastRenderedPageBreak/>
        <w:t xml:space="preserve">1) юридические и (или) физические лица, определенные в соответствии с </w:t>
      </w:r>
      <w:hyperlink r:id="rId9" w:history="1">
        <w:r w:rsidRPr="00491919">
          <w:t>законодательством</w:t>
        </w:r>
      </w:hyperlink>
      <w:r w:rsidRPr="00491919">
        <w:t xml:space="preserve"> Российской Федерации о размещении заказов на поставки товаров, выполнение работ, оказание услуг для муниципальных нужд;</w:t>
      </w:r>
    </w:p>
    <w:p w:rsidR="00B761E6" w:rsidRPr="00491919" w:rsidRDefault="00B761E6" w:rsidP="00214AF1">
      <w:pPr>
        <w:autoSpaceDE w:val="0"/>
        <w:autoSpaceDN w:val="0"/>
        <w:adjustRightInd w:val="0"/>
        <w:ind w:firstLine="720"/>
        <w:jc w:val="both"/>
      </w:pPr>
      <w:r w:rsidRPr="00491919">
        <w:t>2)управление образования БГО;</w:t>
      </w:r>
    </w:p>
    <w:p w:rsidR="00B761E6" w:rsidRPr="00491919" w:rsidRDefault="00B761E6" w:rsidP="00214AF1">
      <w:pPr>
        <w:autoSpaceDE w:val="0"/>
        <w:autoSpaceDN w:val="0"/>
        <w:adjustRightInd w:val="0"/>
        <w:ind w:firstLine="720"/>
        <w:jc w:val="both"/>
      </w:pPr>
      <w:r w:rsidRPr="00491919">
        <w:t>3) образовательные организации дополнительного образования, БМАУ ДЗОЛ «Зарница».</w:t>
      </w:r>
    </w:p>
    <w:p w:rsidR="00B761E6" w:rsidRPr="00491919" w:rsidRDefault="00B761E6" w:rsidP="00214AF1">
      <w:pPr>
        <w:autoSpaceDE w:val="0"/>
        <w:autoSpaceDN w:val="0"/>
        <w:adjustRightInd w:val="0"/>
        <w:ind w:firstLine="720"/>
        <w:jc w:val="both"/>
      </w:pPr>
      <w:r w:rsidRPr="00491919">
        <w:t>Финансирование подпрограммы осуществляется за счет средств областного бюджета, муниципального бюджета.</w:t>
      </w:r>
    </w:p>
    <w:p w:rsidR="00B761E6" w:rsidRPr="00491919" w:rsidRDefault="00B761E6" w:rsidP="00214AF1">
      <w:pPr>
        <w:ind w:firstLine="720"/>
        <w:jc w:val="both"/>
      </w:pPr>
    </w:p>
    <w:p w:rsidR="00B761E6" w:rsidRPr="00491919" w:rsidRDefault="00B761E6" w:rsidP="005E4F42">
      <w:r w:rsidRPr="00491919">
        <w:t xml:space="preserve">       3.4. План мероприятий по выполнению подпрограммы 4  Патриотическое воспитание граждан в БГО»</w:t>
      </w:r>
    </w:p>
    <w:p w:rsidR="00B761E6" w:rsidRPr="00491919" w:rsidRDefault="00B761E6" w:rsidP="00214AF1">
      <w:pPr>
        <w:jc w:val="both"/>
      </w:pPr>
    </w:p>
    <w:p w:rsidR="00B761E6" w:rsidRPr="00491919" w:rsidRDefault="00B761E6" w:rsidP="00214AF1">
      <w:pPr>
        <w:autoSpaceDE w:val="0"/>
        <w:autoSpaceDN w:val="0"/>
        <w:adjustRightInd w:val="0"/>
        <w:ind w:firstLine="720"/>
        <w:jc w:val="both"/>
      </w:pPr>
      <w:r w:rsidRPr="00491919">
        <w:t>Исполнителями мероприятий подпрограммы являются Министерство общего и профессионального образования Свердловской области, управление образования БГО, муниципальные (автономные, бюджетные, казенные) организации БГО.</w:t>
      </w:r>
    </w:p>
    <w:p w:rsidR="00B761E6" w:rsidRPr="00491919" w:rsidRDefault="00B761E6" w:rsidP="009261F2">
      <w:pPr>
        <w:autoSpaceDE w:val="0"/>
        <w:autoSpaceDN w:val="0"/>
        <w:adjustRightInd w:val="0"/>
        <w:ind w:firstLine="720"/>
        <w:jc w:val="both"/>
      </w:pPr>
      <w:r w:rsidRPr="00491919">
        <w:t xml:space="preserve">Финансирование подпрограммы осуществляется за счет средств областного и   муниципального бюджетов. </w:t>
      </w:r>
    </w:p>
    <w:p w:rsidR="00B761E6" w:rsidRPr="00491919" w:rsidRDefault="00B761E6" w:rsidP="009261F2">
      <w:pPr>
        <w:autoSpaceDE w:val="0"/>
        <w:autoSpaceDN w:val="0"/>
        <w:adjustRightInd w:val="0"/>
        <w:ind w:firstLine="720"/>
        <w:jc w:val="both"/>
      </w:pPr>
      <w:r w:rsidRPr="00491919">
        <w:t>Будут объявлены гранты.</w:t>
      </w:r>
    </w:p>
    <w:p w:rsidR="00B761E6" w:rsidRPr="00491919" w:rsidRDefault="00B761E6" w:rsidP="00214AF1">
      <w:pPr>
        <w:autoSpaceDE w:val="0"/>
        <w:autoSpaceDN w:val="0"/>
        <w:adjustRightInd w:val="0"/>
        <w:ind w:firstLine="720"/>
        <w:jc w:val="both"/>
      </w:pPr>
    </w:p>
    <w:p w:rsidR="00B761E6" w:rsidRPr="00491919" w:rsidRDefault="00B761E6" w:rsidP="00214AF1">
      <w:pPr>
        <w:widowControl w:val="0"/>
        <w:autoSpaceDE w:val="0"/>
        <w:autoSpaceDN w:val="0"/>
        <w:adjustRightInd w:val="0"/>
        <w:jc w:val="center"/>
      </w:pPr>
      <w:r w:rsidRPr="00491919">
        <w:t xml:space="preserve">    3.5. План мероприятий по выполнению подпрограммы 5 «Укрепление и развитие материально-технической базы образовательных организаций БГО»</w:t>
      </w:r>
    </w:p>
    <w:p w:rsidR="00B761E6" w:rsidRPr="00491919" w:rsidRDefault="00B761E6" w:rsidP="00214AF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761E6" w:rsidRPr="00491919" w:rsidRDefault="00B761E6" w:rsidP="00214AF1">
      <w:pPr>
        <w:autoSpaceDE w:val="0"/>
        <w:autoSpaceDN w:val="0"/>
        <w:adjustRightInd w:val="0"/>
        <w:ind w:firstLine="720"/>
        <w:jc w:val="both"/>
      </w:pPr>
      <w:r w:rsidRPr="00491919">
        <w:t>Исполнители подпрограммы:</w:t>
      </w:r>
    </w:p>
    <w:p w:rsidR="00B761E6" w:rsidRPr="00491919" w:rsidRDefault="00B761E6" w:rsidP="00214AF1">
      <w:pPr>
        <w:autoSpaceDE w:val="0"/>
        <w:autoSpaceDN w:val="0"/>
        <w:adjustRightInd w:val="0"/>
        <w:ind w:firstLine="720"/>
        <w:jc w:val="both"/>
      </w:pPr>
      <w:r w:rsidRPr="00491919">
        <w:t xml:space="preserve">1) юридические и (или) физические лица, определенные в соответствии с </w:t>
      </w:r>
      <w:hyperlink r:id="rId10" w:history="1">
        <w:r w:rsidRPr="00491919">
          <w:t>законодательством</w:t>
        </w:r>
      </w:hyperlink>
      <w:r w:rsidRPr="00491919">
        <w:t xml:space="preserve"> Российской Федерации о размещении заказов на поставки товаров, выполнение работ, оказание услуг для муниципальных нужд;</w:t>
      </w:r>
    </w:p>
    <w:p w:rsidR="00B761E6" w:rsidRPr="00491919" w:rsidRDefault="00B761E6" w:rsidP="00214AF1">
      <w:pPr>
        <w:autoSpaceDE w:val="0"/>
        <w:autoSpaceDN w:val="0"/>
        <w:adjustRightInd w:val="0"/>
        <w:ind w:firstLine="720"/>
        <w:jc w:val="both"/>
      </w:pPr>
      <w:r w:rsidRPr="00491919">
        <w:t>2)управление образования БГО;</w:t>
      </w:r>
    </w:p>
    <w:p w:rsidR="00B761E6" w:rsidRPr="00491919" w:rsidRDefault="00B761E6" w:rsidP="00214AF1">
      <w:pPr>
        <w:autoSpaceDE w:val="0"/>
        <w:autoSpaceDN w:val="0"/>
        <w:adjustRightInd w:val="0"/>
        <w:ind w:firstLine="720"/>
        <w:jc w:val="both"/>
      </w:pPr>
      <w:r w:rsidRPr="00491919">
        <w:t>3) образовательные организации БГО.</w:t>
      </w:r>
    </w:p>
    <w:p w:rsidR="00B761E6" w:rsidRPr="00491919" w:rsidRDefault="00B761E6" w:rsidP="00214AF1">
      <w:pPr>
        <w:autoSpaceDE w:val="0"/>
        <w:autoSpaceDN w:val="0"/>
        <w:adjustRightInd w:val="0"/>
        <w:ind w:firstLine="720"/>
        <w:jc w:val="both"/>
      </w:pPr>
      <w:r w:rsidRPr="00491919">
        <w:t>Финансирование подпрограммы осуществляется за счет средств областного и   муниципального бюджетов.</w:t>
      </w:r>
    </w:p>
    <w:p w:rsidR="00B761E6" w:rsidRPr="00491919" w:rsidRDefault="00B761E6" w:rsidP="00214AF1">
      <w:pPr>
        <w:autoSpaceDE w:val="0"/>
        <w:autoSpaceDN w:val="0"/>
        <w:adjustRightInd w:val="0"/>
        <w:ind w:firstLine="720"/>
        <w:jc w:val="both"/>
      </w:pPr>
    </w:p>
    <w:p w:rsidR="00B761E6" w:rsidRPr="00491919" w:rsidRDefault="00B761E6" w:rsidP="005E4F42">
      <w:pPr>
        <w:autoSpaceDE w:val="0"/>
        <w:autoSpaceDN w:val="0"/>
        <w:adjustRightInd w:val="0"/>
        <w:jc w:val="both"/>
        <w:outlineLvl w:val="1"/>
      </w:pPr>
      <w:r w:rsidRPr="00491919">
        <w:t xml:space="preserve">     3.6. План мероприятий по выполнению подпрограмма 6 «Внедрение новых финансово-экономических механизмов, направленных на повышение эффективности использования ресурсного обеспечение системы»</w:t>
      </w:r>
    </w:p>
    <w:p w:rsidR="00B761E6" w:rsidRPr="00491919" w:rsidRDefault="00B761E6" w:rsidP="005E4F42">
      <w:pPr>
        <w:autoSpaceDE w:val="0"/>
        <w:autoSpaceDN w:val="0"/>
        <w:adjustRightInd w:val="0"/>
        <w:ind w:firstLine="720"/>
        <w:jc w:val="both"/>
      </w:pPr>
      <w:r w:rsidRPr="00491919">
        <w:t>Исполнители подпрограммы:</w:t>
      </w:r>
    </w:p>
    <w:p w:rsidR="00B761E6" w:rsidRPr="00491919" w:rsidRDefault="00B761E6" w:rsidP="005E4F42">
      <w:pPr>
        <w:autoSpaceDE w:val="0"/>
        <w:autoSpaceDN w:val="0"/>
        <w:adjustRightInd w:val="0"/>
        <w:ind w:firstLine="720"/>
        <w:jc w:val="both"/>
      </w:pPr>
      <w:r w:rsidRPr="00491919">
        <w:t xml:space="preserve">1) юридические и (или) физические лица, определенные в соответствии с </w:t>
      </w:r>
      <w:hyperlink r:id="rId11" w:history="1">
        <w:r w:rsidRPr="00491919">
          <w:t>законодательством</w:t>
        </w:r>
      </w:hyperlink>
      <w:r w:rsidRPr="00491919">
        <w:t xml:space="preserve"> Российской Федерации о размещении заказов на поставки товаров, выполнение работ, оказание услуг для муниципальных нужд;</w:t>
      </w:r>
    </w:p>
    <w:p w:rsidR="00B761E6" w:rsidRPr="00491919" w:rsidRDefault="00B761E6" w:rsidP="005E4F42">
      <w:pPr>
        <w:autoSpaceDE w:val="0"/>
        <w:autoSpaceDN w:val="0"/>
        <w:adjustRightInd w:val="0"/>
        <w:ind w:firstLine="720"/>
        <w:jc w:val="both"/>
      </w:pPr>
      <w:r w:rsidRPr="00491919">
        <w:t>2)управление образования БГО;</w:t>
      </w:r>
    </w:p>
    <w:p w:rsidR="00B761E6" w:rsidRPr="00491919" w:rsidRDefault="00B761E6" w:rsidP="005E4F42">
      <w:pPr>
        <w:autoSpaceDE w:val="0"/>
        <w:autoSpaceDN w:val="0"/>
        <w:adjustRightInd w:val="0"/>
        <w:ind w:firstLine="720"/>
        <w:jc w:val="both"/>
      </w:pPr>
      <w:r w:rsidRPr="00491919">
        <w:t>3) образовательные организации БГО.</w:t>
      </w:r>
    </w:p>
    <w:p w:rsidR="00B761E6" w:rsidRPr="00491919" w:rsidRDefault="00B761E6" w:rsidP="005E4F42">
      <w:pPr>
        <w:autoSpaceDE w:val="0"/>
        <w:autoSpaceDN w:val="0"/>
        <w:adjustRightInd w:val="0"/>
        <w:ind w:firstLine="720"/>
        <w:jc w:val="both"/>
      </w:pPr>
      <w:r w:rsidRPr="00491919">
        <w:t>Финансирование подпрограммы осуществляется за счет средств  муниципального бюджета.</w:t>
      </w:r>
    </w:p>
    <w:p w:rsidR="00B761E6" w:rsidRPr="00491919" w:rsidRDefault="00B761E6" w:rsidP="005E4F42">
      <w:pPr>
        <w:autoSpaceDE w:val="0"/>
        <w:autoSpaceDN w:val="0"/>
        <w:adjustRightInd w:val="0"/>
        <w:ind w:firstLine="720"/>
        <w:jc w:val="both"/>
      </w:pPr>
    </w:p>
    <w:p w:rsidR="00B761E6" w:rsidRPr="00491919" w:rsidRDefault="00B761E6" w:rsidP="005E4F42">
      <w:pPr>
        <w:autoSpaceDE w:val="0"/>
        <w:autoSpaceDN w:val="0"/>
        <w:adjustRightInd w:val="0"/>
        <w:jc w:val="both"/>
      </w:pPr>
      <w:r w:rsidRPr="00491919">
        <w:lastRenderedPageBreak/>
        <w:t xml:space="preserve">       3.7. План мероприятий по выполнению подпрограммы 7 «Обеспечение реализации государственной программы «Развитие системы образования в  БГ</w:t>
      </w:r>
      <w:r>
        <w:t>О</w:t>
      </w:r>
      <w:r w:rsidRPr="00491919">
        <w:t xml:space="preserve"> до 2020 года»</w:t>
      </w:r>
    </w:p>
    <w:p w:rsidR="00B761E6" w:rsidRPr="00491919" w:rsidRDefault="00B761E6" w:rsidP="00214AF1">
      <w:pPr>
        <w:jc w:val="center"/>
        <w:rPr>
          <w:b/>
        </w:rPr>
      </w:pPr>
    </w:p>
    <w:p w:rsidR="00B761E6" w:rsidRPr="00491919" w:rsidRDefault="00B761E6" w:rsidP="00214AF1">
      <w:pPr>
        <w:autoSpaceDE w:val="0"/>
        <w:autoSpaceDN w:val="0"/>
        <w:adjustRightInd w:val="0"/>
        <w:ind w:firstLine="720"/>
        <w:jc w:val="both"/>
      </w:pPr>
      <w:r w:rsidRPr="00491919">
        <w:t>Исполнители подпрограммы:</w:t>
      </w:r>
    </w:p>
    <w:p w:rsidR="00B761E6" w:rsidRPr="00491919" w:rsidRDefault="00B761E6" w:rsidP="00214AF1">
      <w:pPr>
        <w:autoSpaceDE w:val="0"/>
        <w:autoSpaceDN w:val="0"/>
        <w:adjustRightInd w:val="0"/>
        <w:ind w:firstLine="720"/>
        <w:jc w:val="both"/>
      </w:pPr>
      <w:r w:rsidRPr="00491919">
        <w:t xml:space="preserve">1) юридические и (или) физические лица, определенные в соответствии с </w:t>
      </w:r>
      <w:hyperlink r:id="rId12" w:history="1">
        <w:r w:rsidRPr="00491919">
          <w:t>законодательством</w:t>
        </w:r>
      </w:hyperlink>
      <w:r w:rsidRPr="00491919">
        <w:t xml:space="preserve"> Российской Федерации о размещении заказов на поставки товаров, выполнение работ, оказание услуг для  муниципальных нужд;</w:t>
      </w:r>
    </w:p>
    <w:p w:rsidR="00B761E6" w:rsidRPr="00491919" w:rsidRDefault="00B761E6" w:rsidP="00214AF1">
      <w:pPr>
        <w:autoSpaceDE w:val="0"/>
        <w:autoSpaceDN w:val="0"/>
        <w:adjustRightInd w:val="0"/>
        <w:ind w:firstLine="720"/>
        <w:jc w:val="both"/>
      </w:pPr>
      <w:r w:rsidRPr="00491919">
        <w:t>2) управление образования БГО;</w:t>
      </w:r>
    </w:p>
    <w:p w:rsidR="00B761E6" w:rsidRPr="00491919" w:rsidRDefault="00B761E6" w:rsidP="00214AF1">
      <w:pPr>
        <w:autoSpaceDE w:val="0"/>
        <w:autoSpaceDN w:val="0"/>
        <w:adjustRightInd w:val="0"/>
        <w:ind w:firstLine="720"/>
        <w:jc w:val="both"/>
      </w:pPr>
      <w:r w:rsidRPr="00491919">
        <w:t>3) образовательные организации БГО.</w:t>
      </w:r>
    </w:p>
    <w:p w:rsidR="00B761E6" w:rsidRPr="00491919" w:rsidRDefault="00B761E6" w:rsidP="00214AF1">
      <w:pPr>
        <w:ind w:firstLine="720"/>
        <w:jc w:val="both"/>
        <w:rPr>
          <w:b/>
        </w:rPr>
      </w:pPr>
      <w:r w:rsidRPr="00491919">
        <w:t xml:space="preserve">Финансирование подпрограммы осуществляется за счет средств муниципального бюджета. </w:t>
      </w:r>
    </w:p>
    <w:p w:rsidR="00B761E6" w:rsidRPr="00491919" w:rsidRDefault="00B761E6" w:rsidP="00214AF1">
      <w:pPr>
        <w:jc w:val="both"/>
      </w:pPr>
    </w:p>
    <w:p w:rsidR="00B761E6" w:rsidRPr="00491919" w:rsidRDefault="00B761E6" w:rsidP="00214AF1">
      <w:pPr>
        <w:jc w:val="both"/>
      </w:pPr>
    </w:p>
    <w:sectPr w:rsidR="00B761E6" w:rsidRPr="00491919" w:rsidSect="006C5D60">
      <w:pgSz w:w="11906" w:h="16838"/>
      <w:pgMar w:top="1134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01C9"/>
    <w:multiLevelType w:val="hybridMultilevel"/>
    <w:tmpl w:val="247C00A4"/>
    <w:lvl w:ilvl="0" w:tplc="529CC43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57682E"/>
    <w:multiLevelType w:val="hybridMultilevel"/>
    <w:tmpl w:val="8E72359C"/>
    <w:lvl w:ilvl="0" w:tplc="50F648E2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7684CE6"/>
    <w:multiLevelType w:val="hybridMultilevel"/>
    <w:tmpl w:val="8F02B87E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">
    <w:nsid w:val="08037D7D"/>
    <w:multiLevelType w:val="hybridMultilevel"/>
    <w:tmpl w:val="D25E1D88"/>
    <w:lvl w:ilvl="0" w:tplc="529CC43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DE1F55"/>
    <w:multiLevelType w:val="hybridMultilevel"/>
    <w:tmpl w:val="7114A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1A340C5"/>
    <w:multiLevelType w:val="hybridMultilevel"/>
    <w:tmpl w:val="275A34D2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6">
    <w:nsid w:val="18314E7E"/>
    <w:multiLevelType w:val="hybridMultilevel"/>
    <w:tmpl w:val="16A64B3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1966011E"/>
    <w:multiLevelType w:val="multilevel"/>
    <w:tmpl w:val="F4529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8">
    <w:nsid w:val="1A6E31F8"/>
    <w:multiLevelType w:val="multilevel"/>
    <w:tmpl w:val="675CC4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9">
    <w:nsid w:val="24BE4C7F"/>
    <w:multiLevelType w:val="hybridMultilevel"/>
    <w:tmpl w:val="87321D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65D06DE"/>
    <w:multiLevelType w:val="multilevel"/>
    <w:tmpl w:val="4D9CD15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1">
    <w:nsid w:val="2C9333AC"/>
    <w:multiLevelType w:val="hybridMultilevel"/>
    <w:tmpl w:val="33B0425E"/>
    <w:lvl w:ilvl="0" w:tplc="161A5340">
      <w:start w:val="1"/>
      <w:numFmt w:val="decimal"/>
      <w:lvlText w:val="%1)"/>
      <w:lvlJc w:val="left"/>
      <w:pPr>
        <w:tabs>
          <w:tab w:val="num" w:pos="1965"/>
        </w:tabs>
        <w:ind w:left="1965" w:hanging="12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2CDA51AA"/>
    <w:multiLevelType w:val="hybridMultilevel"/>
    <w:tmpl w:val="1DAEE32E"/>
    <w:lvl w:ilvl="0" w:tplc="86CCCA44">
      <w:start w:val="1"/>
      <w:numFmt w:val="decimal"/>
      <w:lvlText w:val="%1."/>
      <w:lvlJc w:val="left"/>
      <w:pPr>
        <w:tabs>
          <w:tab w:val="num" w:pos="1810"/>
        </w:tabs>
        <w:ind w:left="1810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5"/>
        </w:tabs>
        <w:ind w:left="17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5"/>
        </w:tabs>
        <w:ind w:left="24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5"/>
        </w:tabs>
        <w:ind w:left="32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5"/>
        </w:tabs>
        <w:ind w:left="39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5"/>
        </w:tabs>
        <w:ind w:left="46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5"/>
        </w:tabs>
        <w:ind w:left="53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5"/>
        </w:tabs>
        <w:ind w:left="60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5"/>
        </w:tabs>
        <w:ind w:left="6805" w:hanging="180"/>
      </w:pPr>
      <w:rPr>
        <w:rFonts w:cs="Times New Roman"/>
      </w:rPr>
    </w:lvl>
  </w:abstractNum>
  <w:abstractNum w:abstractNumId="13">
    <w:nsid w:val="34D8785C"/>
    <w:multiLevelType w:val="hybridMultilevel"/>
    <w:tmpl w:val="27A06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4E86BFF"/>
    <w:multiLevelType w:val="hybridMultilevel"/>
    <w:tmpl w:val="62C6BFF4"/>
    <w:lvl w:ilvl="0" w:tplc="529CC43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5">
    <w:nsid w:val="384A31B2"/>
    <w:multiLevelType w:val="hybridMultilevel"/>
    <w:tmpl w:val="5A76EB9E"/>
    <w:lvl w:ilvl="0" w:tplc="B7D88E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E2378F2"/>
    <w:multiLevelType w:val="multilevel"/>
    <w:tmpl w:val="275A34D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7">
    <w:nsid w:val="3E6D0EF0"/>
    <w:multiLevelType w:val="hybridMultilevel"/>
    <w:tmpl w:val="F1C49ABA"/>
    <w:lvl w:ilvl="0" w:tplc="A7CA9BA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>
    <w:nsid w:val="464763D9"/>
    <w:multiLevelType w:val="hybridMultilevel"/>
    <w:tmpl w:val="47D62E7E"/>
    <w:lvl w:ilvl="0" w:tplc="575E35FA">
      <w:start w:val="1"/>
      <w:numFmt w:val="decimal"/>
      <w:lvlText w:val="%1."/>
      <w:lvlJc w:val="left"/>
      <w:pPr>
        <w:tabs>
          <w:tab w:val="num" w:pos="2245"/>
        </w:tabs>
        <w:ind w:left="2245" w:hanging="15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5"/>
        </w:tabs>
        <w:ind w:left="17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5"/>
        </w:tabs>
        <w:ind w:left="24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5"/>
        </w:tabs>
        <w:ind w:left="32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5"/>
        </w:tabs>
        <w:ind w:left="39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5"/>
        </w:tabs>
        <w:ind w:left="46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5"/>
        </w:tabs>
        <w:ind w:left="53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5"/>
        </w:tabs>
        <w:ind w:left="60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5"/>
        </w:tabs>
        <w:ind w:left="6805" w:hanging="180"/>
      </w:pPr>
      <w:rPr>
        <w:rFonts w:cs="Times New Roman"/>
      </w:rPr>
    </w:lvl>
  </w:abstractNum>
  <w:abstractNum w:abstractNumId="19">
    <w:nsid w:val="4A2D64BD"/>
    <w:multiLevelType w:val="multilevel"/>
    <w:tmpl w:val="DE400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cs="Times New Roman" w:hint="default"/>
      </w:rPr>
    </w:lvl>
  </w:abstractNum>
  <w:abstractNum w:abstractNumId="20">
    <w:nsid w:val="50AB65B2"/>
    <w:multiLevelType w:val="hybridMultilevel"/>
    <w:tmpl w:val="71A8BE22"/>
    <w:lvl w:ilvl="0" w:tplc="D918F50E">
      <w:start w:val="1"/>
      <w:numFmt w:val="decimal"/>
      <w:lvlText w:val="%1)"/>
      <w:lvlJc w:val="left"/>
      <w:pPr>
        <w:tabs>
          <w:tab w:val="num" w:pos="2145"/>
        </w:tabs>
        <w:ind w:left="214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21">
    <w:nsid w:val="527A46D5"/>
    <w:multiLevelType w:val="hybridMultilevel"/>
    <w:tmpl w:val="8DB014EA"/>
    <w:lvl w:ilvl="0" w:tplc="16F07192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37E0C78"/>
    <w:multiLevelType w:val="multilevel"/>
    <w:tmpl w:val="7114A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21"/>
  </w:num>
  <w:num w:numId="5">
    <w:abstractNumId w:val="12"/>
  </w:num>
  <w:num w:numId="6">
    <w:abstractNumId w:val="9"/>
  </w:num>
  <w:num w:numId="7">
    <w:abstractNumId w:val="19"/>
  </w:num>
  <w:num w:numId="8">
    <w:abstractNumId w:val="18"/>
  </w:num>
  <w:num w:numId="9">
    <w:abstractNumId w:val="20"/>
  </w:num>
  <w:num w:numId="10">
    <w:abstractNumId w:val="10"/>
  </w:num>
  <w:num w:numId="11">
    <w:abstractNumId w:val="8"/>
  </w:num>
  <w:num w:numId="12">
    <w:abstractNumId w:val="2"/>
  </w:num>
  <w:num w:numId="13">
    <w:abstractNumId w:val="15"/>
  </w:num>
  <w:num w:numId="14">
    <w:abstractNumId w:val="6"/>
  </w:num>
  <w:num w:numId="15">
    <w:abstractNumId w:val="4"/>
  </w:num>
  <w:num w:numId="16">
    <w:abstractNumId w:val="5"/>
  </w:num>
  <w:num w:numId="17">
    <w:abstractNumId w:val="16"/>
  </w:num>
  <w:num w:numId="18">
    <w:abstractNumId w:val="14"/>
  </w:num>
  <w:num w:numId="19">
    <w:abstractNumId w:val="22"/>
  </w:num>
  <w:num w:numId="20">
    <w:abstractNumId w:val="3"/>
  </w:num>
  <w:num w:numId="21">
    <w:abstractNumId w:val="0"/>
  </w:num>
  <w:num w:numId="22">
    <w:abstractNumId w:val="13"/>
  </w:num>
  <w:num w:numId="23">
    <w:abstractNumId w:val="17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14AF1"/>
    <w:rsid w:val="00016431"/>
    <w:rsid w:val="00035561"/>
    <w:rsid w:val="000606B4"/>
    <w:rsid w:val="00062529"/>
    <w:rsid w:val="000A7B22"/>
    <w:rsid w:val="000B1257"/>
    <w:rsid w:val="000C7168"/>
    <w:rsid w:val="00101B16"/>
    <w:rsid w:val="001318BE"/>
    <w:rsid w:val="00135987"/>
    <w:rsid w:val="00156998"/>
    <w:rsid w:val="00181E2F"/>
    <w:rsid w:val="00194144"/>
    <w:rsid w:val="001B42CA"/>
    <w:rsid w:val="001D715A"/>
    <w:rsid w:val="001E68E9"/>
    <w:rsid w:val="001F50C9"/>
    <w:rsid w:val="001F6C5C"/>
    <w:rsid w:val="00214AF1"/>
    <w:rsid w:val="002222B8"/>
    <w:rsid w:val="002308DC"/>
    <w:rsid w:val="0023779C"/>
    <w:rsid w:val="002461F4"/>
    <w:rsid w:val="00250599"/>
    <w:rsid w:val="002613D9"/>
    <w:rsid w:val="00277F2D"/>
    <w:rsid w:val="002827CB"/>
    <w:rsid w:val="002947CF"/>
    <w:rsid w:val="002B2964"/>
    <w:rsid w:val="0030017D"/>
    <w:rsid w:val="00390723"/>
    <w:rsid w:val="003A4D3D"/>
    <w:rsid w:val="003A6E8D"/>
    <w:rsid w:val="003B605F"/>
    <w:rsid w:val="003D46E6"/>
    <w:rsid w:val="003D52AB"/>
    <w:rsid w:val="00402E7C"/>
    <w:rsid w:val="00404043"/>
    <w:rsid w:val="00435384"/>
    <w:rsid w:val="004379A6"/>
    <w:rsid w:val="00447B26"/>
    <w:rsid w:val="0048172D"/>
    <w:rsid w:val="00491919"/>
    <w:rsid w:val="00497E47"/>
    <w:rsid w:val="004A400C"/>
    <w:rsid w:val="004A7BB1"/>
    <w:rsid w:val="004B4735"/>
    <w:rsid w:val="004B51FB"/>
    <w:rsid w:val="004B5287"/>
    <w:rsid w:val="004C1147"/>
    <w:rsid w:val="00515414"/>
    <w:rsid w:val="005234B8"/>
    <w:rsid w:val="00553EA6"/>
    <w:rsid w:val="00557682"/>
    <w:rsid w:val="005606C9"/>
    <w:rsid w:val="005A3765"/>
    <w:rsid w:val="005B6BBD"/>
    <w:rsid w:val="005C214F"/>
    <w:rsid w:val="005C50E0"/>
    <w:rsid w:val="005E2332"/>
    <w:rsid w:val="005E4F42"/>
    <w:rsid w:val="005E78D4"/>
    <w:rsid w:val="00605E15"/>
    <w:rsid w:val="00615010"/>
    <w:rsid w:val="00615C5C"/>
    <w:rsid w:val="00617884"/>
    <w:rsid w:val="00621FEE"/>
    <w:rsid w:val="00631E19"/>
    <w:rsid w:val="00647EA0"/>
    <w:rsid w:val="006831A7"/>
    <w:rsid w:val="00697524"/>
    <w:rsid w:val="006A76E5"/>
    <w:rsid w:val="006C5D60"/>
    <w:rsid w:val="006D4AA3"/>
    <w:rsid w:val="006D546D"/>
    <w:rsid w:val="00705687"/>
    <w:rsid w:val="00710C59"/>
    <w:rsid w:val="00720CDE"/>
    <w:rsid w:val="00732B00"/>
    <w:rsid w:val="00753DC7"/>
    <w:rsid w:val="00776DAE"/>
    <w:rsid w:val="00785523"/>
    <w:rsid w:val="00794F63"/>
    <w:rsid w:val="007B11F8"/>
    <w:rsid w:val="007C6120"/>
    <w:rsid w:val="007D7B46"/>
    <w:rsid w:val="00812EEB"/>
    <w:rsid w:val="008132F5"/>
    <w:rsid w:val="00826912"/>
    <w:rsid w:val="00827B72"/>
    <w:rsid w:val="008516AD"/>
    <w:rsid w:val="008818EE"/>
    <w:rsid w:val="008A0A40"/>
    <w:rsid w:val="008A1B03"/>
    <w:rsid w:val="008A23ED"/>
    <w:rsid w:val="008A45F2"/>
    <w:rsid w:val="008D2626"/>
    <w:rsid w:val="008F2C46"/>
    <w:rsid w:val="009261F2"/>
    <w:rsid w:val="009473F9"/>
    <w:rsid w:val="0095602F"/>
    <w:rsid w:val="009608CA"/>
    <w:rsid w:val="00965717"/>
    <w:rsid w:val="00967A75"/>
    <w:rsid w:val="00973179"/>
    <w:rsid w:val="00976A83"/>
    <w:rsid w:val="0097716E"/>
    <w:rsid w:val="00984591"/>
    <w:rsid w:val="00991750"/>
    <w:rsid w:val="009A5922"/>
    <w:rsid w:val="009A5F66"/>
    <w:rsid w:val="009D05EF"/>
    <w:rsid w:val="009E18C2"/>
    <w:rsid w:val="009E36DB"/>
    <w:rsid w:val="009F1916"/>
    <w:rsid w:val="00A030D3"/>
    <w:rsid w:val="00A110FB"/>
    <w:rsid w:val="00A12DA2"/>
    <w:rsid w:val="00A14E5F"/>
    <w:rsid w:val="00A152F7"/>
    <w:rsid w:val="00A15E8D"/>
    <w:rsid w:val="00A65431"/>
    <w:rsid w:val="00A840B2"/>
    <w:rsid w:val="00A93595"/>
    <w:rsid w:val="00AB7D13"/>
    <w:rsid w:val="00AE1148"/>
    <w:rsid w:val="00AE17F8"/>
    <w:rsid w:val="00B344A2"/>
    <w:rsid w:val="00B51830"/>
    <w:rsid w:val="00B54387"/>
    <w:rsid w:val="00B6433D"/>
    <w:rsid w:val="00B761E6"/>
    <w:rsid w:val="00B90036"/>
    <w:rsid w:val="00B924FB"/>
    <w:rsid w:val="00B94DFD"/>
    <w:rsid w:val="00BE5948"/>
    <w:rsid w:val="00BE5A4A"/>
    <w:rsid w:val="00BE77F1"/>
    <w:rsid w:val="00C04B79"/>
    <w:rsid w:val="00C40729"/>
    <w:rsid w:val="00C51334"/>
    <w:rsid w:val="00C533B8"/>
    <w:rsid w:val="00C60954"/>
    <w:rsid w:val="00C61F6D"/>
    <w:rsid w:val="00C823EC"/>
    <w:rsid w:val="00C913A0"/>
    <w:rsid w:val="00C94786"/>
    <w:rsid w:val="00CB2CE3"/>
    <w:rsid w:val="00CC1951"/>
    <w:rsid w:val="00CC4DEF"/>
    <w:rsid w:val="00D12AB9"/>
    <w:rsid w:val="00D14302"/>
    <w:rsid w:val="00D41559"/>
    <w:rsid w:val="00D4333A"/>
    <w:rsid w:val="00D5222A"/>
    <w:rsid w:val="00D52E5C"/>
    <w:rsid w:val="00D52F78"/>
    <w:rsid w:val="00D57B3B"/>
    <w:rsid w:val="00D64633"/>
    <w:rsid w:val="00D64730"/>
    <w:rsid w:val="00D856CC"/>
    <w:rsid w:val="00D96BE1"/>
    <w:rsid w:val="00DA1F59"/>
    <w:rsid w:val="00DB04F7"/>
    <w:rsid w:val="00DC1B36"/>
    <w:rsid w:val="00DD2AFA"/>
    <w:rsid w:val="00DD5E86"/>
    <w:rsid w:val="00DE5726"/>
    <w:rsid w:val="00DF0565"/>
    <w:rsid w:val="00E23B8A"/>
    <w:rsid w:val="00E56B51"/>
    <w:rsid w:val="00E776FC"/>
    <w:rsid w:val="00E80728"/>
    <w:rsid w:val="00E870B8"/>
    <w:rsid w:val="00E9010B"/>
    <w:rsid w:val="00E96544"/>
    <w:rsid w:val="00EB15EF"/>
    <w:rsid w:val="00EB75CC"/>
    <w:rsid w:val="00F10A9F"/>
    <w:rsid w:val="00F22926"/>
    <w:rsid w:val="00F24175"/>
    <w:rsid w:val="00F30907"/>
    <w:rsid w:val="00F413D9"/>
    <w:rsid w:val="00F506F2"/>
    <w:rsid w:val="00F5484B"/>
    <w:rsid w:val="00F75788"/>
    <w:rsid w:val="00F7612C"/>
    <w:rsid w:val="00F77BED"/>
    <w:rsid w:val="00F84711"/>
    <w:rsid w:val="00FA1A89"/>
    <w:rsid w:val="00FB1806"/>
    <w:rsid w:val="00FD7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AF1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14AF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14AF1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ConsPlusCell">
    <w:name w:val="ConsPlusCell"/>
    <w:uiPriority w:val="99"/>
    <w:rsid w:val="00214A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basedOn w:val="a0"/>
    <w:uiPriority w:val="99"/>
    <w:rsid w:val="00214AF1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214AF1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footnote reference"/>
    <w:basedOn w:val="a0"/>
    <w:uiPriority w:val="99"/>
    <w:semiHidden/>
    <w:rsid w:val="00214AF1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semiHidden/>
    <w:rsid w:val="00214AF1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214A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214AF1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8">
    <w:name w:val="Цветовое выделение"/>
    <w:uiPriority w:val="99"/>
    <w:rsid w:val="00214AF1"/>
    <w:rPr>
      <w:b/>
      <w:color w:val="000080"/>
    </w:rPr>
  </w:style>
  <w:style w:type="character" w:customStyle="1" w:styleId="FontStyle30">
    <w:name w:val="Font Style30"/>
    <w:uiPriority w:val="99"/>
    <w:rsid w:val="00214AF1"/>
    <w:rPr>
      <w:rFonts w:ascii="Times New Roman" w:hAnsi="Times New Roman"/>
      <w:sz w:val="24"/>
    </w:rPr>
  </w:style>
  <w:style w:type="character" w:customStyle="1" w:styleId="a9">
    <w:name w:val="Гипертекстовая ссылка"/>
    <w:uiPriority w:val="99"/>
    <w:rsid w:val="00214AF1"/>
    <w:rPr>
      <w:b/>
      <w:color w:val="106BBE"/>
    </w:rPr>
  </w:style>
  <w:style w:type="paragraph" w:styleId="aa">
    <w:name w:val="Body Text Indent"/>
    <w:basedOn w:val="a"/>
    <w:link w:val="ab"/>
    <w:uiPriority w:val="99"/>
    <w:rsid w:val="00214AF1"/>
    <w:pPr>
      <w:ind w:firstLine="708"/>
      <w:jc w:val="both"/>
    </w:pPr>
    <w:rPr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214A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214AF1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214AF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14AF1"/>
    <w:rPr>
      <w:rFonts w:ascii="Tahoma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rsid w:val="00214AF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214AF1"/>
    <w:rPr>
      <w:rFonts w:ascii="Times New Roman" w:hAnsi="Times New Roman" w:cs="Times New Roman"/>
      <w:sz w:val="28"/>
      <w:szCs w:val="28"/>
      <w:lang w:eastAsia="ru-RU"/>
    </w:rPr>
  </w:style>
  <w:style w:type="paragraph" w:styleId="af1">
    <w:name w:val="footer"/>
    <w:basedOn w:val="a"/>
    <w:link w:val="af2"/>
    <w:uiPriority w:val="99"/>
    <w:semiHidden/>
    <w:rsid w:val="00214A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214AF1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214AF1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3">
    <w:name w:val="Normal (Web)"/>
    <w:basedOn w:val="a"/>
    <w:uiPriority w:val="99"/>
    <w:rsid w:val="00214AF1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customStyle="1" w:styleId="FontStyle20">
    <w:name w:val="Font Style20"/>
    <w:uiPriority w:val="99"/>
    <w:rsid w:val="00214AF1"/>
    <w:rPr>
      <w:rFonts w:ascii="Times New Roman" w:hAnsi="Times New Roman"/>
      <w:sz w:val="26"/>
    </w:rPr>
  </w:style>
  <w:style w:type="paragraph" w:styleId="af4">
    <w:name w:val="Plain Text"/>
    <w:basedOn w:val="a"/>
    <w:link w:val="af5"/>
    <w:uiPriority w:val="99"/>
    <w:rsid w:val="00214AF1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214AF1"/>
    <w:rPr>
      <w:rFonts w:ascii="Courier New" w:hAnsi="Courier New" w:cs="Courier New"/>
      <w:sz w:val="20"/>
      <w:szCs w:val="20"/>
      <w:lang w:eastAsia="ru-RU"/>
    </w:rPr>
  </w:style>
  <w:style w:type="paragraph" w:styleId="af6">
    <w:name w:val="Body Text"/>
    <w:basedOn w:val="a"/>
    <w:link w:val="af7"/>
    <w:uiPriority w:val="99"/>
    <w:rsid w:val="00214AF1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locked/>
    <w:rsid w:val="00214AF1"/>
    <w:rPr>
      <w:rFonts w:ascii="Times New Roman" w:hAnsi="Times New Roman" w:cs="Times New Roman"/>
      <w:sz w:val="28"/>
      <w:szCs w:val="28"/>
      <w:lang w:eastAsia="ru-RU"/>
    </w:rPr>
  </w:style>
  <w:style w:type="paragraph" w:styleId="af8">
    <w:name w:val="No Spacing"/>
    <w:uiPriority w:val="99"/>
    <w:qFormat/>
    <w:rsid w:val="00214AF1"/>
    <w:rPr>
      <w:lang w:eastAsia="en-US"/>
    </w:rPr>
  </w:style>
  <w:style w:type="table" w:styleId="af9">
    <w:name w:val="Table Grid"/>
    <w:basedOn w:val="a1"/>
    <w:uiPriority w:val="99"/>
    <w:rsid w:val="00214AF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basedOn w:val="a"/>
    <w:uiPriority w:val="99"/>
    <w:rsid w:val="00214AF1"/>
    <w:pPr>
      <w:spacing w:line="255" w:lineRule="atLeast"/>
      <w:ind w:left="75" w:right="75" w:firstLine="720"/>
      <w:jc w:val="both"/>
    </w:pPr>
    <w:rPr>
      <w:rFonts w:ascii="Verdana" w:eastAsia="Calibri" w:hAnsi="Verdana"/>
      <w:sz w:val="17"/>
      <w:szCs w:val="17"/>
    </w:rPr>
  </w:style>
  <w:style w:type="paragraph" w:styleId="HTML">
    <w:name w:val="HTML Preformatted"/>
    <w:basedOn w:val="a"/>
    <w:link w:val="HTML0"/>
    <w:uiPriority w:val="99"/>
    <w:rsid w:val="00214A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AF1"/>
    <w:rPr>
      <w:rFonts w:ascii="Courier New" w:hAnsi="Courier New" w:cs="Courier New"/>
      <w:sz w:val="20"/>
      <w:szCs w:val="20"/>
      <w:lang w:eastAsia="ru-RU"/>
    </w:rPr>
  </w:style>
  <w:style w:type="character" w:styleId="afa">
    <w:name w:val="page number"/>
    <w:basedOn w:val="a0"/>
    <w:uiPriority w:val="99"/>
    <w:rsid w:val="00214AF1"/>
    <w:rPr>
      <w:rFonts w:cs="Times New Roman"/>
    </w:rPr>
  </w:style>
  <w:style w:type="paragraph" w:customStyle="1" w:styleId="Default">
    <w:name w:val="Default"/>
    <w:uiPriority w:val="99"/>
    <w:rsid w:val="00214AF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b">
    <w:name w:val="List Paragraph"/>
    <w:basedOn w:val="a"/>
    <w:uiPriority w:val="99"/>
    <w:qFormat/>
    <w:rsid w:val="00214AF1"/>
    <w:pPr>
      <w:ind w:left="720"/>
      <w:contextualSpacing/>
    </w:pPr>
    <w:rPr>
      <w:sz w:val="24"/>
      <w:szCs w:val="24"/>
    </w:rPr>
  </w:style>
  <w:style w:type="table" w:customStyle="1" w:styleId="11">
    <w:name w:val="Сетка таблицы1"/>
    <w:uiPriority w:val="99"/>
    <w:rsid w:val="00214AF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F84711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1175.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41175.0" TargetMode="External"/><Relationship Id="rId12" Type="http://schemas.openxmlformats.org/officeDocument/2006/relationships/hyperlink" Target="garantF1://1204117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hyperlink" Target="garantF1://12041175.0" TargetMode="External"/><Relationship Id="rId5" Type="http://schemas.openxmlformats.org/officeDocument/2006/relationships/hyperlink" Target="http://www.bergorono.ru" TargetMode="External"/><Relationship Id="rId10" Type="http://schemas.openxmlformats.org/officeDocument/2006/relationships/hyperlink" Target="garantF1://12041175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41175.0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 Средний балл</a:t>
            </a:r>
          </a:p>
        </c:rich>
      </c:tx>
      <c:spPr>
        <a:noFill/>
        <a:ln w="24914">
          <a:noFill/>
        </a:ln>
      </c:spPr>
    </c:title>
    <c:plotArea>
      <c:layout>
        <c:manualLayout>
          <c:layoutTarget val="inner"/>
          <c:xMode val="edge"/>
          <c:yMode val="edge"/>
          <c:x val="0.10191082802547768"/>
          <c:y val="0.20071684587813626"/>
          <c:w val="0.67940552016985156"/>
          <c:h val="0.41577060931899651"/>
        </c:manualLayout>
      </c:layout>
      <c:barChart>
        <c:barDir val="col"/>
        <c:grouping val="clustered"/>
        <c:ser>
          <c:idx val="0"/>
          <c:order val="0"/>
          <c:tx>
            <c:strRef>
              <c:f>Лист1!$A$3</c:f>
              <c:strCache>
                <c:ptCount val="1"/>
                <c:pt idx="0">
                  <c:v>2013 г.</c:v>
                </c:pt>
              </c:strCache>
            </c:strRef>
          </c:tx>
          <c:dLbls>
            <c:spPr>
              <a:noFill/>
              <a:ln w="24914">
                <a:noFill/>
              </a:ln>
            </c:spPr>
            <c:dLblPos val="outEnd"/>
            <c:showVal val="1"/>
          </c:dLbls>
          <c:cat>
            <c:strRef>
              <c:f>Лист1!$B$1:$K$2</c:f>
              <c:strCache>
                <c:ptCount val="10"/>
                <c:pt idx="0">
                  <c:v>русский язык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химия</c:v>
                </c:pt>
                <c:pt idx="4">
                  <c:v>информатика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английский язык</c:v>
                </c:pt>
                <c:pt idx="8">
                  <c:v>обществознание</c:v>
                </c:pt>
                <c:pt idx="9">
                  <c:v>литература</c:v>
                </c:pt>
              </c:strCache>
            </c:strRef>
          </c:cat>
          <c:val>
            <c:numRef>
              <c:f>Лист1!$B$3:$K$3</c:f>
              <c:numCache>
                <c:formatCode>General</c:formatCode>
                <c:ptCount val="10"/>
                <c:pt idx="0">
                  <c:v>63.1</c:v>
                </c:pt>
                <c:pt idx="1">
                  <c:v>40.4</c:v>
                </c:pt>
                <c:pt idx="2">
                  <c:v>49.08</c:v>
                </c:pt>
                <c:pt idx="3">
                  <c:v>61.83</c:v>
                </c:pt>
                <c:pt idx="4">
                  <c:v>60.5</c:v>
                </c:pt>
                <c:pt idx="5">
                  <c:v>47.92</c:v>
                </c:pt>
                <c:pt idx="6">
                  <c:v>46.7</c:v>
                </c:pt>
                <c:pt idx="7">
                  <c:v>67.400000000000006</c:v>
                </c:pt>
                <c:pt idx="8">
                  <c:v>55.05</c:v>
                </c:pt>
                <c:pt idx="9">
                  <c:v>64.81</c:v>
                </c:pt>
              </c:numCache>
            </c:numRef>
          </c:val>
        </c:ser>
        <c:ser>
          <c:idx val="1"/>
          <c:order val="1"/>
          <c:tx>
            <c:strRef>
              <c:f>Лист1!$A$4</c:f>
              <c:strCache>
                <c:ptCount val="1"/>
                <c:pt idx="0">
                  <c:v>2012 г.</c:v>
                </c:pt>
              </c:strCache>
            </c:strRef>
          </c:tx>
          <c:cat>
            <c:strRef>
              <c:f>Лист1!$B$1:$K$2</c:f>
              <c:strCache>
                <c:ptCount val="10"/>
                <c:pt idx="0">
                  <c:v>русский язык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химия</c:v>
                </c:pt>
                <c:pt idx="4">
                  <c:v>информатика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английский язык</c:v>
                </c:pt>
                <c:pt idx="8">
                  <c:v>обществознание</c:v>
                </c:pt>
                <c:pt idx="9">
                  <c:v>литература</c:v>
                </c:pt>
              </c:strCache>
            </c:strRef>
          </c:cat>
          <c:val>
            <c:numRef>
              <c:f>Лист1!$B$4:$K$4</c:f>
              <c:numCache>
                <c:formatCode>General</c:formatCode>
                <c:ptCount val="10"/>
                <c:pt idx="0">
                  <c:v>60.01</c:v>
                </c:pt>
                <c:pt idx="1">
                  <c:v>40.410000000000004</c:v>
                </c:pt>
                <c:pt idx="2">
                  <c:v>40.14</c:v>
                </c:pt>
                <c:pt idx="3">
                  <c:v>51.8</c:v>
                </c:pt>
                <c:pt idx="4">
                  <c:v>60</c:v>
                </c:pt>
                <c:pt idx="5">
                  <c:v>47.49</c:v>
                </c:pt>
                <c:pt idx="6">
                  <c:v>43.14</c:v>
                </c:pt>
                <c:pt idx="7">
                  <c:v>51.56</c:v>
                </c:pt>
                <c:pt idx="8">
                  <c:v>52.4</c:v>
                </c:pt>
                <c:pt idx="9">
                  <c:v>56.38</c:v>
                </c:pt>
              </c:numCache>
            </c:numRef>
          </c:val>
        </c:ser>
        <c:ser>
          <c:idx val="2"/>
          <c:order val="2"/>
          <c:tx>
            <c:strRef>
              <c:f>Лист1!$A$5</c:f>
              <c:strCache>
                <c:ptCount val="1"/>
                <c:pt idx="0">
                  <c:v>СО 2012 г.</c:v>
                </c:pt>
              </c:strCache>
            </c:strRef>
          </c:tx>
          <c:cat>
            <c:strRef>
              <c:f>Лист1!$B$1:$K$2</c:f>
              <c:strCache>
                <c:ptCount val="10"/>
                <c:pt idx="0">
                  <c:v>русский язык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химия</c:v>
                </c:pt>
                <c:pt idx="4">
                  <c:v>информатика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английский язык</c:v>
                </c:pt>
                <c:pt idx="8">
                  <c:v>обществознание</c:v>
                </c:pt>
                <c:pt idx="9">
                  <c:v>литература</c:v>
                </c:pt>
              </c:strCache>
            </c:strRef>
          </c:cat>
          <c:val>
            <c:numRef>
              <c:f>Лист1!$B$5:$K$5</c:f>
              <c:numCache>
                <c:formatCode>General</c:formatCode>
                <c:ptCount val="10"/>
                <c:pt idx="0">
                  <c:v>61.5</c:v>
                </c:pt>
                <c:pt idx="1">
                  <c:v>41.1</c:v>
                </c:pt>
                <c:pt idx="2">
                  <c:v>42.9</c:v>
                </c:pt>
                <c:pt idx="3">
                  <c:v>55.6</c:v>
                </c:pt>
                <c:pt idx="4">
                  <c:v>61.6</c:v>
                </c:pt>
                <c:pt idx="5">
                  <c:v>51.2</c:v>
                </c:pt>
                <c:pt idx="6">
                  <c:v>50.1</c:v>
                </c:pt>
                <c:pt idx="7">
                  <c:v>57.2</c:v>
                </c:pt>
                <c:pt idx="8">
                  <c:v>53.7</c:v>
                </c:pt>
                <c:pt idx="9">
                  <c:v>59.3</c:v>
                </c:pt>
              </c:numCache>
            </c:numRef>
          </c:val>
        </c:ser>
        <c:axId val="148118528"/>
        <c:axId val="148165376"/>
      </c:barChart>
      <c:catAx>
        <c:axId val="148118528"/>
        <c:scaling>
          <c:orientation val="minMax"/>
        </c:scaling>
        <c:axPos val="b"/>
        <c:numFmt formatCode="General" sourceLinked="1"/>
        <c:majorTickMark val="none"/>
        <c:tickLblPos val="nextTo"/>
        <c:crossAx val="148165376"/>
        <c:crosses val="autoZero"/>
        <c:auto val="1"/>
        <c:lblAlgn val="ctr"/>
        <c:lblOffset val="100"/>
      </c:catAx>
      <c:valAx>
        <c:axId val="14816537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4811852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35</Pages>
  <Words>11418</Words>
  <Characters>65089</Characters>
  <Application>Microsoft Office Word</Application>
  <DocSecurity>0</DocSecurity>
  <Lines>542</Lines>
  <Paragraphs>152</Paragraphs>
  <ScaleCrop>false</ScaleCrop>
  <Company>Reanimator Extreme Edition</Company>
  <LinksUpToDate>false</LinksUpToDate>
  <CharactersWithSpaces>76355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Дьяченкова</cp:lastModifiedBy>
  <cp:revision>2</cp:revision>
  <cp:lastPrinted>2013-11-11T04:55:00Z</cp:lastPrinted>
  <dcterms:created xsi:type="dcterms:W3CDTF">2013-11-14T09:41:00Z</dcterms:created>
  <dcterms:modified xsi:type="dcterms:W3CDTF">2013-11-14T09:41:00Z</dcterms:modified>
</cp:coreProperties>
</file>