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57" w:rsidRDefault="00706257" w:rsidP="007062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6257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706257" w:rsidRPr="00706257" w:rsidRDefault="00333D8F" w:rsidP="00333D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06257" w:rsidRPr="00706257">
        <w:rPr>
          <w:rFonts w:ascii="Times New Roman" w:hAnsi="Times New Roman" w:cs="Times New Roman"/>
          <w:sz w:val="28"/>
          <w:szCs w:val="28"/>
        </w:rPr>
        <w:t xml:space="preserve">от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06257" w:rsidRPr="00706257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706257" w:rsidRPr="00216073" w:rsidRDefault="00706257" w:rsidP="002160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073" w:rsidRPr="00216073" w:rsidRDefault="00216073" w:rsidP="00216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133B">
        <w:rPr>
          <w:rFonts w:ascii="Times New Roman" w:hAnsi="Times New Roman" w:cs="Times New Roman"/>
          <w:sz w:val="28"/>
          <w:szCs w:val="28"/>
        </w:rPr>
        <w:t>сполнение</w:t>
      </w:r>
      <w:r w:rsidRPr="00216073">
        <w:rPr>
          <w:rFonts w:ascii="Times New Roman" w:hAnsi="Times New Roman" w:cs="Times New Roman"/>
          <w:sz w:val="28"/>
          <w:szCs w:val="28"/>
        </w:rPr>
        <w:t xml:space="preserve"> Стратегического плана по  реализации Национальной стратегии действий в интересах детей на 2012-2017 годы в Березовском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в системе образования</w:t>
      </w:r>
      <w:r w:rsidR="0068133B">
        <w:rPr>
          <w:rFonts w:ascii="Times New Roman" w:hAnsi="Times New Roman" w:cs="Times New Roman"/>
          <w:sz w:val="28"/>
          <w:szCs w:val="28"/>
        </w:rPr>
        <w:t xml:space="preserve"> (ноябрь 2015 г.)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070"/>
        <w:gridCol w:w="6946"/>
      </w:tblGrid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070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меры</w:t>
            </w:r>
            <w:r w:rsidR="0068133B"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Стратегического плана</w:t>
            </w:r>
          </w:p>
        </w:tc>
        <w:tc>
          <w:tcPr>
            <w:tcW w:w="6946" w:type="dxa"/>
            <w:shd w:val="clear" w:color="auto" w:fill="auto"/>
          </w:tcPr>
          <w:p w:rsidR="00216073" w:rsidRPr="00840E5D" w:rsidRDefault="00496EA3" w:rsidP="0084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216073"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68133B" w:rsidP="00840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216073" w:rsidRPr="00840E5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доступность услуг дошкольного образования. </w:t>
            </w:r>
          </w:p>
          <w:p w:rsidR="00216073" w:rsidRPr="00840E5D" w:rsidRDefault="00216073" w:rsidP="00840E5D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16073" w:rsidRPr="00840E5D" w:rsidRDefault="00216073" w:rsidP="00840E5D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68133B" w:rsidRPr="00840E5D" w:rsidRDefault="0068133B" w:rsidP="00840E5D">
            <w:pPr>
              <w:spacing w:after="0" w:line="240" w:lineRule="auto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ткрытие центров раннего сопровождения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детей в  дошкольных учреждениях.</w:t>
            </w:r>
          </w:p>
          <w:p w:rsidR="00216073" w:rsidRPr="00840E5D" w:rsidRDefault="0068133B" w:rsidP="00840E5D">
            <w:pPr>
              <w:spacing w:after="0" w:line="240" w:lineRule="auto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троительство восьми  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дошкольных образовательных организации.</w:t>
            </w:r>
          </w:p>
        </w:tc>
        <w:tc>
          <w:tcPr>
            <w:tcW w:w="6946" w:type="dxa"/>
            <w:shd w:val="clear" w:color="auto" w:fill="auto"/>
          </w:tcPr>
          <w:p w:rsidR="00216073" w:rsidRPr="00840E5D" w:rsidRDefault="0068133B" w:rsidP="00840E5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услуг  организованного детства для 3-7-летних детей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на ноябрь 2015 года составляет 100%. </w:t>
            </w:r>
          </w:p>
          <w:p w:rsidR="0068133B" w:rsidRPr="00840E5D" w:rsidRDefault="0068133B" w:rsidP="00840E5D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За 2011-2015 годы построено и реконструировано 12 дошкольных образовательных организаций</w:t>
            </w:r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(5 из них в поселках)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, открыто 2 дошкольные группы </w:t>
            </w:r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учреждениях (</w:t>
            </w:r>
            <w:proofErr w:type="spellStart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лючевск</w:t>
            </w:r>
            <w:proofErr w:type="spellEnd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п.Лосиный</w:t>
            </w:r>
            <w:proofErr w:type="spellEnd"/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); введено </w:t>
            </w:r>
            <w:r w:rsidR="005F3A61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2959 </w:t>
            </w:r>
            <w:r w:rsidR="00CE07C0" w:rsidRPr="00840E5D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5F3A61" w:rsidRPr="00840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133B" w:rsidRPr="00793BAA" w:rsidRDefault="00590E0A" w:rsidP="00793BAA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системы образования БГО вошел в состав рабочей группы, созданной при </w:t>
            </w:r>
            <w:proofErr w:type="spellStart"/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840E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ПОСО</w:t>
            </w:r>
            <w:proofErr w:type="spellEnd"/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, по разработке Концепции создания Служб ранней помощи детям и семьям с особым ребенком (Букина Ю.В.). Для деятельности рабочей группы  подготовлен сводный отчет об имеющихся ресурсах для создания СРП и предложены адреса и субъекты взаимодействия</w:t>
            </w:r>
            <w:r w:rsidR="00840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CE07C0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 прав детей  на  доступное качественное и бесплатное 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образование,  в том числе  дополнительное.</w:t>
            </w:r>
          </w:p>
          <w:p w:rsidR="00216073" w:rsidRPr="00840E5D" w:rsidRDefault="00216073" w:rsidP="00840E5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азвитие  проектных методов просвещения молодежи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ФГОС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 и основной  школе.</w:t>
            </w:r>
          </w:p>
          <w:p w:rsidR="00CE07C0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недрение  механиз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мов,  повышающих результаты ЕГЭ.</w:t>
            </w:r>
          </w:p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беспечение  профессионального общения  педагогов  и обучающихся  для  качественного проведения государстве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нной итоговой аттестации  и ЕГЭ.</w:t>
            </w:r>
          </w:p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ыстраивание системы грантов ведущих компаний за социальную работу детс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ким организациям и объединениям.</w:t>
            </w:r>
          </w:p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еализация программ и проектов образовательных учреждений  по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ресурсному обеспечению системы.</w:t>
            </w:r>
          </w:p>
          <w:p w:rsidR="00CE07C0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 культуры самоопределения и самореализации  у </w:t>
            </w:r>
            <w:proofErr w:type="gramStart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средс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твами образовательного процесса.</w:t>
            </w:r>
          </w:p>
          <w:p w:rsidR="00CE07C0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азработка программ  развития способностей каждого ученика массовой школы, доступности для каждого старшеклассника выбора профилей обучения, соответствующих его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склонностям и жизненным планам.</w:t>
            </w:r>
          </w:p>
          <w:p w:rsidR="00CE07C0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и реализация целевой программы «Одаренные дети» в целях обеспечения внедрения методологии и 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методов диагностики, развития, обучения и психолого-педагогической поддержки одаренных детей для использования в массовой школе и в специализирова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нных школах для одаренных детей.</w:t>
            </w:r>
          </w:p>
          <w:p w:rsidR="00CE07C0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профильного и </w:t>
            </w:r>
            <w:proofErr w:type="spellStart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под задачи социально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-экономического развития города.</w:t>
            </w:r>
          </w:p>
          <w:p w:rsidR="00216073" w:rsidRPr="00840E5D" w:rsidRDefault="00CE07C0" w:rsidP="00840E5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ведение практики стажировки в образовательных учреждениях.</w:t>
            </w:r>
          </w:p>
          <w:p w:rsidR="00216073" w:rsidRPr="00840E5D" w:rsidRDefault="00216073" w:rsidP="00840E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FD5844" w:rsidRDefault="0048380B" w:rsidP="00840E5D">
            <w:pPr>
              <w:pStyle w:val="ParaAttribute11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lastRenderedPageBreak/>
              <w:t>Реализованы права детей</w:t>
            </w:r>
            <w:r w:rsidR="00216073" w:rsidRPr="00840E5D">
              <w:rPr>
                <w:sz w:val="28"/>
                <w:szCs w:val="28"/>
              </w:rPr>
              <w:t xml:space="preserve"> различных категорий на получение общедоступного и качественного бесплатного общего образования на основе модернизации общего </w:t>
            </w:r>
            <w:r w:rsidR="00216073" w:rsidRPr="00FD5844">
              <w:rPr>
                <w:sz w:val="28"/>
                <w:szCs w:val="28"/>
              </w:rPr>
              <w:t xml:space="preserve">образования </w:t>
            </w:r>
            <w:r w:rsidRPr="00FD5844">
              <w:rPr>
                <w:sz w:val="28"/>
                <w:szCs w:val="28"/>
              </w:rPr>
              <w:t xml:space="preserve">в </w:t>
            </w:r>
            <w:r w:rsidR="00216073" w:rsidRPr="00FD5844">
              <w:rPr>
                <w:sz w:val="28"/>
                <w:szCs w:val="28"/>
              </w:rPr>
              <w:t xml:space="preserve">соответствии с </w:t>
            </w:r>
            <w:r w:rsidR="00216073" w:rsidRPr="00FD5844">
              <w:rPr>
                <w:sz w:val="28"/>
                <w:szCs w:val="28"/>
              </w:rPr>
              <w:lastRenderedPageBreak/>
              <w:t>требованиями федеральных государстве</w:t>
            </w:r>
            <w:r w:rsidRPr="00FD5844">
              <w:rPr>
                <w:sz w:val="28"/>
                <w:szCs w:val="28"/>
              </w:rPr>
              <w:t>нных образовательных стандартов. С 2014-2015 учебного года 100% обучающихся начальных классов</w:t>
            </w:r>
            <w:r w:rsidR="00793BAA" w:rsidRPr="00FD5844">
              <w:rPr>
                <w:sz w:val="28"/>
                <w:szCs w:val="28"/>
              </w:rPr>
              <w:t xml:space="preserve"> (3646 человек)</w:t>
            </w:r>
            <w:r w:rsidR="00FD5844" w:rsidRPr="00FD5844">
              <w:rPr>
                <w:sz w:val="28"/>
                <w:szCs w:val="28"/>
              </w:rPr>
              <w:t xml:space="preserve"> обучаются по ФГОС, в основной школе  - 1805 обучающихся.</w:t>
            </w:r>
          </w:p>
          <w:p w:rsidR="00216073" w:rsidRPr="00840E5D" w:rsidRDefault="0048380B" w:rsidP="00840E5D">
            <w:pPr>
              <w:pStyle w:val="ParaAttribute11"/>
              <w:rPr>
                <w:color w:val="000000" w:themeColor="text1"/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>Содержание и структура образовательных программ</w:t>
            </w:r>
            <w:r w:rsidR="002A12F8" w:rsidRPr="00840E5D">
              <w:rPr>
                <w:sz w:val="28"/>
                <w:szCs w:val="28"/>
              </w:rPr>
              <w:t>, условия их реализации приведены в соответствие с требованиями ФГОС.</w:t>
            </w:r>
            <w:r w:rsidR="001F2900" w:rsidRPr="00840E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F2900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Для качественной реализации стандарта классы оснащены комплектами учебно-лабораторного, компьютерного и спортивного оборудования. </w:t>
            </w:r>
            <w:r w:rsidR="001F2900" w:rsidRPr="00840E5D">
              <w:rPr>
                <w:color w:val="000000" w:themeColor="text1"/>
                <w:sz w:val="28"/>
                <w:szCs w:val="28"/>
              </w:rPr>
              <w:t xml:space="preserve">Наличие </w:t>
            </w:r>
            <w:proofErr w:type="gramStart"/>
            <w:r w:rsidR="001F2900" w:rsidRPr="00840E5D">
              <w:rPr>
                <w:color w:val="000000" w:themeColor="text1"/>
                <w:sz w:val="28"/>
                <w:szCs w:val="28"/>
              </w:rPr>
              <w:t>интерактивного</w:t>
            </w:r>
            <w:proofErr w:type="gramEnd"/>
            <w:r w:rsidR="001F2900" w:rsidRPr="00840E5D">
              <w:rPr>
                <w:color w:val="000000" w:themeColor="text1"/>
                <w:sz w:val="28"/>
                <w:szCs w:val="28"/>
              </w:rPr>
              <w:t xml:space="preserve"> электронного контента по всем учебным предметам составляет 50%. Контент обеспечивает возможность создавать интегрированные творческие и исследовательские среды,  использовать виртуальные лаборатории и конструкторы, работать с электронными источниками информации. </w:t>
            </w:r>
            <w:r w:rsidR="001F2900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100% обучающихся обеспечены учебниками.</w:t>
            </w:r>
          </w:p>
          <w:p w:rsidR="00590E0A" w:rsidRPr="00840E5D" w:rsidRDefault="00FD5844" w:rsidP="00FD5844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844">
              <w:rPr>
                <w:rFonts w:ascii="Times New Roman" w:hAnsi="Times New Roman" w:cs="Times New Roman"/>
                <w:sz w:val="28"/>
                <w:szCs w:val="28"/>
              </w:rPr>
              <w:t xml:space="preserve">С 2015 года </w:t>
            </w:r>
            <w:r w:rsidR="002A12F8" w:rsidRPr="00FD5844">
              <w:rPr>
                <w:rFonts w:ascii="Times New Roman" w:hAnsi="Times New Roman" w:cs="Times New Roman"/>
                <w:sz w:val="28"/>
                <w:szCs w:val="28"/>
              </w:rPr>
              <w:t>во всех муниципальных дошкольных образовательных организациях реализуются ФГОС дошкольного образования, 100% педагогов ДОУ прошли повышение квалификации по вопросам его реализации.</w:t>
            </w:r>
          </w:p>
          <w:p w:rsidR="003B206E" w:rsidRDefault="001F2900" w:rsidP="003B206E">
            <w:pPr>
              <w:pStyle w:val="ParaAttribute11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Продолжается системная подготовка необходимых условий для перехода на федеральные государственные образовательные стандарты на третьей ступени обучения: реализуются разные модели 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lastRenderedPageBreak/>
              <w:t>профильных классов на базе школы №2 (социально-экономический, социально-гуманитарный, физико-математический профили), лицея №3 «Альянс» (физико-математический, биолого-географический, химико-биологический профили), гимназии №5 (гуманитарный профиль), лицея №7 (естественнонаучный, технологический профили). Ведется мониторинг результатов апробации</w:t>
            </w:r>
            <w:r w:rsidR="003B206E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программ профильного обучения.</w:t>
            </w:r>
          </w:p>
          <w:p w:rsidR="00C30A79" w:rsidRDefault="00C30A79" w:rsidP="003B206E">
            <w:pPr>
              <w:pStyle w:val="ParaAttribute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организации работы с одаренными детьми создан ресурсный центр по сопровождению одаренных детей. </w:t>
            </w:r>
            <w:r w:rsidRPr="00840E5D">
              <w:rPr>
                <w:sz w:val="28"/>
                <w:szCs w:val="28"/>
              </w:rPr>
              <w:t>Подготовлена информационная база «Одаренные дети БГО»</w:t>
            </w:r>
            <w:r>
              <w:rPr>
                <w:sz w:val="28"/>
                <w:szCs w:val="28"/>
              </w:rPr>
              <w:t>. Реализуется муниципальная</w:t>
            </w:r>
            <w:r w:rsidRPr="00840E5D">
              <w:rPr>
                <w:sz w:val="28"/>
                <w:szCs w:val="28"/>
              </w:rPr>
              <w:t xml:space="preserve"> модел</w:t>
            </w:r>
            <w:r>
              <w:rPr>
                <w:sz w:val="28"/>
                <w:szCs w:val="28"/>
              </w:rPr>
              <w:t>ь</w:t>
            </w:r>
            <w:r w:rsidRPr="00840E5D">
              <w:rPr>
                <w:sz w:val="28"/>
                <w:szCs w:val="28"/>
              </w:rPr>
              <w:t xml:space="preserve"> фестиваля «Юные интеллектуалы БГО»</w:t>
            </w:r>
            <w:r>
              <w:rPr>
                <w:sz w:val="28"/>
                <w:szCs w:val="28"/>
              </w:rPr>
              <w:t>, творческий фестиваль</w:t>
            </w:r>
            <w:r w:rsidRPr="00840E5D">
              <w:rPr>
                <w:sz w:val="28"/>
                <w:szCs w:val="28"/>
              </w:rPr>
              <w:t xml:space="preserve"> «Музы и дети»</w:t>
            </w:r>
            <w:r>
              <w:rPr>
                <w:sz w:val="28"/>
                <w:szCs w:val="28"/>
              </w:rPr>
              <w:t>, организуется ц</w:t>
            </w:r>
            <w:r w:rsidRPr="00840E5D">
              <w:rPr>
                <w:sz w:val="28"/>
                <w:szCs w:val="28"/>
              </w:rPr>
              <w:t>еремония вручения наград главы БГО «Талантливые дети золотого города»</w:t>
            </w:r>
            <w:r>
              <w:rPr>
                <w:sz w:val="28"/>
                <w:szCs w:val="28"/>
              </w:rPr>
              <w:t>.</w:t>
            </w:r>
          </w:p>
          <w:p w:rsidR="00C30A79" w:rsidRDefault="00C30A79" w:rsidP="003B206E">
            <w:pPr>
              <w:pStyle w:val="ParaAttribute11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Реализуется план мероприятий по внедрению Программы «Уральская инженерная школа» на территории БГО, направленной на ф</w:t>
            </w:r>
            <w:r w:rsidRPr="00840E5D">
              <w:rPr>
                <w:sz w:val="28"/>
                <w:szCs w:val="28"/>
              </w:rPr>
              <w:t>ормирование  культуры самоопределения и самореализации  у обучающихся средствами образовательного процесса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3B206E" w:rsidRDefault="00590E0A" w:rsidP="003B206E">
            <w:pPr>
              <w:pStyle w:val="ParaAttribute11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>Подготовлена муниципальная дорожная карта по созданию условий для детей с ОВЗ в рамках введения ФГОС ОВЗ и реализации Федеральной программы «Доступная среда»</w:t>
            </w:r>
            <w:r w:rsidR="003B206E">
              <w:rPr>
                <w:sz w:val="28"/>
                <w:szCs w:val="28"/>
              </w:rPr>
              <w:t>.</w:t>
            </w:r>
          </w:p>
          <w:p w:rsidR="003B206E" w:rsidRDefault="00590E0A" w:rsidP="003B206E">
            <w:pPr>
              <w:pStyle w:val="ParaAttribute11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>БМАДОУ №41 стал</w:t>
            </w:r>
            <w:r w:rsidR="003B206E">
              <w:rPr>
                <w:sz w:val="28"/>
                <w:szCs w:val="28"/>
              </w:rPr>
              <w:t>о</w:t>
            </w:r>
            <w:r w:rsidRPr="00840E5D">
              <w:rPr>
                <w:sz w:val="28"/>
                <w:szCs w:val="28"/>
              </w:rPr>
              <w:t xml:space="preserve"> </w:t>
            </w:r>
            <w:proofErr w:type="spellStart"/>
            <w:r w:rsidRPr="00840E5D">
              <w:rPr>
                <w:sz w:val="28"/>
                <w:szCs w:val="28"/>
              </w:rPr>
              <w:t>стажировочной</w:t>
            </w:r>
            <w:proofErr w:type="spellEnd"/>
            <w:r w:rsidRPr="00840E5D">
              <w:rPr>
                <w:sz w:val="28"/>
                <w:szCs w:val="28"/>
              </w:rPr>
              <w:t xml:space="preserve"> площадкой </w:t>
            </w:r>
            <w:r w:rsidRPr="00840E5D">
              <w:rPr>
                <w:sz w:val="28"/>
                <w:szCs w:val="28"/>
              </w:rPr>
              <w:lastRenderedPageBreak/>
              <w:t>ИРО по отработке профессиональных компетенций воспитателей по  работе с детьми с ОВЗ в ДОО</w:t>
            </w:r>
            <w:r w:rsidR="003B206E">
              <w:rPr>
                <w:sz w:val="28"/>
                <w:szCs w:val="28"/>
              </w:rPr>
              <w:t>.</w:t>
            </w:r>
          </w:p>
          <w:p w:rsidR="003B206E" w:rsidRDefault="00590E0A" w:rsidP="003B206E">
            <w:pPr>
              <w:pStyle w:val="ParaAttribute11"/>
              <w:rPr>
                <w:color w:val="000000" w:themeColor="text1"/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 xml:space="preserve">Ведется системная подготовка руководящих работников ОО на базе региональных </w:t>
            </w:r>
            <w:proofErr w:type="spellStart"/>
            <w:r w:rsidRPr="00840E5D">
              <w:rPr>
                <w:sz w:val="28"/>
                <w:szCs w:val="28"/>
              </w:rPr>
              <w:t>стажировочных</w:t>
            </w:r>
            <w:proofErr w:type="spellEnd"/>
            <w:r w:rsidRPr="00840E5D">
              <w:rPr>
                <w:sz w:val="28"/>
                <w:szCs w:val="28"/>
              </w:rPr>
              <w:t xml:space="preserve"> площадок всех нозологий по созданию адаптированной основной образовательной программы</w:t>
            </w:r>
            <w:r w:rsidR="00C30A79">
              <w:rPr>
                <w:sz w:val="28"/>
                <w:szCs w:val="28"/>
              </w:rPr>
              <w:t>.</w:t>
            </w:r>
          </w:p>
          <w:p w:rsidR="009567E8" w:rsidRPr="003B206E" w:rsidRDefault="00384AC7" w:rsidP="003B206E">
            <w:pPr>
              <w:pStyle w:val="ParaAttribute11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 xml:space="preserve">В рамках реализации государственной программы Российской Федерации  «Доступная среда» на 2011-2015 годы, утвержденной постановлением Правительства Российской Федерации от 17.03.2011  №175, в Березовском городском округе ведется работа по созданию условий для совместного обучения детей-инвалидов и детей, не имеющих нарушений в развитии. </w:t>
            </w:r>
            <w:r w:rsidR="009567E8" w:rsidRPr="00840E5D">
              <w:rPr>
                <w:rStyle w:val="CharAttribute1"/>
                <w:rFonts w:eastAsia="№Е"/>
                <w:szCs w:val="28"/>
              </w:rPr>
              <w:t xml:space="preserve">В рамках программы были оборудованы санитарные комнаты, пандусы, дверные проемы, сенсорные комнаты в школах №2, 9, лицее №3 «Альянс» (на сумму </w:t>
            </w:r>
            <w:r w:rsidR="00187586" w:rsidRPr="00840E5D">
              <w:rPr>
                <w:rStyle w:val="CharAttribute1"/>
                <w:rFonts w:eastAsia="№Е"/>
                <w:szCs w:val="28"/>
              </w:rPr>
              <w:t>5496,6 тыс. руб.</w:t>
            </w:r>
            <w:r w:rsidR="009567E8" w:rsidRPr="00840E5D">
              <w:rPr>
                <w:rStyle w:val="CharAttribute1"/>
                <w:rFonts w:eastAsia="№Е"/>
                <w:szCs w:val="28"/>
              </w:rPr>
              <w:t xml:space="preserve">, в том числе  2 млн. </w:t>
            </w:r>
            <w:r w:rsidR="00187586" w:rsidRPr="00840E5D">
              <w:rPr>
                <w:rStyle w:val="CharAttribute1"/>
                <w:rFonts w:eastAsia="№Е"/>
                <w:szCs w:val="28"/>
              </w:rPr>
              <w:t>740</w:t>
            </w:r>
            <w:r w:rsidR="009567E8" w:rsidRPr="00840E5D">
              <w:rPr>
                <w:rStyle w:val="CharAttribute1"/>
                <w:rFonts w:eastAsia="№Е"/>
                <w:szCs w:val="28"/>
              </w:rPr>
              <w:t xml:space="preserve"> тыс. руб. из местного бюджета); на дополнительные выделенные средства из местного бюджета (331 тыс. руб.) были проведены работы:</w:t>
            </w:r>
          </w:p>
          <w:p w:rsidR="009567E8" w:rsidRPr="00840E5D" w:rsidRDefault="009567E8" w:rsidP="00840E5D">
            <w:pPr>
              <w:pStyle w:val="ParaAttribute11"/>
              <w:ind w:firstLine="0"/>
              <w:rPr>
                <w:rStyle w:val="CharAttribute1"/>
                <w:rFonts w:eastAsia="№Е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>ДОУ №41 – 111 тыс. руб. (оборудование пандуса, дополнительных перил на лестничных маршах, санитарной комнаты);</w:t>
            </w:r>
          </w:p>
          <w:p w:rsidR="009567E8" w:rsidRPr="00840E5D" w:rsidRDefault="009567E8" w:rsidP="00840E5D">
            <w:pPr>
              <w:pStyle w:val="ParaAttribute11"/>
              <w:ind w:firstLine="0"/>
              <w:rPr>
                <w:rStyle w:val="CharAttribute1"/>
                <w:rFonts w:eastAsia="№Е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>ДОУ №19 – 110 тыс. руб. (оборудование пандуса);</w:t>
            </w:r>
          </w:p>
          <w:p w:rsidR="009567E8" w:rsidRPr="00840E5D" w:rsidRDefault="009567E8" w:rsidP="00840E5D">
            <w:pPr>
              <w:pStyle w:val="ParaAttribute11"/>
              <w:ind w:firstLine="0"/>
              <w:rPr>
                <w:rStyle w:val="CharAttribute1"/>
                <w:rFonts w:eastAsia="№Е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>ОУ №29 – 30 тыс. руб. (оборудование кнопки вызова);</w:t>
            </w:r>
          </w:p>
          <w:p w:rsidR="00187586" w:rsidRPr="00840E5D" w:rsidRDefault="009567E8" w:rsidP="003B206E">
            <w:pPr>
              <w:pStyle w:val="ParaAttribute11"/>
              <w:ind w:firstLine="0"/>
              <w:rPr>
                <w:rStyle w:val="CharAttribute1"/>
                <w:rFonts w:eastAsia="№Е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 xml:space="preserve">Центр детского творчества – 80 тыс. руб. (оборудование пандуса, кнопки вызова, знака «стоянка </w:t>
            </w:r>
            <w:r w:rsidRPr="00840E5D">
              <w:rPr>
                <w:rStyle w:val="CharAttribute1"/>
                <w:rFonts w:eastAsia="№Е"/>
                <w:szCs w:val="28"/>
              </w:rPr>
              <w:lastRenderedPageBreak/>
              <w:t>для инвалидов»)</w:t>
            </w:r>
            <w:r w:rsidR="00785F6E" w:rsidRPr="00840E5D">
              <w:rPr>
                <w:rStyle w:val="CharAttribute1"/>
                <w:rFonts w:eastAsia="№Е"/>
                <w:szCs w:val="28"/>
              </w:rPr>
              <w:t>.</w:t>
            </w:r>
          </w:p>
          <w:p w:rsidR="00187586" w:rsidRPr="00840E5D" w:rsidRDefault="00187586" w:rsidP="00840E5D">
            <w:pPr>
              <w:pStyle w:val="ParaAttribute11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>В 2015 году проводятся работы в ОУ №10 на сумму 1087,2 тыс. руб. (</w:t>
            </w:r>
            <w:r w:rsidRPr="00840E5D">
              <w:rPr>
                <w:rFonts w:eastAsia="Times New Roman"/>
                <w:sz w:val="28"/>
                <w:szCs w:val="28"/>
                <w:lang w:eastAsia="zh-CN"/>
              </w:rPr>
              <w:t>федеральный бюджет 698,0 тыс. руб., областной бюджет 299,2 тыс. руб., местный бюджет 90,0).</w:t>
            </w:r>
          </w:p>
          <w:p w:rsidR="00384AC7" w:rsidRPr="00840E5D" w:rsidRDefault="00384AC7" w:rsidP="00840E5D">
            <w:pPr>
              <w:pStyle w:val="ParaAttribute11"/>
              <w:rPr>
                <w:rStyle w:val="CharAttribute1"/>
                <w:rFonts w:eastAsia="№Е"/>
                <w:szCs w:val="28"/>
              </w:rPr>
            </w:pPr>
            <w:r w:rsidRPr="00840E5D">
              <w:rPr>
                <w:rStyle w:val="CharAttribute1"/>
                <w:rFonts w:eastAsia="№Е"/>
                <w:szCs w:val="28"/>
              </w:rPr>
              <w:t xml:space="preserve">Проводятся мероприятия по организации обучения с использованием дистанционных образовательных технологий. За отчетный период работали 2 центра дистанционного обучения для детей-инвалидов и часто болеющих детей на базе лицея №3 «Альянс» и школы №9. </w:t>
            </w:r>
          </w:p>
          <w:p w:rsidR="003B206E" w:rsidRDefault="004835BE" w:rsidP="003B206E">
            <w:pPr>
              <w:pStyle w:val="1"/>
              <w:ind w:firstLine="709"/>
              <w:rPr>
                <w:rStyle w:val="CharAttribute1"/>
                <w:rFonts w:eastAsia="№Е" w:hAnsi="Times New Roman" w:cs="Times New Roman"/>
                <w:szCs w:val="28"/>
              </w:rPr>
            </w:pPr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 xml:space="preserve">С целью оказания </w:t>
            </w:r>
            <w:proofErr w:type="spellStart"/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>психолого</w:t>
            </w:r>
            <w:proofErr w:type="spellEnd"/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>–педагогической поддержки  семьям с детьми с ограниченными возможностями здоровья, выстраивания индивидуального образовательного маршрута в школах действуют психолого-медико-педагогические консилиумы, направляет работу консилиумов территориальная психолого-медико-педагогическая комиссия</w:t>
            </w:r>
            <w:r w:rsidR="003B206E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="003B206E" w:rsidRPr="00840E5D">
              <w:rPr>
                <w:rFonts w:ascii="Times New Roman" w:hAnsi="Times New Roman" w:cs="Times New Roman"/>
                <w:sz w:val="28"/>
                <w:szCs w:val="28"/>
              </w:rPr>
              <w:t>стала структур</w:t>
            </w:r>
            <w:r w:rsidR="003B206E">
              <w:rPr>
                <w:rFonts w:ascii="Times New Roman" w:hAnsi="Times New Roman" w:cs="Times New Roman"/>
                <w:sz w:val="28"/>
                <w:szCs w:val="28"/>
              </w:rPr>
              <w:t>ным подразделением БМАОУ СОШ №2</w:t>
            </w:r>
            <w:r w:rsidR="003B206E">
              <w:rPr>
                <w:rStyle w:val="CharAttribute1"/>
                <w:rFonts w:eastAsia="№Е" w:hAnsi="Times New Roman" w:cs="Times New Roman"/>
                <w:szCs w:val="28"/>
              </w:rPr>
              <w:t>,</w:t>
            </w:r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 xml:space="preserve"> </w:t>
            </w:r>
            <w:r w:rsidR="003B20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B206E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совершенствовано </w:t>
            </w:r>
            <w:r w:rsidR="003B206E"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="003B206E" w:rsidRPr="00840E5D">
              <w:rPr>
                <w:rFonts w:ascii="Times New Roman" w:hAnsi="Times New Roman" w:cs="Times New Roman"/>
                <w:sz w:val="28"/>
                <w:szCs w:val="28"/>
              </w:rPr>
              <w:t>штатное расписание</w:t>
            </w:r>
            <w:r w:rsidR="003B20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206E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>С 1 сентября 2014 года в каждой образовательной организации появились педагоги-психологи, логопеды, деф</w:t>
            </w:r>
            <w:r w:rsidR="003B206E">
              <w:rPr>
                <w:rStyle w:val="CharAttribute1"/>
                <w:rFonts w:eastAsia="№Е" w:hAnsi="Times New Roman" w:cs="Times New Roman"/>
                <w:szCs w:val="28"/>
              </w:rPr>
              <w:t>ектологи, социальные педагоги.</w:t>
            </w:r>
          </w:p>
          <w:p w:rsidR="00216073" w:rsidRPr="00C30A79" w:rsidRDefault="00C30A79" w:rsidP="00C30A79">
            <w:pPr>
              <w:pStyle w:val="1"/>
              <w:ind w:firstLine="709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>
              <w:rPr>
                <w:rStyle w:val="CharAttribute1"/>
                <w:rFonts w:eastAsia="№Е" w:hAnsi="Times New Roman" w:cs="Times New Roman"/>
                <w:szCs w:val="28"/>
              </w:rPr>
              <w:t xml:space="preserve">С 2015-2016 учебного года начали функционировать муниципальные педагогические ассоциации. Цель которых – методическое </w:t>
            </w:r>
            <w:r>
              <w:rPr>
                <w:rStyle w:val="CharAttribute1"/>
                <w:rFonts w:eastAsia="№Е" w:hAnsi="Times New Roman" w:cs="Times New Roman"/>
                <w:szCs w:val="28"/>
              </w:rPr>
              <w:lastRenderedPageBreak/>
              <w:t>сопровождение деятельности педагогов. Курирует деятельность педагогических ассоциаций муниципальный центр оценки качества образования.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3.Создание системы  оценки качества образования, обеспечивающей  единство требований.</w:t>
            </w:r>
          </w:p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216073" w:rsidRPr="00840E5D" w:rsidRDefault="00C30A79" w:rsidP="00840E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в практику мониторинга образовательного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системы сертификации качества.</w:t>
            </w:r>
          </w:p>
          <w:p w:rsidR="00216073" w:rsidRPr="00840E5D" w:rsidRDefault="00C30A79" w:rsidP="00840E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работы независимой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экспертной службы.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073" w:rsidRPr="00840E5D" w:rsidRDefault="00C30A79" w:rsidP="00840E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ведение мониторинга  результативности внеурочной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боты.</w:t>
            </w:r>
          </w:p>
          <w:p w:rsidR="00216073" w:rsidRPr="00840E5D" w:rsidRDefault="00C30A79" w:rsidP="00840E5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proofErr w:type="gramStart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системы измерения основных показателей  воспитательной работы классных руководителей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073" w:rsidRPr="00840E5D" w:rsidRDefault="00C30A79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ведение нового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 о классном руководителе.</w:t>
            </w:r>
          </w:p>
          <w:p w:rsidR="00216073" w:rsidRPr="00840E5D" w:rsidRDefault="00C30A79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истемное информирование населения городского 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руга о воспитательной работе.</w:t>
            </w:r>
          </w:p>
          <w:p w:rsidR="00216073" w:rsidRPr="00C30A79" w:rsidRDefault="00C30A79" w:rsidP="00C30A7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ежегодной процедуры сертификации качества образовательных услуг и </w:t>
            </w:r>
            <w:proofErr w:type="spellStart"/>
            <w:r w:rsidR="00216073" w:rsidRPr="00840E5D">
              <w:rPr>
                <w:rFonts w:ascii="Times New Roman" w:hAnsi="Times New Roman" w:cs="Times New Roman"/>
                <w:sz w:val="28"/>
                <w:szCs w:val="28"/>
              </w:rPr>
              <w:t>рейтингова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учреждений.</w:t>
            </w:r>
          </w:p>
        </w:tc>
        <w:tc>
          <w:tcPr>
            <w:tcW w:w="6946" w:type="dxa"/>
            <w:shd w:val="clear" w:color="auto" w:fill="auto"/>
          </w:tcPr>
          <w:p w:rsidR="001F2900" w:rsidRDefault="001F2900" w:rsidP="00840E5D">
            <w:pPr>
              <w:pStyle w:val="a5"/>
              <w:wordWrap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Оценка качества образовательной деятельности школ осуществляется через различные механизмы: образовательный аудит, публичный отчет учреждений, обязательный самоотчет о деятельности образовательной организации, конкурсы профессионального мастерства, процедуры лицензирования и государственной аккредитации учреждений, аттестацию педагогических и руководящих кадров, контроль исполнения муниципального задания.</w:t>
            </w:r>
          </w:p>
          <w:p w:rsidR="007A6155" w:rsidRDefault="00C30A79" w:rsidP="00C30A79">
            <w:pPr>
              <w:pStyle w:val="a5"/>
              <w:wordWrap/>
              <w:ind w:left="0" w:firstLine="709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В 2014 году создан муниципальный центр независимой оценки качества образования </w:t>
            </w:r>
            <w:r w:rsidR="00496EA3" w:rsidRPr="00C30A79">
              <w:rPr>
                <w:rFonts w:ascii="Times New Roman"/>
                <w:sz w:val="28"/>
                <w:szCs w:val="28"/>
                <w:lang w:val="ru-RU"/>
              </w:rPr>
              <w:t xml:space="preserve">с функцией мониторинга удовлетворенности гражданами Березовского городского округа  </w:t>
            </w:r>
            <w:r>
              <w:rPr>
                <w:rFonts w:ascii="Times New Roman"/>
                <w:sz w:val="28"/>
                <w:szCs w:val="28"/>
                <w:lang w:val="ru-RU"/>
              </w:rPr>
              <w:t>качеством образовательных услуг. Центр сопровождает деятельность Общественного совета по независимой оценке качества образования, цель которого – реализация государственно-общественного характера управления образованием при оценке качества организации образо</w:t>
            </w:r>
            <w:r w:rsidR="007A6155">
              <w:rPr>
                <w:rFonts w:ascii="Times New Roman"/>
                <w:sz w:val="28"/>
                <w:szCs w:val="28"/>
                <w:lang w:val="ru-RU"/>
              </w:rPr>
              <w:t>вательной деятельности в ОО БГО, а именно:</w:t>
            </w:r>
          </w:p>
          <w:p w:rsidR="007A6155" w:rsidRPr="007A6155" w:rsidRDefault="007A6155" w:rsidP="007A61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обеспечение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общественного участия граждан БГО в подготовке и реализации управленческих решений управления образования, направленных на 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качества образования и качества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услуг;</w:t>
            </w:r>
          </w:p>
          <w:p w:rsidR="007A6155" w:rsidRPr="007A6155" w:rsidRDefault="007A6155" w:rsidP="007A61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 повышение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качества и доступности услуг образовательных организаций для населения;</w:t>
            </w:r>
          </w:p>
          <w:p w:rsidR="007A6155" w:rsidRPr="007A6155" w:rsidRDefault="007A6155" w:rsidP="007A61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  улучшение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информированности потребителей о качестве деятельности  организаций, оказывающих услуги в сфере образования;</w:t>
            </w:r>
          </w:p>
          <w:p w:rsidR="007A6155" w:rsidRPr="007A6155" w:rsidRDefault="007A6155" w:rsidP="007A615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 создание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условий для объективной оценки качества деятельности образовательных организаций;</w:t>
            </w:r>
          </w:p>
          <w:p w:rsidR="007A6155" w:rsidRPr="007A6155" w:rsidRDefault="007A6155" w:rsidP="007A615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r w:rsidRPr="007A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организационных и методических оснований </w:t>
            </w:r>
            <w:proofErr w:type="gramStart"/>
            <w:r w:rsidRPr="007A6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системы независимой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ценки качества  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16073" w:rsidRPr="007A6155" w:rsidRDefault="007A6155" w:rsidP="007A6155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    стимулирование</w:t>
            </w:r>
            <w:r w:rsidRPr="007A6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повышения качества деятельности организаций.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Формирование новой системы воспитания,</w:t>
            </w:r>
            <w:r w:rsidRPr="00840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обеспечивающей социализацию, высокий уровень гражданственности, патриотичности, толерантности, законопослушное поведение</w:t>
            </w:r>
            <w:r w:rsidR="004A3B4A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A3B4A" w:rsidRPr="00840E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A6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7A6155" w:rsidRDefault="007A6155" w:rsidP="007A6155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женных Сил Российской Федерации.</w:t>
            </w:r>
          </w:p>
          <w:p w:rsidR="00496EA3" w:rsidRPr="00840E5D" w:rsidRDefault="007A6155" w:rsidP="007A6155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атериально-техническое,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финансовое, кадровое,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ционно-методическое  обеспечение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EA3" w:rsidRPr="00840E5D" w:rsidRDefault="007A6155" w:rsidP="00840E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детей.</w:t>
            </w:r>
          </w:p>
          <w:p w:rsidR="00496EA3" w:rsidRPr="00840E5D" w:rsidRDefault="007A6155" w:rsidP="00840E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и социализации детей.</w:t>
            </w:r>
          </w:p>
          <w:p w:rsidR="00496EA3" w:rsidRPr="00840E5D" w:rsidRDefault="007A6155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борудование библиотеки и методического центра «основ религиозной культуры и светской этик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и».</w:t>
            </w:r>
          </w:p>
          <w:p w:rsidR="00496EA3" w:rsidRPr="00840E5D" w:rsidRDefault="007A6155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С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оздание методического центра «Основы религиозной культуры и светской этики» при библиотеке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уховно-просветительского центра.</w:t>
            </w:r>
          </w:p>
          <w:p w:rsidR="00496EA3" w:rsidRPr="00840E5D" w:rsidRDefault="007A6155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пробация  практики организации и проведения мероприятий в поддержку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 обучающейся молодежи.</w:t>
            </w:r>
          </w:p>
          <w:p w:rsidR="00496EA3" w:rsidRPr="00840E5D" w:rsidRDefault="00496EA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155">
              <w:rPr>
                <w:rFonts w:ascii="Times New Roman" w:hAnsi="Times New Roman" w:cs="Times New Roman"/>
                <w:sz w:val="28"/>
                <w:szCs w:val="28"/>
              </w:rPr>
              <w:t xml:space="preserve">     О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рганизация деятельности эксп</w:t>
            </w:r>
            <w:r w:rsidR="007A6155">
              <w:rPr>
                <w:rFonts w:ascii="Times New Roman" w:hAnsi="Times New Roman" w:cs="Times New Roman"/>
                <w:sz w:val="28"/>
                <w:szCs w:val="28"/>
              </w:rPr>
              <w:t>ертного совета старшеклассников.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96EA3" w:rsidRPr="00840E5D" w:rsidRDefault="007A6155" w:rsidP="00840E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свещение в средствах массовой информации темы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стия детей в общественной жизни.</w:t>
            </w:r>
          </w:p>
          <w:p w:rsidR="00496EA3" w:rsidRPr="00840E5D" w:rsidRDefault="007A6155" w:rsidP="00840E5D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      </w:r>
          </w:p>
          <w:p w:rsidR="00216073" w:rsidRPr="00840E5D" w:rsidRDefault="00216073" w:rsidP="00840E5D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C22FD5" w:rsidRPr="00840E5D" w:rsidRDefault="00C22FD5" w:rsidP="00840E5D">
            <w:pPr>
              <w:pStyle w:val="ParaAttribute11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lastRenderedPageBreak/>
              <w:t>Создана система</w:t>
            </w:r>
            <w:r w:rsidR="00496EA3" w:rsidRPr="00840E5D">
              <w:rPr>
                <w:sz w:val="28"/>
                <w:szCs w:val="28"/>
              </w:rPr>
              <w:t>   духовно-нравственного  воспитания,</w:t>
            </w:r>
            <w:r w:rsidRPr="00840E5D">
              <w:rPr>
                <w:sz w:val="28"/>
                <w:szCs w:val="28"/>
              </w:rPr>
              <w:t xml:space="preserve"> включающая себя:</w:t>
            </w:r>
          </w:p>
          <w:p w:rsidR="00216073" w:rsidRPr="00840E5D" w:rsidRDefault="00C22FD5" w:rsidP="00840E5D">
            <w:pPr>
              <w:pStyle w:val="a5"/>
              <w:wordWrap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</w:pPr>
            <w:proofErr w:type="gramStart"/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развитие фестивального движения 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и сетевых формы взаимодействия 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(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ДОУ:</w:t>
            </w:r>
            <w:proofErr w:type="gramEnd"/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 «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Разноцветный мир», «Музыкальный калейдоскоп», «Малая </w:t>
            </w:r>
            <w:proofErr w:type="spellStart"/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Березиада</w:t>
            </w:r>
            <w:proofErr w:type="spellEnd"/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», «Умники и умницы», «Туристический слет дошкольников»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; ОУ: </w:t>
            </w:r>
            <w:proofErr w:type="gramStart"/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>Демидовский турнир прикл</w:t>
            </w:r>
            <w:r w:rsidR="00D30512" w:rsidRPr="00840E5D">
              <w:rPr>
                <w:rStyle w:val="CharAttribute9"/>
                <w:color w:val="000000" w:themeColor="text1"/>
                <w:szCs w:val="28"/>
                <w:lang w:val="ru-RU"/>
              </w:rPr>
              <w:t>адных наук в  лицее №3 «Альянс»,</w:t>
            </w:r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 xml:space="preserve"> литературный конкурс, посвященный памят</w:t>
            </w:r>
            <w:r w:rsidR="00D30512" w:rsidRPr="00840E5D">
              <w:rPr>
                <w:rStyle w:val="CharAttribute9"/>
                <w:color w:val="000000" w:themeColor="text1"/>
                <w:szCs w:val="28"/>
                <w:lang w:val="ru-RU"/>
              </w:rPr>
              <w:t>и Е.П. Клюшниковой, в школе №33,</w:t>
            </w:r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 xml:space="preserve"> </w:t>
            </w:r>
            <w:proofErr w:type="spellStart"/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>Опенкинские</w:t>
            </w:r>
            <w:proofErr w:type="spellEnd"/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 xml:space="preserve"> (краеведческие) чтения  </w:t>
            </w:r>
            <w:r w:rsidR="00D30512" w:rsidRPr="00840E5D">
              <w:rPr>
                <w:rStyle w:val="CharAttribute9"/>
                <w:color w:val="000000" w:themeColor="text1"/>
                <w:szCs w:val="28"/>
                <w:lang w:val="ru-RU"/>
              </w:rPr>
              <w:t>в школе №1,</w:t>
            </w:r>
            <w:r w:rsidR="00EB7FCC" w:rsidRPr="00840E5D">
              <w:rPr>
                <w:rStyle w:val="CharAttribute9"/>
                <w:color w:val="000000" w:themeColor="text1"/>
                <w:szCs w:val="28"/>
                <w:lang w:val="ru-RU"/>
              </w:rPr>
              <w:t xml:space="preserve"> Марковский турнир в  гимназии №5</w:t>
            </w:r>
            <w:r w:rsidR="00D30512" w:rsidRPr="00840E5D">
              <w:rPr>
                <w:rStyle w:val="CharAttribute1"/>
                <w:rFonts w:eastAsia="№Е"/>
                <w:szCs w:val="28"/>
                <w:lang w:val="ru-RU"/>
              </w:rPr>
              <w:t>,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 </w:t>
            </w:r>
            <w:proofErr w:type="spellStart"/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Лермонтовский</w:t>
            </w:r>
            <w:proofErr w:type="spellEnd"/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 марафон в школе №2</w:t>
            </w:r>
            <w:r w:rsidR="00D30512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, «Родники здоровья» в школе №21, Шахтерский огонек в лицее </w:t>
            </w:r>
            <w:r w:rsidR="00D30512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lastRenderedPageBreak/>
              <w:t>№7,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 «Музы и дет</w:t>
            </w:r>
            <w:r w:rsidR="00D30512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и» в Центре детского творчества,</w:t>
            </w:r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 xml:space="preserve">  «</w:t>
            </w:r>
            <w:proofErr w:type="spellStart"/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Березиада</w:t>
            </w:r>
            <w:proofErr w:type="spellEnd"/>
            <w:r w:rsidR="00EB7FCC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»</w:t>
            </w:r>
            <w:r w:rsidR="00161919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,</w:t>
            </w:r>
            <w:r w:rsidR="00161919" w:rsidRPr="00161919">
              <w:rPr>
                <w:rFonts w:ascii="Times New Roman"/>
                <w:sz w:val="28"/>
                <w:szCs w:val="28"/>
                <w:lang w:val="ru-RU"/>
              </w:rPr>
              <w:t xml:space="preserve"> «Березовский многонациональный»</w:t>
            </w:r>
            <w:r w:rsidR="00D30512"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);</w:t>
            </w:r>
            <w:proofErr w:type="gramEnd"/>
          </w:p>
          <w:p w:rsidR="00EB7FCC" w:rsidRPr="00840E5D" w:rsidRDefault="00EB7FCC" w:rsidP="00840E5D">
            <w:pPr>
              <w:pStyle w:val="a5"/>
              <w:wordWrap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реализаций в ОО Концепции воспитательной работы;</w:t>
            </w:r>
          </w:p>
          <w:p w:rsidR="007A6155" w:rsidRDefault="00EB7FCC" w:rsidP="007A615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Style w:val="CharAttribute1"/>
                <w:rFonts w:eastAsia="№Е" w:hAnsi="Times New Roman" w:cs="Times New Roman"/>
                <w:color w:val="000000" w:themeColor="text1"/>
                <w:szCs w:val="28"/>
              </w:rPr>
              <w:t xml:space="preserve">работа Координационного совета по духовно-нравственному развитию молодежи. </w:t>
            </w:r>
            <w:proofErr w:type="gramStart"/>
            <w:r w:rsidR="00785F6E" w:rsidRPr="00840E5D">
              <w:rPr>
                <w:rFonts w:ascii="Times New Roman" w:hAnsi="Times New Roman" w:cs="Times New Roman"/>
                <w:sz w:val="28"/>
                <w:szCs w:val="28"/>
              </w:rPr>
              <w:t>Совет организовал проведение муниципальной родительской конференции «Воспитание любовью как основа здоровья», на которой родители могли поделиться опытом, проблемами в воспитании детей и получить квалифицированную консультацию узких сп</w:t>
            </w:r>
            <w:r w:rsidR="00F22287" w:rsidRPr="00840E5D">
              <w:rPr>
                <w:rFonts w:ascii="Times New Roman" w:hAnsi="Times New Roman" w:cs="Times New Roman"/>
                <w:sz w:val="28"/>
                <w:szCs w:val="28"/>
              </w:rPr>
              <w:t>ециалистов по семейным вопросам;</w:t>
            </w:r>
            <w:r w:rsidR="00785F6E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городскую конференцию с участием всех общественных объединений, депутатов, преподавателей, представителей конфессий  по теме «Духовно-нравственное воспитание детей и молодежи в Березовском городском округе»</w:t>
            </w:r>
            <w:r w:rsidR="00F22287" w:rsidRPr="00840E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F22287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919">
              <w:rPr>
                <w:rFonts w:ascii="Times New Roman" w:hAnsi="Times New Roman" w:cs="Times New Roman"/>
                <w:sz w:val="28"/>
                <w:szCs w:val="28"/>
              </w:rPr>
              <w:t>городские Рождественские чтения;</w:t>
            </w:r>
          </w:p>
          <w:p w:rsidR="00161919" w:rsidRDefault="00161919" w:rsidP="001619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7E1E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Соглашения с Екатеринбургской Епархией и плана мероприятий Соглашения (Рождественские чтения, Международная конференция по духовному развитию, работа профессионального клуба преподавателей </w:t>
            </w:r>
            <w:proofErr w:type="spellStart"/>
            <w:r w:rsidR="00DA7E1E" w:rsidRPr="00840E5D">
              <w:rPr>
                <w:rFonts w:ascii="Times New Roman" w:hAnsi="Times New Roman" w:cs="Times New Roman"/>
                <w:sz w:val="28"/>
                <w:szCs w:val="28"/>
              </w:rPr>
              <w:t>ОРКиСЭ</w:t>
            </w:r>
            <w:proofErr w:type="spellEnd"/>
            <w:r w:rsidR="00DA7E1E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,  Ручейки добра,  выставка пасхальных яиц, олимпиада по </w:t>
            </w:r>
            <w:proofErr w:type="gramStart"/>
            <w:r w:rsidR="00DA7E1E" w:rsidRPr="00840E5D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gramEnd"/>
            <w:r w:rsidR="00DA7E1E" w:rsidRPr="00840E5D">
              <w:rPr>
                <w:rFonts w:ascii="Times New Roman" w:hAnsi="Times New Roman" w:cs="Times New Roman"/>
                <w:sz w:val="28"/>
                <w:szCs w:val="28"/>
              </w:rPr>
              <w:t>, конкурс «За нравственный подвиг учителя», выставка «Красота божьего мира»)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E1E" w:rsidRPr="00840E5D" w:rsidRDefault="00161919" w:rsidP="001619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торжественных и памятных дат: День Победы, Герой Отечества,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народного единства и т.д.</w:t>
            </w:r>
            <w:r w:rsidR="00813C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3C5E" w:rsidRPr="00813C5E" w:rsidRDefault="00813C5E" w:rsidP="00813C5E">
            <w:pPr>
              <w:pStyle w:val="ParaAttribute22"/>
              <w:ind w:firstLine="709"/>
              <w:rPr>
                <w:color w:val="000000" w:themeColor="text1"/>
                <w:spacing w:val="-2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Pr="00840E5D">
              <w:rPr>
                <w:sz w:val="28"/>
                <w:szCs w:val="28"/>
              </w:rPr>
              <w:t>еализация комплекса мероприятий Года литературы</w:t>
            </w:r>
            <w:r>
              <w:rPr>
                <w:sz w:val="28"/>
                <w:szCs w:val="28"/>
              </w:rPr>
              <w:t>, Года</w:t>
            </w:r>
            <w:r w:rsidRPr="00840E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культуры  (а</w:t>
            </w:r>
            <w:r w:rsidRPr="00840E5D">
              <w:rPr>
                <w:sz w:val="28"/>
                <w:szCs w:val="28"/>
              </w:rPr>
              <w:t>кции «Чудо книги – чудо детям», конкурс «Лучший читатель», конференция «Гении домашнего чтения» и др.)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EB7FCC" w:rsidRDefault="008555D5" w:rsidP="00840E5D">
            <w:pPr>
              <w:spacing w:after="0" w:line="240" w:lineRule="auto"/>
              <w:ind w:firstLine="709"/>
              <w:jc w:val="both"/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</w:pPr>
            <w:r w:rsidRPr="00840E5D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 xml:space="preserve">ДЗОЛ «Зарница» стал муниципальным спортивно-оборонных центром и центром патриотической работы: продолжается совершенствование базы для организации патриотической работы, проводятся оборонно-спортивные смены для  юношей, ориентированных  на военные специальности, муниципальная игра «Зарница». </w:t>
            </w:r>
          </w:p>
          <w:p w:rsidR="00161919" w:rsidRPr="00840E5D" w:rsidRDefault="00161919" w:rsidP="00840E5D">
            <w:pPr>
              <w:spacing w:after="0" w:line="240" w:lineRule="auto"/>
              <w:ind w:firstLine="709"/>
              <w:jc w:val="both"/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</w:pPr>
            <w:r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 xml:space="preserve">С января </w:t>
            </w:r>
            <w:r w:rsidR="001D5476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 xml:space="preserve">2015 г. </w:t>
            </w:r>
            <w:r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>на базе ОУ №1</w:t>
            </w:r>
            <w:r w:rsidR="001D5476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1D5476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>начнерт</w:t>
            </w:r>
            <w:proofErr w:type="spellEnd"/>
            <w:r w:rsidR="001D5476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 xml:space="preserve"> функционировать ресурсный центр по духовно-нравственному воспитанию.</w:t>
            </w:r>
          </w:p>
          <w:p w:rsidR="00240AEF" w:rsidRDefault="00240AEF" w:rsidP="00840E5D">
            <w:pPr>
              <w:spacing w:after="0" w:line="240" w:lineRule="auto"/>
              <w:ind w:firstLine="709"/>
              <w:jc w:val="both"/>
              <w:rPr>
                <w:rStyle w:val="CharAttribute1"/>
                <w:rFonts w:eastAsia="№Е" w:hAnsi="Times New Roman" w:cs="Times New Roman"/>
                <w:szCs w:val="28"/>
              </w:rPr>
            </w:pPr>
            <w:proofErr w:type="gramStart"/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мероприятий, направленных на профилактику зависимостей, формирование здорового образа: общегородские акции (День здоровья, День борьбы с </w:t>
            </w:r>
            <w:proofErr w:type="spellStart"/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табакокурением</w:t>
            </w:r>
            <w:proofErr w:type="spellEnd"/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) и мероприятия, проводимые образовательными организациями; распространение информационных буклетов, листовок; привлечение к профилактической работе специалистов </w:t>
            </w:r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 xml:space="preserve">наркологического кабинета Березовского городского округа (специалисты кабинета выходят в образовательные организации с лекциями, готовят методические материалы и плакаты, публикуют статьи </w:t>
            </w:r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lastRenderedPageBreak/>
              <w:t>в средствах массовой информации);</w:t>
            </w:r>
            <w:proofErr w:type="gramEnd"/>
            <w:r w:rsidRPr="00840E5D">
              <w:rPr>
                <w:rStyle w:val="CharAttribute1"/>
                <w:rFonts w:eastAsia="№Е" w:hAnsi="Times New Roman" w:cs="Times New Roman"/>
                <w:szCs w:val="28"/>
              </w:rPr>
              <w:t xml:space="preserve"> совместные мероприятия с центром «Урал без наркотиков».</w:t>
            </w:r>
          </w:p>
          <w:p w:rsidR="001D5476" w:rsidRPr="00840E5D" w:rsidRDefault="001D5476" w:rsidP="00840E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CharAttribute1"/>
                <w:rFonts w:eastAsia="№Е" w:hAnsi="Times New Roman" w:cs="Times New Roman"/>
                <w:szCs w:val="28"/>
              </w:rPr>
              <w:t>Деятельность Межшкольного парламента, направленная на развитие молодежной инициативы, формирование активной гражданской позиции юных жителей БГО.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Развитие системы дополнительного образования  как  условие для выявления и развития  талантливых детей, инфраструктуры творческого   развития и воспитания детей.</w:t>
            </w:r>
          </w:p>
        </w:tc>
        <w:tc>
          <w:tcPr>
            <w:tcW w:w="5070" w:type="dxa"/>
            <w:shd w:val="clear" w:color="auto" w:fill="auto"/>
          </w:tcPr>
          <w:p w:rsidR="00496EA3" w:rsidRPr="00840E5D" w:rsidRDefault="00813C5E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Усовершенствование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содержательной, учебно-материальной и методической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азы дополнительного образования.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813C5E" w:rsidRDefault="00813C5E" w:rsidP="00813C5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личностно значимой деятельности.</w:t>
            </w:r>
          </w:p>
          <w:p w:rsidR="00496EA3" w:rsidRPr="00840E5D" w:rsidRDefault="00813C5E" w:rsidP="00813C5E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ицензирование новых 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 дополнительного образования.</w:t>
            </w:r>
          </w:p>
          <w:p w:rsidR="00496EA3" w:rsidRPr="00840E5D" w:rsidRDefault="00813C5E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школы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96EA3" w:rsidRPr="00840E5D" w:rsidRDefault="00813C5E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ткрытие политехнического направления дополнительного образования с участием школы робототехники: 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4-х групп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(100 детей).</w:t>
            </w:r>
          </w:p>
          <w:p w:rsidR="00496EA3" w:rsidRPr="00840E5D" w:rsidRDefault="00813C5E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единого  календаря памятных дат.</w:t>
            </w:r>
          </w:p>
          <w:p w:rsidR="00496EA3" w:rsidRPr="00840E5D" w:rsidRDefault="00813C5E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рганизация  участия детей и подростков  в  конкурсах разного уровня.</w:t>
            </w:r>
          </w:p>
          <w:p w:rsidR="00216073" w:rsidRPr="00840E5D" w:rsidRDefault="00216073" w:rsidP="00840E5D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813C5E" w:rsidRDefault="00D30512" w:rsidP="00813C5E">
            <w:pPr>
              <w:pStyle w:val="a5"/>
              <w:wordWrap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lastRenderedPageBreak/>
              <w:t>В общеобразовательных организациях, реализуя положения ФГОС, в обязательном порядке  функционируют детские объединения по интересам по общеразвивающим программам дополнительного образования различной направленности: кружки, секции, клубы, студии, театры, группы, творческие коллективы и др.</w:t>
            </w:r>
          </w:p>
          <w:p w:rsidR="00813C5E" w:rsidRDefault="00813C5E" w:rsidP="00813C5E">
            <w:pPr>
              <w:pStyle w:val="a5"/>
              <w:wordWrap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</w:pPr>
            <w:r>
              <w:rPr>
                <w:rStyle w:val="CharAttribute1"/>
                <w:rFonts w:eastAsia="№Е"/>
                <w:color w:val="000000" w:themeColor="text1"/>
                <w:lang w:val="ru-RU"/>
              </w:rPr>
              <w:t xml:space="preserve">В целях </w:t>
            </w:r>
            <w:r w:rsidRPr="00813C5E">
              <w:rPr>
                <w:rFonts w:ascii="Times New Roman"/>
                <w:sz w:val="28"/>
                <w:szCs w:val="28"/>
                <w:lang w:val="ru-RU"/>
              </w:rPr>
              <w:t>расширения спектра внеурочной деятельности и досуговой занятости обучающихся и воспитанников</w:t>
            </w:r>
            <w:r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rStyle w:val="CharAttribute1"/>
                <w:rFonts w:eastAsia="№Е"/>
                <w:color w:val="000000" w:themeColor="text1"/>
                <w:szCs w:val="28"/>
                <w:lang w:val="ru-RU"/>
              </w:rPr>
              <w:t>7 общеобразовательных учреждений и 10 дошкольных образовательных учреждений лицензировали программы дополнительного образования.</w:t>
            </w:r>
          </w:p>
          <w:p w:rsidR="00813C5E" w:rsidRDefault="00D30512" w:rsidP="00813C5E">
            <w:pPr>
              <w:pStyle w:val="a5"/>
              <w:wordWrap/>
              <w:ind w:left="0" w:firstLine="709"/>
              <w:rPr>
                <w:rStyle w:val="CharAttribute9"/>
                <w:color w:val="000000" w:themeColor="text1"/>
                <w:szCs w:val="28"/>
                <w:lang w:val="ru-RU"/>
              </w:rPr>
            </w:pPr>
            <w:r w:rsidRPr="00813C5E">
              <w:rPr>
                <w:rStyle w:val="CharAttribute9"/>
                <w:color w:val="000000" w:themeColor="text1"/>
                <w:szCs w:val="28"/>
                <w:lang w:val="ru-RU"/>
              </w:rPr>
              <w:t xml:space="preserve">Широкое распространение получили разнообразные формы туризма и краеведения, музейного дела. </w:t>
            </w:r>
            <w:r w:rsidRPr="00333D8F">
              <w:rPr>
                <w:rStyle w:val="CharAttribute9"/>
                <w:color w:val="000000" w:themeColor="text1"/>
                <w:szCs w:val="28"/>
                <w:lang w:val="ru-RU"/>
              </w:rPr>
              <w:t xml:space="preserve">Школьники успешны в  областных программах: «Школа юного краеведа», «Урал объединяет народы», «Урал многонациональный». </w:t>
            </w:r>
            <w:r w:rsidRPr="00590085">
              <w:rPr>
                <w:rStyle w:val="CharAttribute9"/>
                <w:color w:val="000000" w:themeColor="text1"/>
                <w:szCs w:val="28"/>
                <w:lang w:val="ru-RU"/>
              </w:rPr>
              <w:t>Ежегодно проходит смотр школьных музеев на лучшую организацию работы.</w:t>
            </w:r>
          </w:p>
          <w:p w:rsidR="008555D5" w:rsidRPr="00590085" w:rsidRDefault="008555D5" w:rsidP="00590085">
            <w:pPr>
              <w:pStyle w:val="a5"/>
              <w:wordWrap/>
              <w:ind w:left="0" w:firstLine="709"/>
              <w:rPr>
                <w:rFonts w:ascii="Times New Roman"/>
                <w:color w:val="000000" w:themeColor="text1"/>
                <w:sz w:val="28"/>
                <w:szCs w:val="28"/>
                <w:lang w:val="ru-RU"/>
              </w:rPr>
            </w:pPr>
            <w:r w:rsidRPr="00590085">
              <w:rPr>
                <w:rFonts w:asci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Развитие в системе дополнительного образования </w:t>
            </w:r>
            <w:r w:rsidRPr="00590085">
              <w:rPr>
                <w:rFonts w:ascii="Times New Roman"/>
                <w:color w:val="000000" w:themeColor="text1"/>
                <w:spacing w:val="-2"/>
                <w:sz w:val="28"/>
                <w:szCs w:val="28"/>
                <w:lang w:val="ru-RU"/>
              </w:rPr>
              <w:lastRenderedPageBreak/>
              <w:t xml:space="preserve">занятий технической направленности. </w:t>
            </w:r>
            <w:r w:rsidRPr="00333D8F">
              <w:rPr>
                <w:rFonts w:ascii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С 2013 года в объединениях этого направления наблюдается увеличение количества детей, в основном за счет внедрения проекта по робототехнике на внебюджетной основе. </w:t>
            </w:r>
            <w:r w:rsidR="00590085">
              <w:rPr>
                <w:rFonts w:ascii="Times New Roman"/>
                <w:color w:val="000000" w:themeColor="text1"/>
                <w:spacing w:val="-2"/>
                <w:sz w:val="28"/>
                <w:szCs w:val="28"/>
                <w:lang w:val="ru-RU"/>
              </w:rPr>
              <w:t>Заключено с</w:t>
            </w:r>
            <w:r w:rsidR="00813C5E" w:rsidRPr="00590085">
              <w:rPr>
                <w:rFonts w:ascii="Times New Roman"/>
                <w:sz w:val="28"/>
                <w:szCs w:val="28"/>
                <w:lang w:val="ru-RU"/>
              </w:rPr>
              <w:t>оглашение со школой «</w:t>
            </w:r>
            <w:proofErr w:type="spellStart"/>
            <w:r w:rsidR="00813C5E" w:rsidRPr="00590085">
              <w:rPr>
                <w:rFonts w:ascii="Times New Roman"/>
                <w:sz w:val="28"/>
                <w:szCs w:val="28"/>
                <w:lang w:val="ru-RU"/>
              </w:rPr>
              <w:t>Легокомп</w:t>
            </w:r>
            <w:proofErr w:type="spellEnd"/>
            <w:r w:rsidR="00813C5E" w:rsidRPr="00590085">
              <w:rPr>
                <w:rFonts w:ascii="Times New Roman"/>
                <w:sz w:val="28"/>
                <w:szCs w:val="28"/>
                <w:lang w:val="ru-RU"/>
              </w:rPr>
              <w:t xml:space="preserve">» и БМАОУ СОШ №9 по реализации дополнительных программ </w:t>
            </w:r>
            <w:r w:rsidR="00590085">
              <w:rPr>
                <w:rFonts w:ascii="Times New Roman"/>
                <w:sz w:val="28"/>
                <w:szCs w:val="28"/>
                <w:lang w:val="ru-RU"/>
              </w:rPr>
              <w:t>по робототехнике.</w:t>
            </w:r>
          </w:p>
          <w:p w:rsidR="008555D5" w:rsidRPr="00840E5D" w:rsidRDefault="008555D5" w:rsidP="00813C5E">
            <w:pPr>
              <w:pStyle w:val="ParaAttribute22"/>
              <w:ind w:firstLine="709"/>
              <w:rPr>
                <w:color w:val="000000" w:themeColor="text1"/>
                <w:spacing w:val="-2"/>
                <w:sz w:val="28"/>
                <w:szCs w:val="28"/>
              </w:rPr>
            </w:pPr>
            <w:r w:rsidRPr="00840E5D">
              <w:rPr>
                <w:color w:val="000000" w:themeColor="text1"/>
                <w:spacing w:val="-2"/>
                <w:sz w:val="28"/>
                <w:szCs w:val="28"/>
              </w:rPr>
              <w:t>Реализуется областная программа «Уральская инженерная школа», каждая образовательная организация округа является активным исполнителем мероприятий программы.</w:t>
            </w:r>
          </w:p>
          <w:p w:rsidR="00216073" w:rsidRPr="00590085" w:rsidRDefault="009567E8" w:rsidP="0059008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0E5D">
              <w:rPr>
                <w:rStyle w:val="CharAttribute9"/>
                <w:rFonts w:hAnsi="Times New Roman" w:cs="Times New Roman"/>
                <w:color w:val="000000" w:themeColor="text1"/>
                <w:szCs w:val="28"/>
              </w:rPr>
              <w:t>П</w:t>
            </w:r>
            <w:r w:rsidRPr="00840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рограммы детских пришкольных лагерей разработаны по  типу  общеобразовательных дополнительных  программ в соответствии с </w:t>
            </w:r>
            <w:proofErr w:type="spellStart"/>
            <w:r w:rsidRPr="00840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пп</w:t>
            </w:r>
            <w:proofErr w:type="spellEnd"/>
            <w:r w:rsidRPr="00840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1, 2, 3, 9 главы №2 статьи 13 Федерального закона №273-ФЗ «Об образовании в Российской Федерации»</w:t>
            </w:r>
            <w:r w:rsidRPr="00840E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840E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Программы летних  смен по заключению муниципальной конкурсной комиссии рассчитаны на  доминирующие способности, интерес и потребности детей Березовского городского округа, они созданы по принципам клубного пространства и принципу выбора вида деятельности, имеют четко выраженный результат, содержат эффект новизны, позволяют проявлять детям творчество, самостоятельность и способст</w:t>
            </w:r>
            <w:r w:rsidR="0059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вуют самоутверждению детей. 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6.Обеспечение  информационной  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 детей</w:t>
            </w:r>
          </w:p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96EA3" w:rsidRPr="00840E5D" w:rsidRDefault="0089314C" w:rsidP="00840E5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В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недрение программ обучения детей и подростков правилам безопасного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в </w:t>
            </w:r>
            <w:proofErr w:type="gramStart"/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интернет-пространстве</w:t>
            </w:r>
            <w:proofErr w:type="gramEnd"/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      </w:r>
            <w:proofErr w:type="spellStart"/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фле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шмобах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EA3" w:rsidRPr="00840E5D" w:rsidRDefault="0089314C" w:rsidP="00840E5D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беспечение  контента  для  ведения образовательной  деятельности через  создание  единого  алгоритма  работы  системных администраторов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образовательных учреждениях.</w:t>
            </w:r>
          </w:p>
          <w:p w:rsidR="00216073" w:rsidRPr="00840E5D" w:rsidRDefault="0089314C" w:rsidP="0089314C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рганизация информирования о порталах и сайтах,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доступа к сети "интернет".</w:t>
            </w:r>
          </w:p>
        </w:tc>
        <w:tc>
          <w:tcPr>
            <w:tcW w:w="6946" w:type="dxa"/>
            <w:shd w:val="clear" w:color="auto" w:fill="auto"/>
          </w:tcPr>
          <w:p w:rsidR="004835BE" w:rsidRPr="00840E5D" w:rsidRDefault="004835BE" w:rsidP="00840E5D">
            <w:pPr>
              <w:pStyle w:val="ParaAttribute11"/>
              <w:rPr>
                <w:rStyle w:val="CharAttribute9"/>
                <w:szCs w:val="28"/>
              </w:rPr>
            </w:pPr>
            <w:r w:rsidRPr="00840E5D">
              <w:rPr>
                <w:rStyle w:val="CharAttribute9"/>
                <w:szCs w:val="28"/>
              </w:rPr>
              <w:lastRenderedPageBreak/>
              <w:t xml:space="preserve">Во всех общеобразовательных учреждениях Березовского городского округа осуществляется </w:t>
            </w:r>
            <w:r w:rsidRPr="00840E5D">
              <w:rPr>
                <w:rStyle w:val="CharAttribute9"/>
                <w:szCs w:val="28"/>
              </w:rPr>
              <w:lastRenderedPageBreak/>
              <w:t xml:space="preserve">система контентной фильтрации доступа к сети Интернет. </w:t>
            </w:r>
            <w:proofErr w:type="gramStart"/>
            <w:r w:rsidRPr="00840E5D">
              <w:rPr>
                <w:rStyle w:val="CharAttribute9"/>
                <w:szCs w:val="28"/>
              </w:rPr>
              <w:t xml:space="preserve">В общеобразовательных учреждениях изданы приказы руководителей о назначении ответственного за внедрение системы контентной фильтрации и осуществление поддержки программы фильтрации доступа в Интернет с целью ограничения доступа к Интернет-ресурсам, содержание которых несовместимо с задачами воспитания и образования, ограничения нецелевого использования Интернет и сбора статистических сведений об использовании ресурсов Интернет обучающимися или иными пользователями. </w:t>
            </w:r>
            <w:proofErr w:type="gramEnd"/>
          </w:p>
          <w:p w:rsidR="00216073" w:rsidRPr="00840E5D" w:rsidRDefault="0089314C" w:rsidP="00840E5D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общешкольных и классных родительских собраниях ведется просвещение родителей по вопросам безопасного пользования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7.Обеспечение  и развитие кадрового потенциала  педагога для реализации задачи доступности качественного обучения и воспитания детей</w:t>
            </w:r>
          </w:p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96EA3" w:rsidRPr="00840E5D" w:rsidRDefault="0089314C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еятельность </w:t>
            </w:r>
            <w:proofErr w:type="spellStart"/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для областных органов управления образованием по системе менеджме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качества.</w:t>
            </w:r>
          </w:p>
          <w:p w:rsidR="00496EA3" w:rsidRPr="00840E5D" w:rsidRDefault="0089314C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областных конференций.</w:t>
            </w:r>
          </w:p>
          <w:p w:rsidR="00496EA3" w:rsidRPr="00840E5D" w:rsidRDefault="0089314C" w:rsidP="00840E5D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рганизация системы повышения профессиональной компетентности педагогических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адров в сфере образования детей.</w:t>
            </w:r>
          </w:p>
          <w:p w:rsidR="00496EA3" w:rsidRPr="00840E5D" w:rsidRDefault="0089314C" w:rsidP="00840E5D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оздание системы специальной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 и переподготовки психолого-педагогических кадров для работы с разными категориями детей, а также для работы с их родителями (законными представителями)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EA3" w:rsidRPr="00840E5D" w:rsidRDefault="0089314C" w:rsidP="00840E5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роведение ежегодно не менее 2-х научно-практических конференций областного уровня.</w:t>
            </w:r>
          </w:p>
          <w:p w:rsidR="00216073" w:rsidRPr="00840E5D" w:rsidRDefault="00216073" w:rsidP="00840E5D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3F2765" w:rsidRPr="00840E5D" w:rsidRDefault="00C22FD5" w:rsidP="00840E5D">
            <w:pPr>
              <w:pStyle w:val="ParaAttribute10"/>
              <w:ind w:firstLine="709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lastRenderedPageBreak/>
              <w:t>С 2012 года организовано получение работниками детских садов среднего профессионального педагогического образования по программе «Дошкольное образование» с квалификацией  воспитатель</w:t>
            </w:r>
            <w:r w:rsidR="003F2765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. </w:t>
            </w:r>
          </w:p>
          <w:p w:rsidR="00C22FD5" w:rsidRPr="00840E5D" w:rsidRDefault="003F2765" w:rsidP="00840E5D">
            <w:pPr>
              <w:pStyle w:val="ParaAttribute10"/>
              <w:ind w:firstLine="709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Заключены соглашения о сотрудничестве с УРГПУ и Областным педагогическим колледжем.</w:t>
            </w:r>
            <w:r w:rsidR="00C22FD5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</w:t>
            </w:r>
          </w:p>
          <w:p w:rsidR="001F2900" w:rsidRPr="00840E5D" w:rsidRDefault="001F2900" w:rsidP="00840E5D">
            <w:pPr>
              <w:pStyle w:val="ParaAttribute23"/>
              <w:spacing w:after="0"/>
              <w:ind w:left="0" w:firstLine="709"/>
              <w:rPr>
                <w:rStyle w:val="CharAttribute1"/>
                <w:rFonts w:eastAsia="№Е"/>
                <w:color w:val="000000" w:themeColor="text1"/>
                <w:szCs w:val="28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Создана эффективная система аттестации педагогических работников. Доля учителей с высшей и первой квалификационными категориями – 79%.</w:t>
            </w:r>
          </w:p>
          <w:p w:rsidR="00EB7FCC" w:rsidRDefault="00EB7FCC" w:rsidP="00840E5D">
            <w:pPr>
              <w:pStyle w:val="ParaAttribute23"/>
              <w:spacing w:after="0"/>
              <w:ind w:left="0" w:firstLine="709"/>
              <w:rPr>
                <w:color w:val="000000" w:themeColor="text1"/>
                <w:sz w:val="28"/>
                <w:szCs w:val="28"/>
              </w:rPr>
            </w:pP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lastRenderedPageBreak/>
              <w:t xml:space="preserve">В системе общего образования созданы и работают </w:t>
            </w:r>
            <w:r w:rsidR="005F3A61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ресурсные центры: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 на базе БМАОУ СОШ №2</w:t>
            </w:r>
            <w:r w:rsidR="005F3A61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 - центр оценки качества образования»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, </w:t>
            </w:r>
            <w:r w:rsidR="005F3A61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на базе 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БМАОУ лицея №3 «Альянс»</w:t>
            </w:r>
            <w:r w:rsidR="005F3A61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- центр по сопровождению процессов введения ФГОС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, </w:t>
            </w:r>
            <w:r w:rsidR="003F2765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на базе 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БМАОУ «Лицей №7»</w:t>
            </w:r>
            <w:r w:rsidR="003F2765"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- центр по сопровождению одаренных детей</w:t>
            </w:r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. Ресурсные центры создают условия для сетевого профессионального общения, помогают педагогическим работникам решить актуальные проблемы современного образования: работа с одаренными детьми, внедрение ФГОС, гуманная бесконфликтная педагогика, </w:t>
            </w:r>
            <w:proofErr w:type="spellStart"/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здоровьесбережение</w:t>
            </w:r>
            <w:proofErr w:type="spellEnd"/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 </w:t>
            </w:r>
            <w:proofErr w:type="gramStart"/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>обучающихся</w:t>
            </w:r>
            <w:proofErr w:type="gramEnd"/>
            <w:r w:rsidRPr="00840E5D">
              <w:rPr>
                <w:rStyle w:val="CharAttribute1"/>
                <w:rFonts w:eastAsia="№Е"/>
                <w:color w:val="000000" w:themeColor="text1"/>
                <w:szCs w:val="28"/>
              </w:rPr>
              <w:t xml:space="preserve">, государственно-общественный характер управления учреждением, программное повышение квалификации педагога. </w:t>
            </w:r>
            <w:r w:rsidRPr="00840E5D">
              <w:rPr>
                <w:color w:val="000000" w:themeColor="text1"/>
                <w:sz w:val="28"/>
                <w:szCs w:val="28"/>
              </w:rPr>
              <w:t>Осуществляется накопление, обобщение, экспертиза и трансляция продукта инновационной деятельности общеобразовательных учреждений</w:t>
            </w:r>
            <w:r w:rsidR="0089314C">
              <w:rPr>
                <w:color w:val="000000" w:themeColor="text1"/>
                <w:sz w:val="28"/>
                <w:szCs w:val="28"/>
              </w:rPr>
              <w:t>.</w:t>
            </w:r>
          </w:p>
          <w:p w:rsidR="00B56A46" w:rsidRDefault="0089314C" w:rsidP="00B56A46">
            <w:pPr>
              <w:pStyle w:val="ParaAttribute23"/>
              <w:spacing w:after="0"/>
              <w:ind w:left="0"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2015-2016 учебном году </w:t>
            </w:r>
            <w:r w:rsidR="00B56A46">
              <w:rPr>
                <w:color w:val="000000" w:themeColor="text1"/>
                <w:sz w:val="28"/>
                <w:szCs w:val="28"/>
              </w:rPr>
              <w:t xml:space="preserve">начали работу городские педагогические ассоциации, цель которых – сопровождение профессионального сообщества Березовского городского округа в вопросах методики обучения, организации обучения для детей с особыми образовательными потребностями, реализации ФГОС и другим вопросам педагоги и психологии. </w:t>
            </w:r>
          </w:p>
          <w:p w:rsidR="00C22FD5" w:rsidRDefault="00DA7E1E" w:rsidP="00B56A46">
            <w:pPr>
              <w:pStyle w:val="ParaAttribute23"/>
              <w:spacing w:after="0"/>
              <w:ind w:left="0" w:firstLine="709"/>
              <w:rPr>
                <w:sz w:val="28"/>
                <w:szCs w:val="28"/>
              </w:rPr>
            </w:pPr>
            <w:r w:rsidRPr="00840E5D">
              <w:rPr>
                <w:sz w:val="28"/>
                <w:szCs w:val="28"/>
              </w:rPr>
              <w:t xml:space="preserve">Все педагоги прошли повышение квалификации по программе «Управление введением ФГОС общего </w:t>
            </w:r>
            <w:r w:rsidRPr="00840E5D">
              <w:rPr>
                <w:sz w:val="28"/>
                <w:szCs w:val="28"/>
              </w:rPr>
              <w:lastRenderedPageBreak/>
              <w:t xml:space="preserve">образования» (ИРО, СОПК, </w:t>
            </w:r>
            <w:proofErr w:type="spellStart"/>
            <w:r w:rsidRPr="00840E5D">
              <w:rPr>
                <w:sz w:val="28"/>
                <w:szCs w:val="28"/>
              </w:rPr>
              <w:t>УрГПУ</w:t>
            </w:r>
            <w:proofErr w:type="spellEnd"/>
            <w:r w:rsidRPr="00840E5D">
              <w:rPr>
                <w:sz w:val="28"/>
                <w:szCs w:val="28"/>
              </w:rPr>
              <w:t>)</w:t>
            </w:r>
            <w:r w:rsidR="00B56A46">
              <w:rPr>
                <w:sz w:val="28"/>
                <w:szCs w:val="28"/>
              </w:rPr>
              <w:t>.</w:t>
            </w:r>
          </w:p>
          <w:p w:rsidR="00216073" w:rsidRPr="00B56A46" w:rsidRDefault="00B56A46" w:rsidP="00B56A46">
            <w:pPr>
              <w:pStyle w:val="ParaAttribute23"/>
              <w:spacing w:after="0"/>
              <w:ind w:left="0" w:firstLine="709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Организованы и проведены конференции областного уровня: по вопросам духовно-нравственного воспитания и итогам летней оздоровительной кампании.</w:t>
            </w:r>
          </w:p>
        </w:tc>
      </w:tr>
      <w:tr w:rsidR="00216073" w:rsidRPr="00840E5D" w:rsidTr="00A65813">
        <w:trPr>
          <w:trHeight w:val="845"/>
        </w:trPr>
        <w:tc>
          <w:tcPr>
            <w:tcW w:w="2693" w:type="dxa"/>
            <w:shd w:val="clear" w:color="auto" w:fill="auto"/>
          </w:tcPr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Консолидация  усилий    всех структур Березовского городского округа  для создания среды, благожелательной к детям. </w:t>
            </w:r>
          </w:p>
          <w:p w:rsidR="00216073" w:rsidRPr="00840E5D" w:rsidRDefault="00216073" w:rsidP="00840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</w:tcPr>
          <w:p w:rsidR="00496EA3" w:rsidRPr="00840E5D" w:rsidRDefault="00B56A46" w:rsidP="00B56A4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азвитие системы  сетевых отношений с</w:t>
            </w:r>
            <w:r w:rsidR="00496EA3" w:rsidRPr="00840E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ведомствами, сопровождающими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EA3" w:rsidRPr="00840E5D" w:rsidRDefault="00B56A46" w:rsidP="00B56A4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истемная практика создания и организации социальной рекламы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EA3" w:rsidRPr="00840E5D" w:rsidRDefault="00B56A46" w:rsidP="00B56A4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EA3" w:rsidRPr="00840E5D">
              <w:rPr>
                <w:rFonts w:ascii="Times New Roman" w:hAnsi="Times New Roman" w:cs="Times New Roman"/>
                <w:sz w:val="28"/>
                <w:szCs w:val="28"/>
              </w:rPr>
              <w:t>еализация проекта   «Создание доброжелательной среды для ребенка с особыми образовательными потребно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как педагогическая норма».</w:t>
            </w:r>
          </w:p>
          <w:p w:rsidR="00496EA3" w:rsidRPr="00840E5D" w:rsidRDefault="00496EA3" w:rsidP="00B56A4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56A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40E5D">
              <w:rPr>
                <w:rFonts w:ascii="Times New Roman" w:hAnsi="Times New Roman" w:cs="Times New Roman"/>
                <w:sz w:val="28"/>
                <w:szCs w:val="28"/>
              </w:rPr>
              <w:t>аботы межведомственных рабочих групп.</w:t>
            </w:r>
          </w:p>
          <w:p w:rsidR="00216073" w:rsidRPr="00840E5D" w:rsidRDefault="00216073" w:rsidP="00840E5D">
            <w:pPr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B56A46" w:rsidRDefault="00B56A46" w:rsidP="00B56A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межведомственной работы по вопросам образования и воспитания детей и подростков с учреждениями, организациями и органами власти: </w:t>
            </w:r>
            <w:r w:rsidR="001C55E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политики </w:t>
            </w:r>
            <w:proofErr w:type="spellStart"/>
            <w:r w:rsidR="001C55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C55E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="001C55E1">
              <w:rPr>
                <w:rFonts w:ascii="Times New Roman" w:hAnsi="Times New Roman" w:cs="Times New Roman"/>
                <w:sz w:val="28"/>
                <w:szCs w:val="28"/>
              </w:rPr>
              <w:t>ерезовского</w:t>
            </w:r>
            <w:proofErr w:type="spellEnd"/>
            <w:r w:rsidR="001C55E1">
              <w:rPr>
                <w:rFonts w:ascii="Times New Roman" w:hAnsi="Times New Roman" w:cs="Times New Roman"/>
                <w:sz w:val="28"/>
                <w:szCs w:val="28"/>
              </w:rPr>
              <w:t xml:space="preserve">, силовые структуры, </w:t>
            </w:r>
            <w:proofErr w:type="spellStart"/>
            <w:r w:rsidR="001C55E1">
              <w:rPr>
                <w:rFonts w:ascii="Times New Roman" w:hAnsi="Times New Roman" w:cs="Times New Roman"/>
                <w:sz w:val="28"/>
                <w:szCs w:val="28"/>
              </w:rPr>
              <w:t>ТКДНиЗП</w:t>
            </w:r>
            <w:proofErr w:type="spellEnd"/>
            <w:r w:rsidR="001C55E1">
              <w:rPr>
                <w:rFonts w:ascii="Times New Roman" w:hAnsi="Times New Roman" w:cs="Times New Roman"/>
                <w:sz w:val="28"/>
                <w:szCs w:val="28"/>
              </w:rPr>
              <w:t>, ЦГБ, Центр занятости, учреждения профессионального образования, учреждения культуры и спорта, общественные организации др.</w:t>
            </w:r>
          </w:p>
          <w:p w:rsidR="00B56A46" w:rsidRDefault="00B56A46" w:rsidP="0084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46" w:rsidRDefault="00B56A46" w:rsidP="0084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073" w:rsidRPr="00840E5D" w:rsidRDefault="00216073" w:rsidP="001C55E1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C2F" w:rsidRPr="006F1C2F" w:rsidRDefault="006F1C2F" w:rsidP="006F1C2F">
      <w:pPr>
        <w:jc w:val="both"/>
        <w:rPr>
          <w:i/>
        </w:rPr>
      </w:pPr>
    </w:p>
    <w:sectPr w:rsidR="006F1C2F" w:rsidRPr="006F1C2F" w:rsidSect="00333D8F">
      <w:footerReference w:type="defaul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03" w:rsidRDefault="00343703" w:rsidP="00B56A46">
      <w:pPr>
        <w:spacing w:after="0" w:line="240" w:lineRule="auto"/>
      </w:pPr>
      <w:r>
        <w:separator/>
      </w:r>
    </w:p>
  </w:endnote>
  <w:endnote w:type="continuationSeparator" w:id="0">
    <w:p w:rsidR="00343703" w:rsidRDefault="00343703" w:rsidP="00B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499001"/>
      <w:docPartObj>
        <w:docPartGallery w:val="Page Numbers (Bottom of Page)"/>
        <w:docPartUnique/>
      </w:docPartObj>
    </w:sdtPr>
    <w:sdtEndPr/>
    <w:sdtContent>
      <w:p w:rsidR="00B56A46" w:rsidRDefault="00B56A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D8F">
          <w:rPr>
            <w:noProof/>
          </w:rPr>
          <w:t>14</w:t>
        </w:r>
        <w:r>
          <w:fldChar w:fldCharType="end"/>
        </w:r>
      </w:p>
    </w:sdtContent>
  </w:sdt>
  <w:p w:rsidR="00B56A46" w:rsidRDefault="00B56A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642302"/>
      <w:docPartObj>
        <w:docPartGallery w:val="Page Numbers (Bottom of Page)"/>
        <w:docPartUnique/>
      </w:docPartObj>
    </w:sdtPr>
    <w:sdtContent>
      <w:p w:rsidR="00333D8F" w:rsidRDefault="00333D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3D8F" w:rsidRDefault="00333D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03" w:rsidRDefault="00343703" w:rsidP="00B56A46">
      <w:pPr>
        <w:spacing w:after="0" w:line="240" w:lineRule="auto"/>
      </w:pPr>
      <w:r>
        <w:separator/>
      </w:r>
    </w:p>
  </w:footnote>
  <w:footnote w:type="continuationSeparator" w:id="0">
    <w:p w:rsidR="00343703" w:rsidRDefault="00343703" w:rsidP="00B5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6E50"/>
    <w:multiLevelType w:val="hybridMultilevel"/>
    <w:tmpl w:val="8AB4C090"/>
    <w:lvl w:ilvl="0" w:tplc="E170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33941"/>
    <w:multiLevelType w:val="hybridMultilevel"/>
    <w:tmpl w:val="588AF7F0"/>
    <w:lvl w:ilvl="0" w:tplc="492EE710">
      <w:numFmt w:val="none"/>
      <w:lvlText w:val=""/>
      <w:lvlJc w:val="left"/>
      <w:pPr>
        <w:tabs>
          <w:tab w:val="num" w:pos="360"/>
        </w:tabs>
      </w:pPr>
    </w:lvl>
    <w:lvl w:ilvl="1" w:tplc="E43A0302">
      <w:numFmt w:val="none"/>
      <w:lvlText w:val=""/>
      <w:lvlJc w:val="left"/>
      <w:pPr>
        <w:tabs>
          <w:tab w:val="num" w:pos="360"/>
        </w:tabs>
      </w:pPr>
    </w:lvl>
    <w:lvl w:ilvl="2" w:tplc="D9D44E6C">
      <w:numFmt w:val="none"/>
      <w:lvlText w:val=""/>
      <w:lvlJc w:val="left"/>
      <w:pPr>
        <w:tabs>
          <w:tab w:val="num" w:pos="360"/>
        </w:tabs>
      </w:pPr>
    </w:lvl>
    <w:lvl w:ilvl="3" w:tplc="01C2A810">
      <w:numFmt w:val="none"/>
      <w:lvlText w:val=""/>
      <w:lvlJc w:val="left"/>
      <w:pPr>
        <w:tabs>
          <w:tab w:val="num" w:pos="360"/>
        </w:tabs>
      </w:pPr>
    </w:lvl>
    <w:lvl w:ilvl="4" w:tplc="12025176">
      <w:numFmt w:val="none"/>
      <w:lvlText w:val=""/>
      <w:lvlJc w:val="left"/>
      <w:pPr>
        <w:tabs>
          <w:tab w:val="num" w:pos="360"/>
        </w:tabs>
      </w:pPr>
    </w:lvl>
    <w:lvl w:ilvl="5" w:tplc="A93E34B2">
      <w:numFmt w:val="none"/>
      <w:lvlText w:val=""/>
      <w:lvlJc w:val="left"/>
      <w:pPr>
        <w:tabs>
          <w:tab w:val="num" w:pos="360"/>
        </w:tabs>
      </w:pPr>
    </w:lvl>
    <w:lvl w:ilvl="6" w:tplc="F5F8E79E">
      <w:numFmt w:val="none"/>
      <w:lvlText w:val=""/>
      <w:lvlJc w:val="left"/>
      <w:pPr>
        <w:tabs>
          <w:tab w:val="num" w:pos="360"/>
        </w:tabs>
      </w:pPr>
    </w:lvl>
    <w:lvl w:ilvl="7" w:tplc="54C45BD8">
      <w:numFmt w:val="none"/>
      <w:lvlText w:val=""/>
      <w:lvlJc w:val="left"/>
      <w:pPr>
        <w:tabs>
          <w:tab w:val="num" w:pos="360"/>
        </w:tabs>
      </w:pPr>
    </w:lvl>
    <w:lvl w:ilvl="8" w:tplc="C31474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46"/>
    <w:rsid w:val="00016A29"/>
    <w:rsid w:val="00023947"/>
    <w:rsid w:val="00024127"/>
    <w:rsid w:val="00026E18"/>
    <w:rsid w:val="000F618A"/>
    <w:rsid w:val="00161919"/>
    <w:rsid w:val="00187586"/>
    <w:rsid w:val="001C55E1"/>
    <w:rsid w:val="001D5476"/>
    <w:rsid w:val="001F2900"/>
    <w:rsid w:val="00216073"/>
    <w:rsid w:val="00240AEF"/>
    <w:rsid w:val="002A12F8"/>
    <w:rsid w:val="002A6296"/>
    <w:rsid w:val="002D6BE5"/>
    <w:rsid w:val="002F184E"/>
    <w:rsid w:val="00320D7B"/>
    <w:rsid w:val="00321036"/>
    <w:rsid w:val="00333D8F"/>
    <w:rsid w:val="00343703"/>
    <w:rsid w:val="00343A2D"/>
    <w:rsid w:val="00384AC7"/>
    <w:rsid w:val="003B0DA3"/>
    <w:rsid w:val="003B206E"/>
    <w:rsid w:val="003F2765"/>
    <w:rsid w:val="004835BE"/>
    <w:rsid w:val="0048380B"/>
    <w:rsid w:val="00486DD8"/>
    <w:rsid w:val="00496370"/>
    <w:rsid w:val="00496EA3"/>
    <w:rsid w:val="004A3B4A"/>
    <w:rsid w:val="00590085"/>
    <w:rsid w:val="00590E0A"/>
    <w:rsid w:val="005A7CCC"/>
    <w:rsid w:val="005F3A61"/>
    <w:rsid w:val="0068133B"/>
    <w:rsid w:val="006F1C2F"/>
    <w:rsid w:val="00706257"/>
    <w:rsid w:val="00785F6E"/>
    <w:rsid w:val="00793BAA"/>
    <w:rsid w:val="007A6155"/>
    <w:rsid w:val="00801480"/>
    <w:rsid w:val="00813C5E"/>
    <w:rsid w:val="00840E5D"/>
    <w:rsid w:val="008555D5"/>
    <w:rsid w:val="0086540C"/>
    <w:rsid w:val="0089314C"/>
    <w:rsid w:val="009567E8"/>
    <w:rsid w:val="00A65813"/>
    <w:rsid w:val="00B56A46"/>
    <w:rsid w:val="00BA42AA"/>
    <w:rsid w:val="00C22FD5"/>
    <w:rsid w:val="00C30A79"/>
    <w:rsid w:val="00CE07C0"/>
    <w:rsid w:val="00CE6F0B"/>
    <w:rsid w:val="00D30512"/>
    <w:rsid w:val="00D57147"/>
    <w:rsid w:val="00D83B99"/>
    <w:rsid w:val="00DA7E1E"/>
    <w:rsid w:val="00E65C46"/>
    <w:rsid w:val="00EB7FCC"/>
    <w:rsid w:val="00F22287"/>
    <w:rsid w:val="00FD3247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0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6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4A3B4A"/>
    <w:pPr>
      <w:widowControl w:val="0"/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paragraph" w:customStyle="1" w:styleId="ParaAttribute11">
    <w:name w:val="ParaAttribute11"/>
    <w:uiPriority w:val="99"/>
    <w:rsid w:val="00384AC7"/>
    <w:pPr>
      <w:spacing w:after="0" w:line="240" w:lineRule="auto"/>
      <w:ind w:firstLine="709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uiPriority w:val="99"/>
    <w:rsid w:val="00384AC7"/>
    <w:rPr>
      <w:rFonts w:ascii="Times New Roman" w:eastAsia="Times New Roman"/>
      <w:sz w:val="28"/>
    </w:rPr>
  </w:style>
  <w:style w:type="character" w:customStyle="1" w:styleId="CharAttribute9">
    <w:name w:val="CharAttribute9"/>
    <w:rsid w:val="004835BE"/>
    <w:rPr>
      <w:rFonts w:ascii="Times New Roman" w:eastAsia="Calibri"/>
      <w:sz w:val="28"/>
    </w:rPr>
  </w:style>
  <w:style w:type="paragraph" w:customStyle="1" w:styleId="ParaAttribute10">
    <w:name w:val="ParaAttribute10"/>
    <w:rsid w:val="00C22FD5"/>
    <w:pPr>
      <w:spacing w:after="0" w:line="240" w:lineRule="auto"/>
      <w:ind w:firstLine="708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3">
    <w:name w:val="ParaAttribute23"/>
    <w:rsid w:val="001F2900"/>
    <w:pPr>
      <w:spacing w:line="240" w:lineRule="auto"/>
      <w:ind w:left="-180" w:firstLine="90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2">
    <w:name w:val="CharAttribute12"/>
    <w:rsid w:val="001F2900"/>
    <w:rPr>
      <w:rFonts w:ascii="Times New Roman" w:eastAsia="Times New Roman"/>
      <w:color w:val="FF0000"/>
      <w:sz w:val="28"/>
    </w:rPr>
  </w:style>
  <w:style w:type="paragraph" w:customStyle="1" w:styleId="ParaAttribute0">
    <w:name w:val="ParaAttribute0"/>
    <w:rsid w:val="001F2900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2900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customStyle="1" w:styleId="ParaAttribute22">
    <w:name w:val="ParaAttribute22"/>
    <w:rsid w:val="008555D5"/>
    <w:pPr>
      <w:spacing w:after="0" w:line="240" w:lineRule="auto"/>
      <w:ind w:firstLine="72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6A46"/>
  </w:style>
  <w:style w:type="paragraph" w:styleId="a8">
    <w:name w:val="footer"/>
    <w:basedOn w:val="a"/>
    <w:link w:val="a9"/>
    <w:uiPriority w:val="99"/>
    <w:unhideWhenUsed/>
    <w:rsid w:val="00B5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6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0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6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4B8C-4E10-4B32-A468-EAB96305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user94</dc:creator>
  <cp:lastModifiedBy>user94</cp:lastModifiedBy>
  <cp:revision>21</cp:revision>
  <cp:lastPrinted>2015-11-19T08:09:00Z</cp:lastPrinted>
  <dcterms:created xsi:type="dcterms:W3CDTF">2015-07-07T09:23:00Z</dcterms:created>
  <dcterms:modified xsi:type="dcterms:W3CDTF">2015-11-19T08:09:00Z</dcterms:modified>
</cp:coreProperties>
</file>