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6D" w:rsidRPr="000E09B2" w:rsidRDefault="000E09B2" w:rsidP="000E09B2">
      <w:pPr>
        <w:pStyle w:val="ConsPlusNormal"/>
        <w:ind w:left="751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A6D" w:rsidRPr="000E09B2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D06A6D" w:rsidRPr="000E09B2" w:rsidRDefault="000E09B2" w:rsidP="000E09B2">
      <w:pPr>
        <w:pStyle w:val="ConsPlusNormal"/>
        <w:ind w:left="7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A6D" w:rsidRPr="000E09B2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D06A6D" w:rsidRDefault="00D06A6D" w:rsidP="000E09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09B2" w:rsidRDefault="000E09B2" w:rsidP="000E09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09B2" w:rsidRPr="000E09B2" w:rsidRDefault="000E09B2" w:rsidP="000E09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06A6D" w:rsidRPr="000E09B2" w:rsidRDefault="00D06A6D" w:rsidP="000E09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9"/>
      <w:bookmarkEnd w:id="0"/>
      <w:r w:rsidRPr="000E09B2">
        <w:rPr>
          <w:rFonts w:ascii="Times New Roman" w:hAnsi="Times New Roman" w:cs="Times New Roman"/>
          <w:b w:val="0"/>
          <w:sz w:val="28"/>
          <w:szCs w:val="28"/>
        </w:rPr>
        <w:t>К</w:t>
      </w:r>
      <w:r w:rsidR="000E09B2" w:rsidRPr="000E09B2">
        <w:rPr>
          <w:rFonts w:ascii="Times New Roman" w:hAnsi="Times New Roman" w:cs="Times New Roman"/>
          <w:b w:val="0"/>
          <w:sz w:val="28"/>
          <w:szCs w:val="28"/>
        </w:rPr>
        <w:t>ритерии</w:t>
      </w:r>
    </w:p>
    <w:p w:rsidR="00D06A6D" w:rsidRPr="000E09B2" w:rsidRDefault="000E09B2" w:rsidP="000E09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9B2">
        <w:rPr>
          <w:rFonts w:ascii="Times New Roman" w:hAnsi="Times New Roman" w:cs="Times New Roman"/>
          <w:b w:val="0"/>
          <w:sz w:val="28"/>
          <w:szCs w:val="28"/>
        </w:rPr>
        <w:t>оценки проекта</w:t>
      </w:r>
    </w:p>
    <w:p w:rsidR="00D06A6D" w:rsidRPr="000E09B2" w:rsidRDefault="00D06A6D" w:rsidP="000E09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59"/>
        <w:gridCol w:w="1842"/>
      </w:tblGrid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1.Социальная эффективность от реализации проекта: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низкая - 5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средняя - 10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высокая - 15 баллов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2.Положительное восприятие населением социальной, культурной и досуговой значимости проекта.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Оценивается суммарно: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создание новой рекреационной зоны либо особо охраняемой природной территории местного значения - 5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способствует формированию точки социального притяжения, сохранению или развитию культурного наследия, здоровому образу жизни - 5 баллов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3.Актуальность (острота) проблемы: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средняя - проблема достаточно широко осознается целевой группой населения, ее решение может привести к улучшению качества жизни - 5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высокая - отсутствие решения будет негативно сказываться на качестве жизни населения - 10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очень высокая - решение проблемы необходимо для поддержания и сохранения условий жизнеобеспечения населения - 15 баллов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4.Наличие мероприятий по уменьшению негативного воздействия на состояние окружающей среды и здоровья населения: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 - 0;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наличие природоохранных мероприятий в составе проекта, напрямую не связанных с воздействием на окружающую среду (например, посадка древесно-кустарниковой растительности вдоль строящихся дорог) - 5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связанных с обустройством территории населенного пункта (например, озеленение) - 10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связанных с уменьшением негативного воздействия на состояние окружающей среды (например, обустройство парковых зон, создание особо охраняемых природных территорий местного значения) - 15 баллов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 xml:space="preserve">5.Наличие решения о соответствии проекта стратегическим приоритетам развития Березовского </w:t>
            </w:r>
            <w:r w:rsidR="001401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 xml:space="preserve"> округа, его социальной значимости, сформированного по результатам его обсуждения советом, в функции которого входит определение стратегических приоритетов </w:t>
            </w:r>
            <w:r w:rsidRPr="000E0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муниципального образования (при наличии такового):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при наличии - 10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при отсутствии - 0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 xml:space="preserve">6.Степень эффективности и </w:t>
            </w:r>
            <w:proofErr w:type="spellStart"/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инновационности</w:t>
            </w:r>
            <w:proofErr w:type="spellEnd"/>
            <w:r w:rsidRPr="000E09B2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предлагаемых технических решений: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низкая - 5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средняя - 10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высокая - 15 баллов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7.Использование новых технологий в проекте: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если есть - 5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8.Количество прямых благополучателей от реализации проекта: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до 100 человек - 1 балл;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от 100 до 200 человек - 2 балла;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от 200 до 500 человек - 3 балла;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от 500 до 1000 человек - 4 балла;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более 1000 человек - 5 баллов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 xml:space="preserve">9.Степень участия населения и организаций, осуществляющих деятельность на территории Березовского </w:t>
            </w:r>
            <w:r w:rsidR="0014014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bookmarkStart w:id="1" w:name="_GoBack"/>
            <w:bookmarkEnd w:id="1"/>
            <w:r w:rsidRPr="000E09B2">
              <w:rPr>
                <w:rFonts w:ascii="Times New Roman" w:hAnsi="Times New Roman" w:cs="Times New Roman"/>
                <w:sz w:val="24"/>
                <w:szCs w:val="24"/>
              </w:rPr>
              <w:t xml:space="preserve"> округа, в определении проблемы, на решение которой направлен проект, и в его реализации: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низкая - 1 балл;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средняя - 5 баллов;</w:t>
            </w:r>
          </w:p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высокая - 10 баллов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6A6D" w:rsidRPr="000E09B2" w:rsidTr="00523C7C">
        <w:tc>
          <w:tcPr>
            <w:tcW w:w="7859" w:type="dxa"/>
          </w:tcPr>
          <w:p w:rsidR="00D06A6D" w:rsidRPr="000E09B2" w:rsidRDefault="00D06A6D" w:rsidP="000E0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Всего: максимальное количество баллов</w:t>
            </w:r>
          </w:p>
        </w:tc>
        <w:tc>
          <w:tcPr>
            <w:tcW w:w="1842" w:type="dxa"/>
          </w:tcPr>
          <w:p w:rsidR="00D06A6D" w:rsidRPr="000E09B2" w:rsidRDefault="00D06A6D" w:rsidP="000E0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F312C" w:rsidRPr="000E09B2" w:rsidRDefault="002F312C" w:rsidP="000E09B2">
      <w:pPr>
        <w:spacing w:after="0" w:line="240" w:lineRule="auto"/>
        <w:rPr>
          <w:rFonts w:ascii="Times New Roman" w:hAnsi="Times New Roman" w:cs="Times New Roman"/>
        </w:rPr>
      </w:pPr>
    </w:p>
    <w:sectPr w:rsidR="002F312C" w:rsidRPr="000E09B2" w:rsidSect="000E09B2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DA" w:rsidRDefault="00AA4CDA" w:rsidP="000E09B2">
      <w:pPr>
        <w:spacing w:after="0" w:line="240" w:lineRule="auto"/>
      </w:pPr>
      <w:r>
        <w:separator/>
      </w:r>
    </w:p>
  </w:endnote>
  <w:endnote w:type="continuationSeparator" w:id="0">
    <w:p w:rsidR="00AA4CDA" w:rsidRDefault="00AA4CDA" w:rsidP="000E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DA" w:rsidRDefault="00AA4CDA" w:rsidP="000E09B2">
      <w:pPr>
        <w:spacing w:after="0" w:line="240" w:lineRule="auto"/>
      </w:pPr>
      <w:r>
        <w:separator/>
      </w:r>
    </w:p>
  </w:footnote>
  <w:footnote w:type="continuationSeparator" w:id="0">
    <w:p w:rsidR="00AA4CDA" w:rsidRDefault="00AA4CDA" w:rsidP="000E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678155"/>
      <w:docPartObj>
        <w:docPartGallery w:val="Page Numbers (Top of Page)"/>
        <w:docPartUnique/>
      </w:docPartObj>
    </w:sdtPr>
    <w:sdtEndPr/>
    <w:sdtContent>
      <w:p w:rsidR="000E09B2" w:rsidRDefault="000E09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147">
          <w:rPr>
            <w:noProof/>
          </w:rPr>
          <w:t>2</w:t>
        </w:r>
        <w:r>
          <w:fldChar w:fldCharType="end"/>
        </w:r>
      </w:p>
    </w:sdtContent>
  </w:sdt>
  <w:p w:rsidR="000E09B2" w:rsidRDefault="000E09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BC"/>
    <w:rsid w:val="000E09B2"/>
    <w:rsid w:val="00140147"/>
    <w:rsid w:val="002F312C"/>
    <w:rsid w:val="00AA4CDA"/>
    <w:rsid w:val="00C67FE2"/>
    <w:rsid w:val="00D06A6D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EFE9F-4F45-4972-8EA1-F5E77AEA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9B2"/>
  </w:style>
  <w:style w:type="paragraph" w:styleId="a5">
    <w:name w:val="footer"/>
    <w:basedOn w:val="a"/>
    <w:link w:val="a6"/>
    <w:uiPriority w:val="99"/>
    <w:unhideWhenUsed/>
    <w:rsid w:val="000E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Жданова Валентина Юрьевна</cp:lastModifiedBy>
  <cp:revision>3</cp:revision>
  <dcterms:created xsi:type="dcterms:W3CDTF">2021-02-12T07:21:00Z</dcterms:created>
  <dcterms:modified xsi:type="dcterms:W3CDTF">2025-02-24T06:53:00Z</dcterms:modified>
</cp:coreProperties>
</file>