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Утвержден</w:t>
      </w:r>
    </w:p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распоряжением администрации</w:t>
      </w:r>
    </w:p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Березовского городского округа</w:t>
      </w:r>
    </w:p>
    <w:p w:rsidR="00A50D08" w:rsidRPr="00A50D08" w:rsidRDefault="00EA77CE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</w:t>
      </w:r>
      <w:r w:rsidR="00165998">
        <w:rPr>
          <w:rFonts w:ascii="Times New Roman" w:hAnsi="Times New Roman"/>
          <w:sz w:val="28"/>
          <w:szCs w:val="28"/>
        </w:rPr>
        <w:t xml:space="preserve">20.03.2023 </w:t>
      </w:r>
      <w:r w:rsidR="00A50D08">
        <w:rPr>
          <w:rFonts w:ascii="Times New Roman" w:hAnsi="Times New Roman"/>
          <w:sz w:val="28"/>
          <w:szCs w:val="28"/>
        </w:rPr>
        <w:t>№</w:t>
      </w:r>
      <w:r w:rsidR="00165998">
        <w:rPr>
          <w:rFonts w:ascii="Times New Roman" w:hAnsi="Times New Roman"/>
          <w:sz w:val="28"/>
          <w:szCs w:val="28"/>
        </w:rPr>
        <w:t>73</w:t>
      </w:r>
      <w:bookmarkStart w:id="0" w:name="_GoBack"/>
      <w:bookmarkEnd w:id="0"/>
      <w:r w:rsidR="00B72202">
        <w:rPr>
          <w:rFonts w:ascii="Times New Roman" w:hAnsi="Times New Roman"/>
          <w:sz w:val="28"/>
          <w:szCs w:val="28"/>
        </w:rPr>
        <w:t xml:space="preserve"> </w:t>
      </w: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 xml:space="preserve">План мероприятий </w:t>
      </w:r>
    </w:p>
    <w:p w:rsidR="00A50D08" w:rsidRPr="00A50D08" w:rsidRDefault="00A50D08" w:rsidP="00A50D0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>по повышению качества и доступности предоставления муниципальных услуг</w:t>
      </w:r>
    </w:p>
    <w:p w:rsidR="00A50D08" w:rsidRPr="00A50D08" w:rsidRDefault="00A50D08" w:rsidP="00A50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>в Березовском городском округе на 202</w:t>
      </w:r>
      <w:r w:rsidR="00B72202">
        <w:rPr>
          <w:rFonts w:ascii="Times New Roman" w:hAnsi="Times New Roman"/>
          <w:sz w:val="28"/>
          <w:szCs w:val="28"/>
        </w:rPr>
        <w:t>3</w:t>
      </w:r>
      <w:r w:rsidRPr="00A50D08">
        <w:rPr>
          <w:rFonts w:ascii="Times New Roman" w:hAnsi="Times New Roman"/>
          <w:sz w:val="28"/>
          <w:szCs w:val="28"/>
        </w:rPr>
        <w:t xml:space="preserve"> год</w:t>
      </w:r>
    </w:p>
    <w:p w:rsidR="00A50D08" w:rsidRPr="00A50D08" w:rsidRDefault="00A50D08" w:rsidP="00A50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0D08" w:rsidRPr="00A50D08" w:rsidRDefault="00A50D08" w:rsidP="00A50D08">
      <w:pPr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"/>
        <w:gridCol w:w="4327"/>
        <w:gridCol w:w="3119"/>
        <w:gridCol w:w="2296"/>
        <w:gridCol w:w="4224"/>
      </w:tblGrid>
      <w:tr w:rsidR="00B72202" w:rsidRPr="00B72202" w:rsidTr="00B72202">
        <w:trPr>
          <w:trHeight w:val="6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</w:tr>
      <w:tr w:rsidR="00B72202" w:rsidRPr="00B72202" w:rsidTr="00B72202">
        <w:trPr>
          <w:trHeight w:val="200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заседаний комиссии по повышению качества и доступности муниципальных услуг в Березовском городском округе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по повышению доступности и качества оказания муниципальных услуг на территории Березовского городского округа</w:t>
            </w:r>
          </w:p>
        </w:tc>
      </w:tr>
      <w:tr w:rsidR="00B72202" w:rsidRPr="00B72202" w:rsidTr="00B72202">
        <w:trPr>
          <w:trHeight w:val="22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Актуализация перечня муниципальных услуг, предоставляемых через ГБУ СО «Многофункциональный центр» в </w:t>
            </w:r>
            <w:proofErr w:type="spell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г.Березовском</w:t>
            </w:r>
            <w:proofErr w:type="spell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- ГБУ СО «МФЦ»)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доступности и повышение качества оказания муниципальных услуг на территории Березовского городского округа, предоставляемых в ГБУ СО «МФЦ»</w:t>
            </w:r>
          </w:p>
        </w:tc>
      </w:tr>
      <w:tr w:rsidR="00B72202" w:rsidRPr="00B72202" w:rsidTr="00B72202">
        <w:trPr>
          <w:trHeight w:val="31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дополнительных соглашений с ГБУ СО «МФЦ» по предоставлению муниципальных услуг в соответствии с изменениями в «Перечне муниципальных услуг, предоставляемых администрацией Березовского городского округа в отделе ГБУ СО «МФЦ»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при изменении в Перечне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Оказание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 муниципальных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 через ГБУ СО «МФЦ» </w:t>
            </w:r>
          </w:p>
        </w:tc>
      </w:tr>
      <w:tr w:rsidR="00B72202" w:rsidRPr="00B72202" w:rsidTr="00B72202">
        <w:trPr>
          <w:trHeight w:val="301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Типизация административных регламентов предоставления муниципальных услуг на основании типовых административных регламентов, размещенных на официальном сайте «Административная реформа Свердловской области»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специалисты, ответственные за разработку административных регламентов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2023 года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процесса типизации муниципальных услуг</w:t>
            </w:r>
          </w:p>
        </w:tc>
      </w:tr>
      <w:tr w:rsidR="00B72202" w:rsidRPr="00B72202" w:rsidTr="00B72202">
        <w:trPr>
          <w:trHeight w:val="352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Актуализация сведений в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РГУ  на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основании принятых административных регламентов, а так же изменений в них,  в течение 10 рабочих дней с даты вступления в силу нормативного правового акта, утвержденного администрацией Березовского городского округа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специалисты, ответственные за разработку административных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регламентов,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отдел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постановления Правительства Свердловской области от 19.01.2021 №17-ПП «О региональной государственной информационной системе «Реестр государственных и муниципальных услуг (функций) Свердловской области»</w:t>
            </w:r>
          </w:p>
        </w:tc>
      </w:tr>
      <w:tr w:rsidR="00B72202" w:rsidRPr="00B72202" w:rsidTr="00B72202">
        <w:trPr>
          <w:trHeight w:val="34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декларации о качестве размещаемых на Едином портале сведений о муниципальных услугах в Министерство экономики и территориального развития Свердловской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органы администрации, отвечающие за предоставление муниципальных услуг, 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протокола оперативного совещания Правительства Свердловской области от 21.08.2020 №17-ОП, обеспечение качества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информации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размещаемой на Едином портале сведений о муниципальных услугах</w:t>
            </w:r>
          </w:p>
        </w:tc>
      </w:tr>
      <w:tr w:rsidR="00B72202" w:rsidRPr="00B72202" w:rsidTr="00B72202">
        <w:trPr>
          <w:trHeight w:val="3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sz w:val="28"/>
                <w:szCs w:val="28"/>
              </w:rPr>
              <w:t>Проведения мониторинга качества предоставления муниципальных услуг в части контроля показателей и мероприятий, направленных на снижение количества приостановленных услуг и отказов (отрицательных решений) в отношении заявителей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органы администрации, отвечающие за предоставление муниципальных услуг, 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Березовского городского округа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достижение контрольных показателей предоставления муниципальных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услуг,  установленных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Указом Президента Российской Федерации от 7 мая 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 xml:space="preserve">2012 года №601 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B72202" w:rsidRPr="00B72202" w:rsidTr="00B72202">
        <w:trPr>
          <w:trHeight w:val="34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(актуализация), утверждение технологических схем по всем услугам, предоставляемым через ГБУ СО «МФЦ» для включения в соглашение с ГБУ СО «МФЦ»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специалисты, отвечающие за предоставление муниципальных услуг через ГБУ СО «МФЦ», 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при изменении административных регламентов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качества оказания муниципальных услуг через ГБУ СО «МФЦ»</w:t>
            </w:r>
          </w:p>
        </w:tc>
      </w:tr>
      <w:tr w:rsidR="00B72202" w:rsidRPr="00B72202" w:rsidTr="00B72202">
        <w:trPr>
          <w:trHeight w:val="310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Информирование получателей муниципальных услуг о сроках, порядке и ходе оказания государственных и муниципальных услуг, в том числе о возможности их предоставления в ГБУ СО «МФЦ» и в электронном виде путем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Березовского городского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округа,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органы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администрации, отвечающие за предоставление муниципальных услуг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популяризация предоставления муниципальных услуг</w:t>
            </w:r>
          </w:p>
        </w:tc>
      </w:tr>
      <w:tr w:rsidR="00B72202" w:rsidRPr="00B72202" w:rsidTr="00B72202">
        <w:trPr>
          <w:trHeight w:val="28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9.1.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Размещения памяток для получателей муниципальных услуг в организациях, куда потенциальные заявители обращаются за получением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сопутствующих  услуг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Березовского городского округа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популяризация предоставления муниципальных услуг в электронном виде и в ГБУ СО «МФЦ», в </w:t>
            </w:r>
            <w:proofErr w:type="spell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. через ЗАГС, органы социальной защиты населения, МКУ БГО «Центр субсидий и компенсаций» и т.д.</w:t>
            </w:r>
          </w:p>
        </w:tc>
      </w:tr>
      <w:tr w:rsidR="00B72202" w:rsidRPr="00B72202" w:rsidTr="00B72202">
        <w:trPr>
          <w:trHeight w:val="34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информации о муниципальных услугах на электронных сервисах управлений, отделов, комитетов администрации Березовского городского округа, предоставляющих услуги, на официальном сайте администрации Березовского городского округа (</w:t>
            </w:r>
            <w:proofErr w:type="spell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березовский.рф</w:t>
            </w:r>
            <w:proofErr w:type="spell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органы администрации, отвечающие за предоставление муниципальных услуг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популяризация предоставления муниципальных услуг в электронном виде и в ГБУ СО «МФЦ</w:t>
            </w:r>
          </w:p>
        </w:tc>
      </w:tr>
      <w:tr w:rsidR="00B72202" w:rsidRPr="00B72202" w:rsidTr="00B72202">
        <w:trPr>
          <w:trHeight w:val="22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9.3.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Опубликования в печатных средствах массовой информации материалов о преимуществах получения муниципальной услуги в электронном виде и в ГБУ СО «МФЦ»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не реже двух раз в год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популяризация предоставления муниципальных услуг в электронном виде и в ГБУ СО «МФЦ</w:t>
            </w:r>
          </w:p>
        </w:tc>
      </w:tr>
      <w:tr w:rsidR="00B72202" w:rsidRPr="00B72202" w:rsidTr="00B72202">
        <w:trPr>
          <w:trHeight w:val="3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выездных приемов сотрудниками мобильного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офиса  ГБУ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 «МФЦ» совместно с МКУ БГО «Центр субсидий и компенсаций» в поселки городского округа для оказания муниципальных услуг по предоставлению гражданам субсидий и компенсаций расходов на оплату жилого помещения и коммунальных услуг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БГО «Центр субсидий и компенсаций» совместно с ГБУ СО «МФЦ»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не реже 2 раз в год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качества и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доступности  услуг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предоставлению субсидий и компенсаций расходов на оплату жилого помещения и коммунальных услуг для граждан, проживающих в поселках</w:t>
            </w:r>
          </w:p>
        </w:tc>
      </w:tr>
      <w:tr w:rsidR="00B72202" w:rsidRPr="00B72202" w:rsidTr="00B72202">
        <w:trPr>
          <w:trHeight w:val="4178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выездов сотрудников мобильного офиса ГБУ СО «МФЦ» для проведения приемов в поселках городского округа по утвержденному графику. 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Анализ удовлетворенности населения качеством предоставления услуг на выездных приемах ГБУ СО «МФЦ» в поселках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территориальные отделы по поселкам Монетному, Лосиному, </w:t>
            </w:r>
            <w:proofErr w:type="spellStart"/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Ключевску</w:t>
            </w:r>
            <w:proofErr w:type="spell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,  ГБУ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 «МФЦ» отдел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согласно утвержденному графику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доступности и повышения качества предоставления услуг для граждан, проживающих в поселках</w:t>
            </w:r>
          </w:p>
        </w:tc>
      </w:tr>
      <w:tr w:rsidR="00B72202" w:rsidRPr="00B72202" w:rsidTr="00B72202">
        <w:trPr>
          <w:trHeight w:val="25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разъяснительной работы с юридическими лицами – получателями муниципальных услуг по преимуществам получения услуг в электронном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виде,  через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ГБУ СО «МФЦ»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специалисты, отвечающие за предоставление муниципальных услуг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доли оказания муниципальных услуг юридическим лицам без обращения в органы, предоставляющие услуги, снижение коррупционной составляющей при предоставлении услуг</w:t>
            </w:r>
          </w:p>
        </w:tc>
      </w:tr>
      <w:tr w:rsidR="00B72202" w:rsidRPr="00B72202" w:rsidTr="00B72202">
        <w:trPr>
          <w:trHeight w:val="31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мероприятий, направленных на работу с использованием «Платформы государственных сервисов», для оказания массовых социально-значимых муниципальных услуг в электронном формате на территории Березовского городского округа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органы администрации, отвечающие за предоставление массовых социально-значимых муниципальных услуг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поручения Президента РФ от 10.10.2020 №Пр-1648 обеспечение перевода в электронный формат массовых социально значимых государственных и муниципальных услуг; доступность оказания муниципальных услуг </w:t>
            </w:r>
          </w:p>
        </w:tc>
      </w:tr>
      <w:tr w:rsidR="00B72202" w:rsidRPr="00B72202" w:rsidTr="00B72202">
        <w:trPr>
          <w:trHeight w:val="31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контрольных показателей предоставления муниципальных услуг в электронной форме через ЕПГУ социально значимых услуг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органы администрации, отвечающие за предоставление муниципальных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услуг,  отдел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экономики и прогнозирования администрации 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январь февраль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показателя установленного на 2023 год, в соответствии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с  распоряжением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Губернатора 15.06.2022 № 120-РГ (п.п.3, п.2) ежеквартально формируется отчет о  «Достижении показателя «Цифровая зрелость» </w:t>
            </w:r>
          </w:p>
        </w:tc>
      </w:tr>
      <w:tr w:rsidR="00B72202" w:rsidRPr="00B72202" w:rsidTr="00B72202">
        <w:trPr>
          <w:trHeight w:val="22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контроля за достижением контрольных показателей предоставления муниципальных услуг в электронной форме через ЕПГУ социально значимых услуг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выполнения контрольных показателей, принятие мер направленных на их достижение</w:t>
            </w:r>
          </w:p>
        </w:tc>
      </w:tr>
      <w:tr w:rsidR="00B72202" w:rsidRPr="00B72202" w:rsidTr="00B72202">
        <w:trPr>
          <w:trHeight w:val="34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Актуализация правовых актов муниципальных образований в связи с переходом на разработку и утверждение административных регламентов предоставления муниципальных услуг в электронном виде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специалисты, ответственные за разработку административных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регламентов,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отдел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2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 базе новой платформы конструктор цифровых регламентов </w:t>
            </w:r>
          </w:p>
        </w:tc>
      </w:tr>
      <w:tr w:rsidR="00B72202" w:rsidRPr="00B72202" w:rsidTr="00B72202">
        <w:trPr>
          <w:trHeight w:val="32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16.1.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контроля за достижением контрольных показателей получения муниципальных услуг в электронной форме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специалисты, ответственные за разработку административных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регламентов,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отдел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экономики и прогнозирования администрации</w:t>
            </w: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Березовского городского округа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202" w:rsidRPr="00B72202" w:rsidRDefault="00B72202" w:rsidP="00B722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доли граждан, использующих механизм получения муниципальных услуг в электронной форме, </w:t>
            </w:r>
            <w:proofErr w:type="gramStart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>не  менее</w:t>
            </w:r>
            <w:proofErr w:type="gramEnd"/>
            <w:r w:rsidRPr="00B722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70% (Указ Президента РФ от 07.05.2012 № 601)</w:t>
            </w:r>
          </w:p>
        </w:tc>
      </w:tr>
    </w:tbl>
    <w:p w:rsidR="008055C1" w:rsidRPr="00A50D08" w:rsidRDefault="008055C1" w:rsidP="00A50D08">
      <w:pPr>
        <w:spacing w:after="0" w:line="240" w:lineRule="auto"/>
        <w:rPr>
          <w:rFonts w:ascii="Times New Roman" w:hAnsi="Times New Roman"/>
        </w:rPr>
      </w:pPr>
    </w:p>
    <w:sectPr w:rsidR="008055C1" w:rsidRPr="00A50D08" w:rsidSect="00A50D08">
      <w:headerReference w:type="default" r:id="rId6"/>
      <w:pgSz w:w="16838" w:h="11906" w:orient="landscape" w:code="9"/>
      <w:pgMar w:top="1418" w:right="39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56" w:rsidRDefault="00653F56">
      <w:pPr>
        <w:spacing w:after="0" w:line="240" w:lineRule="auto"/>
      </w:pPr>
      <w:r>
        <w:separator/>
      </w:r>
    </w:p>
  </w:endnote>
  <w:endnote w:type="continuationSeparator" w:id="0">
    <w:p w:rsidR="00653F56" w:rsidRDefault="006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56" w:rsidRDefault="00653F56">
      <w:pPr>
        <w:spacing w:after="0" w:line="240" w:lineRule="auto"/>
      </w:pPr>
      <w:r>
        <w:separator/>
      </w:r>
    </w:p>
  </w:footnote>
  <w:footnote w:type="continuationSeparator" w:id="0">
    <w:p w:rsidR="00653F56" w:rsidRDefault="006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8" w:rsidRDefault="00257F69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65998">
      <w:rPr>
        <w:noProof/>
      </w:rPr>
      <w:t>9</w:t>
    </w:r>
    <w:r>
      <w:rPr>
        <w:noProof/>
      </w:rPr>
      <w:fldChar w:fldCharType="end"/>
    </w:r>
  </w:p>
  <w:p w:rsidR="00E102E8" w:rsidRDefault="00653F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4D"/>
    <w:rsid w:val="00165998"/>
    <w:rsid w:val="00257F69"/>
    <w:rsid w:val="00283080"/>
    <w:rsid w:val="00596CD4"/>
    <w:rsid w:val="00653F56"/>
    <w:rsid w:val="00675C96"/>
    <w:rsid w:val="008055C1"/>
    <w:rsid w:val="009F5E6F"/>
    <w:rsid w:val="00A02CF2"/>
    <w:rsid w:val="00A50D08"/>
    <w:rsid w:val="00AE0E80"/>
    <w:rsid w:val="00B72202"/>
    <w:rsid w:val="00BA144D"/>
    <w:rsid w:val="00C91CB1"/>
    <w:rsid w:val="00CC612B"/>
    <w:rsid w:val="00EA77CE"/>
    <w:rsid w:val="00EB1833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CD64-6BA5-4015-A665-A48F9F7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D0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50D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50D08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C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Жданова Валентина Юрьевна</cp:lastModifiedBy>
  <cp:revision>4</cp:revision>
  <cp:lastPrinted>2023-03-06T12:00:00Z</cp:lastPrinted>
  <dcterms:created xsi:type="dcterms:W3CDTF">2023-03-14T09:39:00Z</dcterms:created>
  <dcterms:modified xsi:type="dcterms:W3CDTF">2023-03-31T11:02:00Z</dcterms:modified>
</cp:coreProperties>
</file>