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483" w:type="dxa"/>
        <w:tblBorders>
          <w:bottom w:val="single" w:sz="6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"/>
        <w:gridCol w:w="6307"/>
        <w:gridCol w:w="1729"/>
        <w:gridCol w:w="1248"/>
      </w:tblGrid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строки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rPr>
          <w:trHeight w:val="672"/>
        </w:trPr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3B5CD5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33E82">
              <w:rPr>
                <w:rFonts w:ascii="Times New Roman" w:eastAsia="Times New Roman" w:hAnsi="Times New Roman" w:cs="Times New Roman"/>
                <w:sz w:val="24"/>
                <w:szCs w:val="24"/>
              </w:rPr>
              <w:t>112547</w:t>
            </w:r>
          </w:p>
        </w:tc>
      </w:tr>
      <w:tr w:rsidR="001D0A92" w:rsidRPr="001D0A92" w:rsidTr="001D0A92">
        <w:tc>
          <w:tcPr>
            <w:tcW w:w="923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земель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333E8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бытового обслуживания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1D0A92" w:rsidRPr="001D0A92" w:rsidTr="001D0A92">
        <w:tc>
          <w:tcPr>
            <w:tcW w:w="923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объектов бытового обслуживания населения, оказывающих услуги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ремонту, окраске и пошиву обуви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техническому обслуживанию бытовой радиоэлектронной аппаратуры, бытовых машин и приборов и изготовлению металлоизделий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техническому обслуживанию и ремонту транспортных средств, машин и оборудования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изготовлению и ремонту мебели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3B5CD5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 чистки и крашения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их установленная мощность в 8-часовую смену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вещей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их установленная мощность в 8-часовую смену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сухого белья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B5CD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строительству жилья и других построек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бань, душевых и саун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0B6A08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B6A0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число кресел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0B6A08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0B6A0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фотоателье, фот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кинолабораторий</w:t>
            </w:r>
            <w:proofErr w:type="spell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ритуальные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бытового характера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253E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253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приемных пунктов бытового обслуживания, принимающих заказы от населения на оказание услуг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ремонту, окраске и пошиву обуви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техническому обслуживанию бытовой радиоэлектронной аппаратуры, бытовых машин и приборов и изготовлению металлоизделий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A90596" w:rsidRPr="001D0A92" w:rsidRDefault="00A90596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изготовлению и ремонту мебели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химической чистки и крашения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D37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ремонту и строительству жилья и других построек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A90596" w:rsidRPr="001D0A92" w:rsidRDefault="001D0A92" w:rsidP="00A90596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фотоателье, фот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кинолабораторий</w:t>
            </w:r>
            <w:proofErr w:type="spell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ритуальных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 услуг бытового характера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905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333E8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3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розничной торговли и общественного питания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объектов розничной торговли и общественного питания: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253E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253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A253E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A60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53E2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  <w:r w:rsidR="002A60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 </w:t>
            </w:r>
            <w:hyperlink r:id="rId5" w:anchor="2041" w:history="1">
              <w:r w:rsidRPr="001D0A92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</w:rPr>
                <w:t>строки 4.1.</w:t>
              </w:r>
            </w:hyperlink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гипермаркеты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3957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продовольственные магазины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872D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непродовольственные магазины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3C167C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C167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магазины товаров повседневного спроса,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минимаркеты</w:t>
            </w:r>
            <w:proofErr w:type="spell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630534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630534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6806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универмаги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630534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неспециализированные непродовольственные магазины и </w:t>
            </w: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магазины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C77699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769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6E6159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6159">
              <w:rPr>
                <w:rFonts w:ascii="Times New Roman" w:eastAsia="Times New Roman" w:hAnsi="Times New Roman" w:cs="Times New Roman"/>
                <w:sz w:val="24"/>
                <w:szCs w:val="24"/>
              </w:rPr>
              <w:t>3441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 </w:t>
            </w:r>
            <w:hyperlink r:id="rId6" w:anchor="2041" w:history="1">
              <w:r w:rsidRPr="001D0A92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</w:rPr>
                <w:t>строки 4.1</w:t>
              </w:r>
            </w:hyperlink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магазины -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дискаунтеры</w:t>
            </w:r>
            <w:proofErr w:type="spell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павильоны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4.10.1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палатки, киоски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аптеки и аптечные магазины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торгового зала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674,6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аптечные киоски и пункты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общедоступные столовые, закусочные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4.14.2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столовые учебных заведений, организаций, промышленных предприятий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3053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4.15.2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1398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рестораны, кафе, бары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4.16.2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зала обслуживания посетителей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231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22311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333E8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 спортивных сооружений -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общего числа спортивных сооружений: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стадионы с трибунами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детско-юношеских спортивных школ (включая филиалы)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самостоятельные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занимающихся в детско-юношеских спортивных школах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200514">
              <w:rPr>
                <w:rFonts w:ascii="Times New Roman" w:eastAsia="Times New Roman" w:hAnsi="Times New Roman" w:cs="Times New Roman"/>
                <w:sz w:val="24"/>
                <w:szCs w:val="24"/>
              </w:rPr>
              <w:t>1404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55FF8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Предприятия по переработке отходов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предприятий по утилизации и переработке бытовых и промышленных отходов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муниципальных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55FF8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Коммунальная сфера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1604,8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проживающих в ветхих жилых домах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1072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проживающих в аварийных жилых домах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Переселено из ветхих и аварийных жилых домов за отчетный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протяжение уличной газовой сети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481654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нуждающейся в замене и ремонте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заменено и отремонтировано уличной газовой сети за отчетный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55FF8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источников теплоснабжения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мощностью до 3 Гкал/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тепловых и паровых сетей в двухтрубном исчислении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146900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замене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34015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протяженность тепловых и паровых сетей, которые были заменены и отремонтированы за отчетный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протяжение уличной водопроводной сети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292840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нуждающейся в замене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176645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протяжение уличной водопроводной сети, которая заменена и отремонтирована за отчетный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2335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протяжение уличной канализационной сети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105420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нуждающейся в замене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48080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одиночное протяжение уличной канализационной сети, которая заменена и отремонтирована за отчетный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D0A92" w:rsidRPr="001D0A92" w:rsidTr="00200514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auto"/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55FF8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05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стационарных учреждений социального обслуживания для граждан пожилого возраста и инвалидов (взрослых)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 пожилого возраста и инвалидов (взрослых) по списку в стационарных учреждениях социального обслуживания (на конец года)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учреждений для детей-инвалидов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мест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центров социального обслуживания граждан пожилого возраста и 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них отделений: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D019B7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временного проживания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дневного пребывания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мест в отделениях при центрах социального обслуживания граждан пожилого возраста и инвалидов: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временного проживания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дневного пребывания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лиц, обслуженных за год отделениями при центрах социального обслуживания граждан пожилого возраста и инвалидов: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E01611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E0161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временного проживания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дневного пребывания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E01611">
              <w:rPr>
                <w:rFonts w:ascii="Times New Roman" w:eastAsia="Times New Roman" w:hAnsi="Times New Roman" w:cs="Times New Roman"/>
                <w:sz w:val="24"/>
                <w:szCs w:val="24"/>
              </w:rPr>
              <w:t>7119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отделений социального обслуживания на дому граждан пожилого возраста и 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лиц, обслуженных отделениями социального обслуживания на дому граждан пожилого возраста и 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специализированных отделений социально-медицинского обслуживания на дому граждан пожилого возраста и 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лиц, обслуженных специализированными отделениями социально-медицинского обслуживания на дому граждан пожилого возраста и инвалидов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D019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55FF8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общеобразовательных учреждений (без вечерних (сменных) общеобразовательных учреждений) на начало учебного года,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структурных подразделений (филиалов) общеобразовательных учреждений (без вечерних (сменных) общеобразовательных учреждений)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общеобразовательных учреждений (без вечерних (сменных) общеобразовательных учреждений) с учетом структурных подразделений (филиалов),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2D152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1522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вечерних (сменных) общеобразовательных учреждений,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структурных подразделений (филиалов) вечерних (сменных)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155F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вечерних (сменных) общеобразовательных учреждений с учетом структурных подразделений (филиалов),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2D152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55FF8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AD69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больничных учреждений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коек в самостоятельных больничных учреждениях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койка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коек в больничных отделениях в составе ЦРБ и других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койка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поликлиник для взрослых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поликлинических отделений для взрослых в составе больничных учреждений и других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женских консультаций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детских поликлиник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стоматологических поликлиник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и входящих в состав других ЛПУ амбулаторно-поликлинических учреждений других типов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3720CE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 w:rsidRPr="003720C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общей врачебной (семейной) практики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Кабинеты доврачебного осмотра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станций скорой помощи (больниц скорой помощи)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скорой помощи в составе больничных учреждений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Бригады скорой помощи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амбулаторно-поликлинических учреждений (самостоятельных и отделений в составе больничных учреждений и других ЛПУ)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фельдшерско-акушерских пунктов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врачей всех специальностей (без зубных)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среднего медицинского персонала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негосударственных больничных учреждений и больничных отделений в составе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ОАО "РЖД"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коек в самостоятельных негосударственных больничных учреждениях и больничных отделениях в составе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койка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самостоятельных негосударственных амбулаторно-поликлинических учреждений и отделений в составе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ОАО "РЖД"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стоматологические, зубопротезные учреждения, отделения (кабинеты)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женские консультации, акушерско-гинекологические отделения (кабинеты)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 самостоятельных негосударственных амбулаторно-поликлинических учреждений и поликлинических отделений в составе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врачей всех специальностей (без зубных) 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негосударственных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среднего медицинского персонала в 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негосударственных</w:t>
            </w:r>
            <w:proofErr w:type="gram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ЛПУ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3720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3720CE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4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 культуры и искусства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учреждений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структурных подразделений (филиалов) учреждений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работников учреждений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с учетом структурных подразделений (филиалов)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специалисты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библиотек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структурных подразделений (филиалов) библиотек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 библиотек с учетом структурных подразделений (филиалов)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библиотечных работников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музеев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структурных подразделений (филиалов) музеев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 музеев с учетом структурных подразделений (филиалов)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научные сотрудники и экскурсоводы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профессиональных театров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художественный и артистический персонал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парков культуры и отдыха (городских садов)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них специалисты </w:t>
            </w:r>
            <w:proofErr w:type="spell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зоопарков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научные сотрудники, ветеринарные врачи и фельдшеры, зоотехники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цирков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613515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D0A92"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художественный и артистический персонал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детских музыкальных, художественных, хореографических школ и школ искусств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структурных подразделений (филиалов) детских музыкальных, художественных, хореографических школ и школ искусств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 детских музыкальных, художественных, хореографических школ и школ искусств с учетом структурных подразделений (филиалов)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преподавателей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кинотеатров и киноустановок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57.1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работников, всего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613515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охраны общественного порядка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муниципальных органов охраны общественного порядка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работников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6135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добровольных формирований населения по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F274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 них участников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F2746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613515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804718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4801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04718">
              <w:rPr>
                <w:rFonts w:ascii="Times New Roman" w:eastAsia="Times New Roman" w:hAnsi="Times New Roman" w:cs="Times New Roman"/>
                <w:sz w:val="24"/>
                <w:szCs w:val="24"/>
              </w:rPr>
              <w:t>25597,3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за счет средств муниципального бюджета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тысяча рублей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613515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3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 жилья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1140" w:type="dxa"/>
            <w:vMerge w:val="restar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34705">
              <w:rPr>
                <w:rFonts w:ascii="Times New Roman" w:eastAsia="Times New Roman" w:hAnsi="Times New Roman" w:cs="Times New Roman"/>
                <w:sz w:val="24"/>
                <w:szCs w:val="24"/>
              </w:rPr>
              <w:t>46821,3</w:t>
            </w: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действие жилых домов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 общей площади</w:t>
            </w:r>
          </w:p>
        </w:tc>
        <w:tc>
          <w:tcPr>
            <w:tcW w:w="1140" w:type="dxa"/>
            <w:vMerge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vAlign w:val="center"/>
            <w:hideMark/>
          </w:tcPr>
          <w:p w:rsidR="001D0A92" w:rsidRPr="001D0A92" w:rsidRDefault="001D0A92" w:rsidP="001D0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A92" w:rsidRPr="001D0A92" w:rsidTr="001D0A92">
        <w:tc>
          <w:tcPr>
            <w:tcW w:w="923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6307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* общей площади</w:t>
            </w:r>
          </w:p>
        </w:tc>
        <w:tc>
          <w:tcPr>
            <w:tcW w:w="1140" w:type="dxa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480110">
              <w:rPr>
                <w:rFonts w:ascii="Times New Roman" w:eastAsia="Times New Roman" w:hAnsi="Times New Roman" w:cs="Times New Roman"/>
                <w:sz w:val="24"/>
                <w:szCs w:val="24"/>
              </w:rPr>
              <w:t>32204</w:t>
            </w:r>
          </w:p>
        </w:tc>
      </w:tr>
    </w:tbl>
    <w:p w:rsidR="001D0A92" w:rsidRPr="001D0A92" w:rsidRDefault="001D0A92" w:rsidP="001D0A92">
      <w:pPr>
        <w:shd w:val="clear" w:color="auto" w:fill="FFFFFF"/>
        <w:spacing w:before="84" w:after="201" w:line="240" w:lineRule="auto"/>
        <w:rPr>
          <w:rFonts w:ascii="Arial" w:eastAsia="Times New Roman" w:hAnsi="Arial" w:cs="Arial"/>
          <w:color w:val="000000"/>
        </w:rPr>
      </w:pPr>
      <w:r w:rsidRPr="001D0A92">
        <w:rPr>
          <w:rFonts w:ascii="Arial" w:eastAsia="Times New Roman" w:hAnsi="Arial" w:cs="Arial"/>
          <w:color w:val="000000"/>
        </w:rPr>
        <w:t>Коды по ОКЕИ: километр - 008; метр - 006; квадратный метр - 055; тысяча квадратных метров - 058; гектар - 059; квадратный метр общей площади - 081; килограмм - 166; тысяча рублей - 384; посещение в смену - 545; единица - 642; место - 698; человек - 792; койка - 911.</w:t>
      </w:r>
    </w:p>
    <w:tbl>
      <w:tblPr>
        <w:tblW w:w="14048" w:type="dxa"/>
        <w:tblInd w:w="-84" w:type="dxa"/>
        <w:tblBorders>
          <w:bottom w:val="single" w:sz="6" w:space="0" w:color="D6DE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3"/>
        <w:gridCol w:w="2872"/>
        <w:gridCol w:w="348"/>
        <w:gridCol w:w="2155"/>
        <w:gridCol w:w="348"/>
        <w:gridCol w:w="1172"/>
      </w:tblGrid>
      <w:tr w:rsidR="001D0A92" w:rsidRPr="001D0A92" w:rsidTr="00510949">
        <w:trPr>
          <w:trHeight w:val="1394"/>
        </w:trPr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Должностное лицо, ответственное за 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510949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1094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Мартемьянова Ирина Леонидовна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510949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D0A92" w:rsidRPr="001D0A92" w:rsidTr="001D0A92"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 w:rsidR="00510949">
              <w:rPr>
                <w:rFonts w:ascii="Times New Roman" w:eastAsia="Times New Roman" w:hAnsi="Times New Roman" w:cs="Times New Roman"/>
                <w:sz w:val="24"/>
                <w:szCs w:val="24"/>
              </w:rPr>
              <w:t>(34369) 4-33-66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"____" </w:t>
            </w: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_________20__ год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1D0A92" w:rsidRPr="001D0A92" w:rsidTr="001D0A92"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510949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составления документа)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tcMar>
              <w:top w:w="84" w:type="dxa"/>
              <w:left w:w="84" w:type="dxa"/>
              <w:bottom w:w="167" w:type="dxa"/>
              <w:right w:w="84" w:type="dxa"/>
            </w:tcMar>
            <w:vAlign w:val="center"/>
            <w:hideMark/>
          </w:tcPr>
          <w:p w:rsidR="001D0A92" w:rsidRPr="001D0A92" w:rsidRDefault="001D0A92" w:rsidP="001D0A92">
            <w:pPr>
              <w:spacing w:before="335" w:after="3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A92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B07D66" w:rsidRDefault="00B07D66" w:rsidP="00510949">
      <w:pPr>
        <w:shd w:val="clear" w:color="auto" w:fill="FFFFFF"/>
        <w:spacing w:before="100" w:beforeAutospacing="1" w:after="100" w:afterAutospacing="1" w:line="240" w:lineRule="auto"/>
        <w:jc w:val="center"/>
        <w:outlineLvl w:val="2"/>
      </w:pPr>
    </w:p>
    <w:sectPr w:rsidR="00B07D66" w:rsidSect="00B0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0A92"/>
    <w:rsid w:val="000B6A08"/>
    <w:rsid w:val="00155FF8"/>
    <w:rsid w:val="001D0A92"/>
    <w:rsid w:val="00200514"/>
    <w:rsid w:val="002142E3"/>
    <w:rsid w:val="00215FEF"/>
    <w:rsid w:val="00223112"/>
    <w:rsid w:val="002A60BB"/>
    <w:rsid w:val="002D1522"/>
    <w:rsid w:val="002F40FE"/>
    <w:rsid w:val="00333E82"/>
    <w:rsid w:val="003720CE"/>
    <w:rsid w:val="003B098B"/>
    <w:rsid w:val="003B5CD5"/>
    <w:rsid w:val="003C167C"/>
    <w:rsid w:val="00480110"/>
    <w:rsid w:val="00510949"/>
    <w:rsid w:val="00534705"/>
    <w:rsid w:val="00587861"/>
    <w:rsid w:val="005B75C4"/>
    <w:rsid w:val="005D37C6"/>
    <w:rsid w:val="00613515"/>
    <w:rsid w:val="00630534"/>
    <w:rsid w:val="006872D8"/>
    <w:rsid w:val="006E6159"/>
    <w:rsid w:val="00804718"/>
    <w:rsid w:val="008F0CDC"/>
    <w:rsid w:val="00A253E2"/>
    <w:rsid w:val="00A90596"/>
    <w:rsid w:val="00AD695C"/>
    <w:rsid w:val="00B07D66"/>
    <w:rsid w:val="00C77699"/>
    <w:rsid w:val="00D019B7"/>
    <w:rsid w:val="00E01611"/>
    <w:rsid w:val="00E806F2"/>
    <w:rsid w:val="00F2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66"/>
  </w:style>
  <w:style w:type="paragraph" w:styleId="3">
    <w:name w:val="heading 3"/>
    <w:basedOn w:val="a"/>
    <w:link w:val="30"/>
    <w:uiPriority w:val="9"/>
    <w:qFormat/>
    <w:rsid w:val="001D0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0A9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1D0A92"/>
  </w:style>
  <w:style w:type="character" w:styleId="a3">
    <w:name w:val="Hyperlink"/>
    <w:basedOn w:val="a0"/>
    <w:uiPriority w:val="99"/>
    <w:semiHidden/>
    <w:unhideWhenUsed/>
    <w:rsid w:val="001D0A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0A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D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eview">
    <w:name w:val="text_review"/>
    <w:basedOn w:val="a"/>
    <w:rsid w:val="001D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D0A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118730/" TargetMode="External"/><Relationship Id="rId5" Type="http://schemas.openxmlformats.org/officeDocument/2006/relationships/hyperlink" Target="http://www.garant.ru/products/ipo/prime/doc/701187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E220-8394-4A61-9162-BF6C67A3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Мартемьянова</dc:creator>
  <cp:lastModifiedBy>Мартемьянова</cp:lastModifiedBy>
  <cp:revision>9</cp:revision>
  <dcterms:created xsi:type="dcterms:W3CDTF">2013-05-31T09:44:00Z</dcterms:created>
  <dcterms:modified xsi:type="dcterms:W3CDTF">2013-07-24T04:19:00Z</dcterms:modified>
</cp:coreProperties>
</file>