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DA" w:rsidRDefault="009212D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Title"/>
        <w:jc w:val="center"/>
      </w:pPr>
      <w:r>
        <w:t>АДМИНИСТРАЦИЯ БЕРЕЗОВСКОГО ГОРОДСКОГО ОКРУГА</w:t>
      </w:r>
    </w:p>
    <w:p w:rsidR="009212DA" w:rsidRDefault="009212DA">
      <w:pPr>
        <w:pStyle w:val="ConsPlusTitle"/>
        <w:jc w:val="center"/>
      </w:pPr>
    </w:p>
    <w:p w:rsidR="009212DA" w:rsidRDefault="009212DA">
      <w:pPr>
        <w:pStyle w:val="ConsPlusTitle"/>
        <w:jc w:val="center"/>
      </w:pPr>
      <w:r>
        <w:t>ПОСТАНОВЛЕНИЕ</w:t>
      </w:r>
    </w:p>
    <w:p w:rsidR="009212DA" w:rsidRDefault="009212DA">
      <w:pPr>
        <w:pStyle w:val="ConsPlusTitle"/>
        <w:jc w:val="center"/>
      </w:pPr>
      <w:r>
        <w:t>от 28 апреля 2015 г. N 211</w:t>
      </w:r>
    </w:p>
    <w:p w:rsidR="009212DA" w:rsidRDefault="009212DA">
      <w:pPr>
        <w:pStyle w:val="ConsPlusTitle"/>
        <w:jc w:val="center"/>
      </w:pPr>
    </w:p>
    <w:p w:rsidR="009212DA" w:rsidRDefault="009212DA">
      <w:pPr>
        <w:pStyle w:val="ConsPlusTitle"/>
        <w:jc w:val="center"/>
      </w:pPr>
      <w:r>
        <w:t>ОБ УТВЕРЖДЕНИИ СТОИМОСТИ УСЛУГ, ПРЕДОСТАВЛЯЕМЫХ СОГЛАСНО</w:t>
      </w:r>
    </w:p>
    <w:p w:rsidR="009212DA" w:rsidRDefault="009212DA">
      <w:pPr>
        <w:pStyle w:val="ConsPlusTitle"/>
        <w:jc w:val="center"/>
      </w:pPr>
      <w:r>
        <w:t>ГАРАНТИРОВАННОМУ ПЕРЕЧНЮ УСЛУГ ПО ПОГРЕБЕНИЮ, ОКАЗЫВАЕМЫХ</w:t>
      </w:r>
    </w:p>
    <w:p w:rsidR="009212DA" w:rsidRDefault="009212DA">
      <w:pPr>
        <w:pStyle w:val="ConsPlusTitle"/>
        <w:jc w:val="center"/>
      </w:pPr>
      <w:r>
        <w:t>СПЕЦИАЛИЗИРОВАННОЙ СЛУЖБОЙ ПО ВОПРОСАМ ПОХОРОННОГО ДЕЛА</w:t>
      </w: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12.01.96 N 8-ФЗ "О погребении и похоронном деле",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12.10.2010 N 813 "О сроках индексации предельного размера стоимости услуг, предоставляемых согласно гарантированному перечню услуг по погребению, подлежащих возмещению специализированной службе по вопросам похоронного дела, а также предельного размера социального пособия на погребение",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01.12.2014 N 384-ФЗ "О федеральном</w:t>
      </w:r>
      <w:proofErr w:type="gramEnd"/>
      <w:r>
        <w:t xml:space="preserve"> </w:t>
      </w:r>
      <w:proofErr w:type="gramStart"/>
      <w:r>
        <w:t>бюджете</w:t>
      </w:r>
      <w:proofErr w:type="gramEnd"/>
      <w:r>
        <w:t xml:space="preserve"> на 2015 год и плановый период 2016 и 2017 годов" постановляю:</w:t>
      </w:r>
    </w:p>
    <w:p w:rsidR="009212DA" w:rsidRDefault="009212DA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стоимость</w:t>
        </w:r>
      </w:hyperlink>
      <w:r>
        <w:t xml:space="preserve"> услуг, предоставляемых согласно гарантированному перечню услуг по погребению, оказываемых специализированной службой по вопросам похоронного дела (прилагается).</w:t>
      </w:r>
    </w:p>
    <w:p w:rsidR="009212DA" w:rsidRDefault="009212DA">
      <w:pPr>
        <w:pStyle w:val="ConsPlusNormal"/>
        <w:ind w:firstLine="540"/>
        <w:jc w:val="both"/>
      </w:pPr>
      <w:r>
        <w:t>2. Настоящее Постановление вступает в силу с момента опубликования.</w:t>
      </w:r>
    </w:p>
    <w:p w:rsidR="009212DA" w:rsidRDefault="009212DA">
      <w:pPr>
        <w:pStyle w:val="ConsPlusNormal"/>
        <w:ind w:firstLine="540"/>
        <w:jc w:val="both"/>
      </w:pPr>
      <w:r>
        <w:t>3. Опубликовать настоящее Постановление в газете "Березовский рабочий" и разместить на официальном сайте администрации Березовского городского округа в сети Интернет.</w:t>
      </w:r>
    </w:p>
    <w:p w:rsidR="009212DA" w:rsidRDefault="009212DA">
      <w:pPr>
        <w:pStyle w:val="ConsPlusNormal"/>
        <w:ind w:firstLine="540"/>
        <w:jc w:val="both"/>
      </w:pPr>
      <w:r>
        <w:t>4. Настоящее Постановление распространяется на правоотношения, возникшие с 01.01.2015.</w:t>
      </w:r>
    </w:p>
    <w:p w:rsidR="009212DA" w:rsidRDefault="009212DA">
      <w:pPr>
        <w:pStyle w:val="ConsPlusNormal"/>
        <w:ind w:firstLine="540"/>
        <w:jc w:val="both"/>
      </w:pPr>
      <w:r>
        <w:t xml:space="preserve">5. Считать утратившим силу с 01.01.2015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Березовского городского округа от 27.01.2014 N 22 "Об утверждении стоимости услуг, предоставляемых согласно гарантированному перечню услуг по погребению, оказываемых специализированной службой по вопросам похоронного дела".</w:t>
      </w:r>
    </w:p>
    <w:p w:rsidR="009212DA" w:rsidRDefault="009212DA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jc w:val="right"/>
      </w:pPr>
      <w:r>
        <w:t>Глава</w:t>
      </w:r>
    </w:p>
    <w:p w:rsidR="009212DA" w:rsidRDefault="009212DA">
      <w:pPr>
        <w:pStyle w:val="ConsPlusNormal"/>
        <w:jc w:val="right"/>
      </w:pPr>
      <w:r>
        <w:t>Березовского городского округа,</w:t>
      </w:r>
    </w:p>
    <w:p w:rsidR="009212DA" w:rsidRDefault="009212DA">
      <w:pPr>
        <w:pStyle w:val="ConsPlusNormal"/>
        <w:jc w:val="right"/>
      </w:pPr>
      <w:r>
        <w:t>глава администрации</w:t>
      </w:r>
    </w:p>
    <w:p w:rsidR="009212DA" w:rsidRDefault="009212DA">
      <w:pPr>
        <w:pStyle w:val="ConsPlusNormal"/>
        <w:jc w:val="right"/>
      </w:pPr>
      <w:r>
        <w:t>Е.Р.ПИСЦОВ</w:t>
      </w:r>
    </w:p>
    <w:p w:rsidR="009212DA" w:rsidRDefault="009212DA">
      <w:pPr>
        <w:sectPr w:rsidR="009212DA" w:rsidSect="005475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jc w:val="right"/>
      </w:pPr>
      <w:r>
        <w:t>Утверждена</w:t>
      </w:r>
    </w:p>
    <w:p w:rsidR="009212DA" w:rsidRDefault="009212DA">
      <w:pPr>
        <w:pStyle w:val="ConsPlusNormal"/>
        <w:jc w:val="right"/>
      </w:pPr>
      <w:r>
        <w:t>Постановлением администрации</w:t>
      </w:r>
    </w:p>
    <w:p w:rsidR="009212DA" w:rsidRDefault="009212DA">
      <w:pPr>
        <w:pStyle w:val="ConsPlusNormal"/>
        <w:jc w:val="right"/>
      </w:pPr>
      <w:r>
        <w:t>Березовского городского округа</w:t>
      </w:r>
    </w:p>
    <w:p w:rsidR="009212DA" w:rsidRDefault="009212DA">
      <w:pPr>
        <w:pStyle w:val="ConsPlusNormal"/>
        <w:jc w:val="right"/>
      </w:pPr>
      <w:r>
        <w:t>от 28 апреля 2015 г. N 211</w:t>
      </w: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Title"/>
        <w:jc w:val="center"/>
      </w:pPr>
      <w:bookmarkStart w:id="0" w:name="P32"/>
      <w:bookmarkEnd w:id="0"/>
      <w:r>
        <w:t>СТОИМОСТЬ</w:t>
      </w:r>
    </w:p>
    <w:p w:rsidR="009212DA" w:rsidRDefault="009212DA">
      <w:pPr>
        <w:pStyle w:val="ConsPlusTitle"/>
        <w:jc w:val="center"/>
      </w:pPr>
      <w:r>
        <w:t>УСЛУГ, ПРЕДОСТАВЛЯЕМЫХ СОГЛАСНО ГАРАНТИРОВАННОМУ ПЕРЕЧНЮ</w:t>
      </w:r>
    </w:p>
    <w:p w:rsidR="009212DA" w:rsidRDefault="009212DA">
      <w:pPr>
        <w:pStyle w:val="ConsPlusTitle"/>
        <w:jc w:val="center"/>
      </w:pPr>
      <w:r>
        <w:t>УСЛУГ ПО ПОГРЕБЕНИЮ, ОКАЗЫВАЕМЫХ СПЕЦИАЛИЗИРОВАННОЙ СЛУЖБОЙ</w:t>
      </w:r>
    </w:p>
    <w:p w:rsidR="009212DA" w:rsidRDefault="009212DA">
      <w:pPr>
        <w:pStyle w:val="ConsPlusTitle"/>
        <w:jc w:val="center"/>
      </w:pPr>
      <w:r>
        <w:t>ПО ВОПРОСАМ ПОХОРОННОГО ДЕЛА</w:t>
      </w:r>
    </w:p>
    <w:p w:rsidR="009212DA" w:rsidRDefault="009212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11"/>
        <w:gridCol w:w="1304"/>
        <w:gridCol w:w="5556"/>
      </w:tblGrid>
      <w:tr w:rsidR="009212DA">
        <w:tc>
          <w:tcPr>
            <w:tcW w:w="510" w:type="dxa"/>
          </w:tcPr>
          <w:p w:rsidR="009212DA" w:rsidRDefault="009212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</w:tcPr>
          <w:p w:rsidR="009212DA" w:rsidRDefault="009212DA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304" w:type="dxa"/>
          </w:tcPr>
          <w:p w:rsidR="009212DA" w:rsidRDefault="009212DA">
            <w:pPr>
              <w:pStyle w:val="ConsPlusNormal"/>
              <w:jc w:val="center"/>
            </w:pPr>
            <w:r>
              <w:t>Стоимость услуги, руб.</w:t>
            </w:r>
          </w:p>
        </w:tc>
        <w:tc>
          <w:tcPr>
            <w:tcW w:w="5556" w:type="dxa"/>
          </w:tcPr>
          <w:p w:rsidR="009212DA" w:rsidRDefault="009212D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212DA">
        <w:tc>
          <w:tcPr>
            <w:tcW w:w="510" w:type="dxa"/>
          </w:tcPr>
          <w:p w:rsidR="009212DA" w:rsidRDefault="009212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9212DA" w:rsidRDefault="009212DA">
            <w:pPr>
              <w:pStyle w:val="ConsPlusNormal"/>
            </w:pPr>
            <w:r>
              <w:t>Оформление документов, необходимых для погребения</w:t>
            </w:r>
          </w:p>
        </w:tc>
        <w:tc>
          <w:tcPr>
            <w:tcW w:w="1304" w:type="dxa"/>
          </w:tcPr>
          <w:p w:rsidR="009212DA" w:rsidRDefault="009212DA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556" w:type="dxa"/>
          </w:tcPr>
          <w:p w:rsidR="009212DA" w:rsidRDefault="009212DA">
            <w:pPr>
              <w:pStyle w:val="ConsPlusNormal"/>
            </w:pPr>
          </w:p>
        </w:tc>
      </w:tr>
      <w:tr w:rsidR="009212DA">
        <w:tc>
          <w:tcPr>
            <w:tcW w:w="510" w:type="dxa"/>
          </w:tcPr>
          <w:p w:rsidR="009212DA" w:rsidRDefault="009212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9212DA" w:rsidRDefault="009212DA">
            <w:pPr>
              <w:pStyle w:val="ConsPlusNormal"/>
            </w:pPr>
            <w: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304" w:type="dxa"/>
          </w:tcPr>
          <w:p w:rsidR="009212DA" w:rsidRDefault="009212DA">
            <w:pPr>
              <w:pStyle w:val="ConsPlusNormal"/>
              <w:jc w:val="center"/>
            </w:pPr>
            <w:r>
              <w:t>1517,23</w:t>
            </w:r>
          </w:p>
        </w:tc>
        <w:tc>
          <w:tcPr>
            <w:tcW w:w="5556" w:type="dxa"/>
          </w:tcPr>
          <w:p w:rsidR="009212DA" w:rsidRDefault="009212DA">
            <w:pPr>
              <w:pStyle w:val="ConsPlusNormal"/>
            </w:pPr>
            <w:proofErr w:type="gramStart"/>
            <w:r>
              <w:t>Включает в себя: изготовление гроба без обивки, надгробного знака и их доставку в пределах населенного пункта (гроб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 отчества, даты рождения, даты смерти и регистрационного номера; стойка металлическая; погрузка гроба в транспортное средство;</w:t>
            </w:r>
            <w:proofErr w:type="gramEnd"/>
            <w:r>
              <w:t xml:space="preserve"> доставка в пределах муниципального образования, выгрузка гроба в месте нахождения умершего)</w:t>
            </w:r>
          </w:p>
        </w:tc>
      </w:tr>
      <w:tr w:rsidR="009212DA">
        <w:tc>
          <w:tcPr>
            <w:tcW w:w="510" w:type="dxa"/>
          </w:tcPr>
          <w:p w:rsidR="009212DA" w:rsidRDefault="009212D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11" w:type="dxa"/>
          </w:tcPr>
          <w:p w:rsidR="009212DA" w:rsidRDefault="009212DA">
            <w:pPr>
              <w:pStyle w:val="ConsPlusNormal"/>
            </w:pPr>
            <w:r>
              <w:t>Перевозка тела (останков) умершего на кладбище (в крематорий)</w:t>
            </w:r>
          </w:p>
        </w:tc>
        <w:tc>
          <w:tcPr>
            <w:tcW w:w="1304" w:type="dxa"/>
          </w:tcPr>
          <w:p w:rsidR="009212DA" w:rsidRDefault="009212DA">
            <w:pPr>
              <w:pStyle w:val="ConsPlusNormal"/>
              <w:jc w:val="center"/>
            </w:pPr>
            <w:r>
              <w:t>2063,41</w:t>
            </w:r>
          </w:p>
        </w:tc>
        <w:tc>
          <w:tcPr>
            <w:tcW w:w="5556" w:type="dxa"/>
          </w:tcPr>
          <w:p w:rsidR="009212DA" w:rsidRDefault="009212DA">
            <w:pPr>
              <w:pStyle w:val="ConsPlusNormal"/>
            </w:pPr>
            <w:r>
              <w:t>Включает в себя: транспортировку только тела (останков) умершего от места его хранения на кладбище (в крематорий) в пределах муниципального образования без дополнительных остановок и заездов по какой-либо необходимости и сопровождающих лиц</w:t>
            </w:r>
          </w:p>
        </w:tc>
      </w:tr>
      <w:tr w:rsidR="009212DA">
        <w:tc>
          <w:tcPr>
            <w:tcW w:w="510" w:type="dxa"/>
          </w:tcPr>
          <w:p w:rsidR="009212DA" w:rsidRDefault="009212D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</w:tcPr>
          <w:p w:rsidR="009212DA" w:rsidRDefault="009212DA">
            <w:pPr>
              <w:pStyle w:val="ConsPlusNormal"/>
            </w:pPr>
            <w:r>
              <w:t>Погребение (кремация с последующей выдачей урны с прахом)</w:t>
            </w:r>
          </w:p>
        </w:tc>
        <w:tc>
          <w:tcPr>
            <w:tcW w:w="1304" w:type="dxa"/>
          </w:tcPr>
          <w:p w:rsidR="009212DA" w:rsidRDefault="009212DA">
            <w:pPr>
              <w:pStyle w:val="ConsPlusNormal"/>
              <w:jc w:val="center"/>
            </w:pPr>
            <w:r>
              <w:t>2488,23</w:t>
            </w:r>
          </w:p>
        </w:tc>
        <w:tc>
          <w:tcPr>
            <w:tcW w:w="5556" w:type="dxa"/>
          </w:tcPr>
          <w:p w:rsidR="009212DA" w:rsidRDefault="009212DA">
            <w:pPr>
              <w:pStyle w:val="ConsPlusNormal"/>
            </w:pPr>
            <w:r>
              <w:t>Включает в себя: рытье могилы, забивание крышки гроба, опускание его в могилу, устройство холма и установку надгробного знака; при кремации тела (останков) умершего - предание тела (останков) умершего огню с последующей выдачей урны с прахом</w:t>
            </w:r>
          </w:p>
        </w:tc>
      </w:tr>
      <w:tr w:rsidR="009212DA">
        <w:tc>
          <w:tcPr>
            <w:tcW w:w="510" w:type="dxa"/>
          </w:tcPr>
          <w:p w:rsidR="009212DA" w:rsidRDefault="009212DA">
            <w:pPr>
              <w:pStyle w:val="ConsPlusNormal"/>
            </w:pPr>
          </w:p>
        </w:tc>
        <w:tc>
          <w:tcPr>
            <w:tcW w:w="2211" w:type="dxa"/>
          </w:tcPr>
          <w:p w:rsidR="009212DA" w:rsidRDefault="009212DA">
            <w:pPr>
              <w:pStyle w:val="ConsPlusNormal"/>
            </w:pPr>
            <w:r>
              <w:t>Итого с учетом уральского коэффициента</w:t>
            </w:r>
          </w:p>
        </w:tc>
        <w:tc>
          <w:tcPr>
            <w:tcW w:w="1304" w:type="dxa"/>
          </w:tcPr>
          <w:p w:rsidR="009212DA" w:rsidRDefault="009212DA">
            <w:pPr>
              <w:pStyle w:val="ConsPlusNormal"/>
              <w:jc w:val="center"/>
            </w:pPr>
            <w:r>
              <w:t>6068,87</w:t>
            </w:r>
          </w:p>
        </w:tc>
        <w:tc>
          <w:tcPr>
            <w:tcW w:w="5556" w:type="dxa"/>
          </w:tcPr>
          <w:p w:rsidR="009212DA" w:rsidRDefault="009212DA">
            <w:pPr>
              <w:pStyle w:val="ConsPlusNormal"/>
            </w:pPr>
          </w:p>
        </w:tc>
      </w:tr>
    </w:tbl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jc w:val="both"/>
      </w:pPr>
    </w:p>
    <w:p w:rsidR="009212DA" w:rsidRDefault="00921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021" w:rsidRDefault="00A03021"/>
    <w:sectPr w:rsidR="00A03021" w:rsidSect="0085144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9212DA"/>
    <w:rsid w:val="009212DA"/>
    <w:rsid w:val="00A0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6E198E5FF065E19A9424A0395BB961FEA8B1BF448998DA1B8CF2201D059018CEF9T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6E198E5FF065E19A943AAD2F37E76BFEABE6B44089928F46D8F47742F5T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6E198E5FF065E19A943AAD2F37E76BFEA3EAB54283928F46D8F4774255964D8ED8020C0A580F38F8T4E" TargetMode="External"/><Relationship Id="rId5" Type="http://schemas.openxmlformats.org/officeDocument/2006/relationships/hyperlink" Target="consultantplus://offline/ref=5C6E198E5FF065E19A943AAD2F37E76BFEABE6B74382928F46D8F4774255964D8ED8020EF0TA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0</DocSecurity>
  <Lines>28</Lines>
  <Paragraphs>8</Paragraphs>
  <ScaleCrop>false</ScaleCrop>
  <Company>MultiDVD Team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2016-05-05T04:19:00Z</dcterms:created>
  <dcterms:modified xsi:type="dcterms:W3CDTF">2016-05-05T04:19:00Z</dcterms:modified>
</cp:coreProperties>
</file>