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51" w:rsidRPr="00716551" w:rsidRDefault="00CD4DDB" w:rsidP="00716551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исполнении </w:t>
      </w:r>
      <w:r w:rsidR="00716551">
        <w:rPr>
          <w:sz w:val="28"/>
          <w:szCs w:val="28"/>
        </w:rPr>
        <w:t>постановления</w:t>
      </w:r>
      <w:r w:rsidR="00716551" w:rsidRPr="00716551">
        <w:rPr>
          <w:sz w:val="28"/>
          <w:szCs w:val="28"/>
        </w:rPr>
        <w:t xml:space="preserve"> главы муниципального образования «г. Березовский» от 06.05.2002 N 225 "Об утверждении перечня мероприятий целевой программы «Переселение граждан  муниципального образования «г. Березовский»  из ветхого и аварийного жилищного фонда в 2002-2015 годах» в редакциях от 20.04.2007 № 166, от 08.06.2007 № 236-1, от 13.11.2007 № 487,   от 31.03.2011 № 148, от 04.05.2012 № 257,  от 15.01.2013 № 9 и  от 25.04.2014 № 224</w:t>
      </w:r>
    </w:p>
    <w:p w:rsidR="00CD4DDB" w:rsidRPr="00716551" w:rsidRDefault="00716551" w:rsidP="00CD4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551">
        <w:rPr>
          <w:rFonts w:ascii="Times New Roman" w:hAnsi="Times New Roman"/>
          <w:b/>
          <w:sz w:val="28"/>
          <w:szCs w:val="28"/>
        </w:rPr>
        <w:t>и</w:t>
      </w:r>
    </w:p>
    <w:p w:rsidR="00CD4DDB" w:rsidRPr="00716551" w:rsidRDefault="00CD4DDB" w:rsidP="00CD4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16551">
        <w:rPr>
          <w:rFonts w:ascii="Times New Roman" w:hAnsi="Times New Roman"/>
          <w:b/>
          <w:sz w:val="28"/>
          <w:szCs w:val="28"/>
        </w:rPr>
        <w:t xml:space="preserve">аварийных домах, расселенных в рамках реализации региональных адресных программ </w:t>
      </w:r>
      <w:r w:rsidR="00716551" w:rsidRPr="00716551">
        <w:rPr>
          <w:rFonts w:ascii="Times New Roman" w:hAnsi="Times New Roman"/>
          <w:b/>
          <w:sz w:val="28"/>
          <w:szCs w:val="28"/>
        </w:rPr>
        <w:t xml:space="preserve">и постановлений администрации Березовского городского округа </w:t>
      </w:r>
      <w:r w:rsidRPr="00716551">
        <w:rPr>
          <w:rFonts w:ascii="Times New Roman" w:hAnsi="Times New Roman"/>
          <w:b/>
          <w:sz w:val="28"/>
          <w:szCs w:val="28"/>
        </w:rPr>
        <w:t xml:space="preserve">по переселению граждан на территории Березовского городского округа </w:t>
      </w:r>
      <w:proofErr w:type="gram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2925"/>
        <w:gridCol w:w="45"/>
        <w:gridCol w:w="6"/>
        <w:gridCol w:w="2552"/>
        <w:gridCol w:w="2268"/>
        <w:gridCol w:w="1559"/>
        <w:gridCol w:w="2126"/>
      </w:tblGrid>
      <w:tr w:rsidR="00CD4DDB" w:rsidTr="00CD4D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региональной адресной программы по переселению/ постановления администрации БГО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аварийного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нового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дата сноса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 сноса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использование земельного участка</w:t>
            </w:r>
          </w:p>
        </w:tc>
      </w:tr>
      <w:tr w:rsidR="00CD4DDB" w:rsidTr="00CD4D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от 28.01.2009 г.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№51-ПП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г. Березовский, пос. Монетный,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   ул. Нагорная,  д.  1  </w:t>
            </w:r>
            <w:proofErr w:type="gramEnd"/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омсомольская,  д.  2 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 п. Центральный,  д. 9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 ул. Комсомольская,  д.  13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  ул. Комсомольская,  д.  15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Березовский, пос. Монетный,  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Лермонтова, 17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Производственно-защитная зона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малоэтажная застройка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D4DDB" w:rsidTr="00CD4D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30.11.2011г. 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1642-ПП /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БГО от 02.11.2011 № 563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ерезовский,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ул. Строителей, д.1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ул. Строителей, д.2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ул. Строителей, д.3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ул. Театральная, д.8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ул. Театральная, д.10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ул. Театральная, д.12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ул. Театральная, д.14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ул. Циолковского, 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Березовский, </w:t>
            </w:r>
          </w:p>
          <w:p w:rsidR="00716551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Н.Жолобова,2; 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Чечвия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Малоэтажная жилая застройка</w:t>
            </w:r>
          </w:p>
        </w:tc>
      </w:tr>
      <w:tr w:rsidR="00CD4DDB" w:rsidTr="00CD4D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14.03.2012г.№255-ПП /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БГО от 02.11.2011 № 563, подпрограмма  Постановление администрации БГО  № 162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ерезовский,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 д. 2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 4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 6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 8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 9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д.10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Циолковского, д.11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Строителей, д. 5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Первомайский, д. 6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Ленинский, д.3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Ленинский, д.6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Ленинский, д.8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Ленинский, д.12</w:t>
            </w:r>
          </w:p>
          <w:p w:rsidR="00CD4DDB" w:rsidRDefault="00CD4DDB" w:rsidP="00B875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Ленинский, д.14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Березовский, </w:t>
            </w:r>
          </w:p>
          <w:p w:rsidR="00CD4DDB" w:rsidRDefault="00CD4DDB">
            <w:pPr>
              <w:spacing w:after="0" w:line="240" w:lineRule="auto"/>
              <w:ind w:lef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3; ул.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Чечвия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71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Многоэтажная жилая застройка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застройка средней этажности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  зона</w:t>
            </w:r>
          </w:p>
        </w:tc>
      </w:tr>
      <w:tr w:rsidR="00CD4DDB" w:rsidTr="00CD4D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22.04.2014г. № 307-ПП /</w:t>
            </w:r>
          </w:p>
          <w:p w:rsidR="005A3CCE" w:rsidRDefault="005A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БГО от 17.05.2013 № 279, в редакции  от 24.04.2014 № 217</w:t>
            </w:r>
          </w:p>
          <w:p w:rsidR="00CD4DDB" w:rsidRDefault="00CD4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71" w:type="dxa"/>
              <w:tblLayout w:type="fixed"/>
              <w:tblLook w:val="04A0"/>
            </w:tblPr>
            <w:tblGrid>
              <w:gridCol w:w="3571"/>
            </w:tblGrid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Ленинский д.1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Ленинский д.5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Ленина д.30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Ленина д.32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Ленина д.71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Ленина д.77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Ключевск</w:t>
                  </w:r>
                  <w:proofErr w:type="spellEnd"/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Заводская д.70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Лосиный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Комсомольская д.5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Лубяной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Мира д.14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Центральный д.13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Центральный д.14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Комсомольская д.18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Максима Горького д.4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Нагорная д.17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Нагорная д.7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Монетный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Нагорная д.9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Первомайский д.16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Первомайский д.17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Кировский д.11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Кировский д.18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Кировский д.6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Первомайский д.13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Первомайский д.19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 Кировский д.2</w:t>
                  </w:r>
                </w:p>
              </w:tc>
            </w:tr>
            <w:tr w:rsidR="00CD4DDB" w:rsidTr="00716551">
              <w:trPr>
                <w:trHeight w:val="33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Березовский,  </w:t>
                  </w:r>
                </w:p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убяной, 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Клубная д.1</w:t>
                  </w:r>
                </w:p>
              </w:tc>
            </w:tr>
            <w:tr w:rsidR="00CD4DDB" w:rsidTr="00716551">
              <w:trPr>
                <w:trHeight w:val="465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 Березовский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Красноармейская д.5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Машинистов д.11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Машинистов д.12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 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Циолковского д.3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3DFD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Березовский</w:t>
                  </w:r>
                </w:p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Циолковского д.7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 Березовский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Энергостроителей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д.19</w:t>
                  </w:r>
                </w:p>
              </w:tc>
            </w:tr>
            <w:tr w:rsidR="00CD4DDB" w:rsidTr="00716551">
              <w:trPr>
                <w:trHeight w:val="300"/>
              </w:trPr>
              <w:tc>
                <w:tcPr>
                  <w:tcW w:w="3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D4DDB" w:rsidRDefault="00CD4DD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 Березовский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Энергостроителей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д.21</w:t>
                  </w:r>
                </w:p>
              </w:tc>
            </w:tr>
          </w:tbl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32 МКД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Планируется: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Березовский,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Монетный, </w:t>
            </w:r>
          </w:p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Лосиный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B" w:rsidRDefault="00CD4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DDB" w:rsidRDefault="00CD4DDB" w:rsidP="00CD4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53C" w:rsidRDefault="0066453C"/>
    <w:sectPr w:rsidR="0066453C" w:rsidSect="00CD4DDB">
      <w:pgSz w:w="16838" w:h="11906" w:orient="landscape"/>
      <w:pgMar w:top="1701" w:right="397" w:bottom="851" w:left="39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354"/>
    <w:multiLevelType w:val="hybridMultilevel"/>
    <w:tmpl w:val="6904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CD4DDB"/>
    <w:rsid w:val="004B3DFD"/>
    <w:rsid w:val="005A3CCE"/>
    <w:rsid w:val="0066453C"/>
    <w:rsid w:val="00716551"/>
    <w:rsid w:val="00924F1E"/>
    <w:rsid w:val="009B0F2E"/>
    <w:rsid w:val="00B15010"/>
    <w:rsid w:val="00CD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6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Яковлевна</dc:creator>
  <cp:keywords/>
  <dc:description/>
  <cp:lastModifiedBy>Елена Яковлевна</cp:lastModifiedBy>
  <cp:revision>6</cp:revision>
  <dcterms:created xsi:type="dcterms:W3CDTF">2014-10-01T03:11:00Z</dcterms:created>
  <dcterms:modified xsi:type="dcterms:W3CDTF">2014-10-02T10:39:00Z</dcterms:modified>
</cp:coreProperties>
</file>