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9C" w:rsidRPr="001B729C" w:rsidRDefault="001B729C" w:rsidP="001B729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1B729C" w:rsidRPr="001B729C" w:rsidRDefault="001B729C" w:rsidP="001B729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1B72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B729C" w:rsidRPr="001B729C" w:rsidRDefault="001B729C" w:rsidP="001B729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9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B729C" w:rsidRPr="001B729C" w:rsidRDefault="001B729C" w:rsidP="001B729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9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01.10.2019 </w:t>
      </w:r>
      <w:r w:rsidRPr="001B72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910</w:t>
      </w:r>
    </w:p>
    <w:p w:rsidR="001B729C" w:rsidRPr="001B729C" w:rsidRDefault="001B729C" w:rsidP="001B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C" w:rsidRDefault="001B729C" w:rsidP="001B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C" w:rsidRPr="001B729C" w:rsidRDefault="001B729C" w:rsidP="001B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9C" w:rsidRPr="001B729C" w:rsidRDefault="001B729C" w:rsidP="001B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29C">
        <w:rPr>
          <w:rFonts w:ascii="Times New Roman" w:hAnsi="Times New Roman" w:cs="Times New Roman"/>
          <w:sz w:val="28"/>
          <w:szCs w:val="28"/>
        </w:rPr>
        <w:t>Перечень</w:t>
      </w:r>
    </w:p>
    <w:p w:rsidR="001B729C" w:rsidRPr="001B729C" w:rsidRDefault="001B729C" w:rsidP="001B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29C">
        <w:rPr>
          <w:rFonts w:ascii="Times New Roman" w:hAnsi="Times New Roman" w:cs="Times New Roman"/>
          <w:color w:val="2D2D2D"/>
          <w:spacing w:val="2"/>
          <w:sz w:val="28"/>
          <w:szCs w:val="28"/>
        </w:rPr>
        <w:t>мест размещения оконечных устройств местной автоматизированной системы оповещения населения Березовского городского округа</w:t>
      </w:r>
    </w:p>
    <w:p w:rsidR="001B729C" w:rsidRPr="001B729C" w:rsidRDefault="001B729C" w:rsidP="001B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29C">
        <w:rPr>
          <w:rFonts w:ascii="Times New Roman" w:hAnsi="Times New Roman" w:cs="Times New Roman"/>
          <w:sz w:val="28"/>
          <w:szCs w:val="28"/>
        </w:rPr>
        <w:t xml:space="preserve">по состоянию на 20.09.2019 </w:t>
      </w:r>
    </w:p>
    <w:p w:rsidR="001B729C" w:rsidRPr="001B729C" w:rsidRDefault="001B729C" w:rsidP="001B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5" w:type="dxa"/>
        <w:tblInd w:w="0" w:type="dxa"/>
        <w:tblLayout w:type="fixed"/>
        <w:tblLook w:val="04A0"/>
      </w:tblPr>
      <w:tblGrid>
        <w:gridCol w:w="675"/>
        <w:gridCol w:w="2977"/>
        <w:gridCol w:w="4539"/>
        <w:gridCol w:w="1844"/>
      </w:tblGrid>
      <w:tr w:rsidR="001B729C" w:rsidRPr="001B729C" w:rsidTr="001B729C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Адреса размещения элементов МСО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Наименование предприятия, организации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Наименование установленной аппаратуры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1B729C">
              <w:rPr>
                <w:sz w:val="24"/>
                <w:szCs w:val="24"/>
              </w:rPr>
              <w:t>Березовский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ул.Парковая, 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БМАОУ СОШ №8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ул.Ленина, 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БМАОУ СОШ №1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ул.Спортивная, 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БМАУ «СОК «ЛИДЕР»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ул.Первомайский пос., 10а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Общежитие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ул.Чапаева, 39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ЗАО «БЗСК»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ул.Первомайский пос., 3а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ЗАО «БРМЗ»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ул.Кольцевая, 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 xml:space="preserve">ОАО «НЛМК- «Метиз»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ул.Октябрьская, 104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 xml:space="preserve">МУП БВКХ «Водоканал» </w:t>
            </w:r>
          </w:p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 xml:space="preserve">(очистные сооружения)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ул.Кирова, 63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ОАО «Ковровая фабрика»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ул.Театральная, 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электросирена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Лосиный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ул.Комсомольская, 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п.Лосиному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ул.Уральская, 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Филиал БМБУК «Городской культурно-досуговый центр»</w:t>
            </w:r>
          </w:p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Досуговый центр п.Лосиного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 xml:space="preserve">УПО </w:t>
            </w:r>
            <w:bookmarkStart w:id="0" w:name="_GoBack"/>
            <w:bookmarkEnd w:id="0"/>
            <w:r w:rsidRPr="001B729C">
              <w:rPr>
                <w:bCs/>
                <w:sz w:val="24"/>
                <w:szCs w:val="24"/>
              </w:rPr>
              <w:t>без электросирены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Ключевск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ул.Строителей,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п.Ключевск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ул.Строителей,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п.Ключевск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УПО без электросирены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Кедровка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ул.Школьная, 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п.Кедровка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Монетный</w:t>
            </w:r>
          </w:p>
        </w:tc>
      </w:tr>
      <w:tr w:rsidR="001B729C" w:rsidRPr="001B729C" w:rsidTr="001B729C">
        <w:trPr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ул.Свободы, 1б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п.Монетному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96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Старопышминск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ул.Кирова, 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п.Старопышминск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  <w:tr w:rsidR="001B729C" w:rsidRPr="001B729C" w:rsidTr="001B729C">
        <w:trPr>
          <w:trHeight w:val="287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Сарапулка</w:t>
            </w:r>
          </w:p>
        </w:tc>
      </w:tr>
      <w:tr w:rsidR="001B729C" w:rsidRPr="001B729C" w:rsidTr="001B729C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 Ленина, 50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БМАОУ ООШ №30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 xml:space="preserve">комплект УПО </w:t>
            </w:r>
          </w:p>
        </w:tc>
      </w:tr>
      <w:tr w:rsidR="001B729C" w:rsidRPr="001B729C" w:rsidTr="001B729C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ул.Ленина, 60а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Территориальный отдел по</w:t>
            </w:r>
          </w:p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п.Сарапулк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УПО без электросирены</w:t>
            </w:r>
          </w:p>
        </w:tc>
      </w:tr>
      <w:tr w:rsidR="001B729C" w:rsidRPr="001B729C" w:rsidTr="001B729C">
        <w:trPr>
          <w:trHeight w:val="96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1B729C">
              <w:rPr>
                <w:sz w:val="24"/>
                <w:szCs w:val="24"/>
              </w:rPr>
              <w:t>Островное</w:t>
            </w:r>
          </w:p>
        </w:tc>
      </w:tr>
      <w:tr w:rsidR="001B729C" w:rsidRPr="001B729C" w:rsidTr="001B729C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sz w:val="24"/>
                <w:szCs w:val="24"/>
              </w:rPr>
            </w:pPr>
            <w:r w:rsidRPr="001B729C">
              <w:rPr>
                <w:sz w:val="24"/>
                <w:szCs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ул.Крылосова, 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БМКОУ ООШ №18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C" w:rsidRPr="001B729C" w:rsidRDefault="001B729C" w:rsidP="001B729C">
            <w:pPr>
              <w:jc w:val="center"/>
              <w:rPr>
                <w:bCs/>
                <w:sz w:val="24"/>
                <w:szCs w:val="24"/>
              </w:rPr>
            </w:pPr>
            <w:r w:rsidRPr="001B729C">
              <w:rPr>
                <w:bCs/>
                <w:sz w:val="24"/>
                <w:szCs w:val="24"/>
              </w:rPr>
              <w:t>комплект УПО</w:t>
            </w:r>
          </w:p>
        </w:tc>
      </w:tr>
    </w:tbl>
    <w:p w:rsidR="001B729C" w:rsidRPr="001B729C" w:rsidRDefault="001B729C" w:rsidP="001B72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1B729C" w:rsidRDefault="001B729C" w:rsidP="001B729C">
      <w:pPr>
        <w:rPr>
          <w:sz w:val="24"/>
          <w:szCs w:val="24"/>
        </w:rPr>
      </w:pPr>
    </w:p>
    <w:p w:rsidR="00E72F4A" w:rsidRDefault="00E72F4A"/>
    <w:sectPr w:rsidR="00E72F4A" w:rsidSect="001B729C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4A" w:rsidRDefault="00E72F4A" w:rsidP="001B729C">
      <w:pPr>
        <w:spacing w:after="0" w:line="240" w:lineRule="auto"/>
      </w:pPr>
      <w:r>
        <w:separator/>
      </w:r>
    </w:p>
  </w:endnote>
  <w:endnote w:type="continuationSeparator" w:id="1">
    <w:p w:rsidR="00E72F4A" w:rsidRDefault="00E72F4A" w:rsidP="001B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4A" w:rsidRDefault="00E72F4A" w:rsidP="001B729C">
      <w:pPr>
        <w:spacing w:after="0" w:line="240" w:lineRule="auto"/>
      </w:pPr>
      <w:r>
        <w:separator/>
      </w:r>
    </w:p>
  </w:footnote>
  <w:footnote w:type="continuationSeparator" w:id="1">
    <w:p w:rsidR="00E72F4A" w:rsidRDefault="00E72F4A" w:rsidP="001B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5580"/>
      <w:docPartObj>
        <w:docPartGallery w:val="Page Numbers (Top of Page)"/>
        <w:docPartUnique/>
      </w:docPartObj>
    </w:sdtPr>
    <w:sdtContent>
      <w:p w:rsidR="001B729C" w:rsidRDefault="001B729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B729C" w:rsidRDefault="001B72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29C"/>
    <w:rsid w:val="001B729C"/>
    <w:rsid w:val="00E7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729C"/>
  </w:style>
  <w:style w:type="paragraph" w:styleId="a6">
    <w:name w:val="footer"/>
    <w:basedOn w:val="a"/>
    <w:link w:val="a7"/>
    <w:uiPriority w:val="99"/>
    <w:semiHidden/>
    <w:unhideWhenUsed/>
    <w:rsid w:val="001B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7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2019-10-02T06:46:00Z</dcterms:created>
  <dcterms:modified xsi:type="dcterms:W3CDTF">2019-10-02T06:49:00Z</dcterms:modified>
</cp:coreProperties>
</file>