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  <w:bookmarkStart w:id="0" w:name="_GoBack"/>
      <w:bookmarkEnd w:id="0"/>
      <w:r w:rsidRPr="00073D99">
        <w:rPr>
          <w:color w:val="000000" w:themeColor="text1"/>
          <w:szCs w:val="28"/>
        </w:rPr>
        <w:t>ООО «</w:t>
      </w:r>
      <w:proofErr w:type="spellStart"/>
      <w:r w:rsidR="00377150" w:rsidRPr="00073D99">
        <w:rPr>
          <w:color w:val="000000" w:themeColor="text1"/>
          <w:szCs w:val="28"/>
        </w:rPr>
        <w:t>ТехКомЦентр</w:t>
      </w:r>
      <w:proofErr w:type="spellEnd"/>
      <w:r w:rsidRPr="00073D99">
        <w:rPr>
          <w:color w:val="000000" w:themeColor="text1"/>
          <w:szCs w:val="28"/>
        </w:rPr>
        <w:t>»</w:t>
      </w:r>
    </w:p>
    <w:p w:rsidR="00737392" w:rsidRPr="00073D99" w:rsidRDefault="00737392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ООО ПИК «Центр качества строительства»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Отдел территориального планирования</w:t>
      </w:r>
    </w:p>
    <w:p w:rsidR="00F53A96" w:rsidRPr="00073D99" w:rsidRDefault="00F53A96" w:rsidP="00135963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F53A96" w:rsidRPr="00073D99" w:rsidRDefault="003E048D" w:rsidP="00135963">
      <w:pPr>
        <w:tabs>
          <w:tab w:val="left" w:pos="7436"/>
        </w:tabs>
        <w:spacing w:line="276" w:lineRule="auto"/>
        <w:ind w:firstLine="0"/>
        <w:jc w:val="center"/>
        <w:rPr>
          <w:b/>
          <w:color w:val="000000" w:themeColor="text1"/>
          <w:szCs w:val="28"/>
        </w:rPr>
      </w:pPr>
      <w:r w:rsidRPr="00073D99">
        <w:rPr>
          <w:b/>
          <w:color w:val="000000" w:themeColor="text1"/>
          <w:sz w:val="32"/>
          <w:szCs w:val="32"/>
        </w:rPr>
        <w:t>Планировк</w:t>
      </w:r>
      <w:r w:rsidR="002E5C61">
        <w:rPr>
          <w:b/>
          <w:color w:val="000000" w:themeColor="text1"/>
          <w:sz w:val="32"/>
          <w:szCs w:val="32"/>
        </w:rPr>
        <w:t>а</w:t>
      </w:r>
      <w:r w:rsidRPr="00073D99">
        <w:rPr>
          <w:b/>
          <w:color w:val="000000" w:themeColor="text1"/>
          <w:sz w:val="32"/>
          <w:szCs w:val="32"/>
        </w:rPr>
        <w:t xml:space="preserve"> территории, расположе</w:t>
      </w:r>
      <w:r w:rsidR="006D7492">
        <w:rPr>
          <w:b/>
          <w:color w:val="000000" w:themeColor="text1"/>
          <w:sz w:val="32"/>
          <w:szCs w:val="32"/>
        </w:rPr>
        <w:t>нная в кадастровом квартале 66:3</w:t>
      </w:r>
      <w:r w:rsidRPr="00073D99">
        <w:rPr>
          <w:b/>
          <w:color w:val="000000" w:themeColor="text1"/>
          <w:sz w:val="32"/>
          <w:szCs w:val="32"/>
        </w:rPr>
        <w:t>5:0221001, южнее ул. Куренная (</w:t>
      </w:r>
      <w:proofErr w:type="spellStart"/>
      <w:r w:rsidRPr="00073D99">
        <w:rPr>
          <w:b/>
          <w:color w:val="000000" w:themeColor="text1"/>
          <w:sz w:val="32"/>
          <w:szCs w:val="32"/>
        </w:rPr>
        <w:t>усл</w:t>
      </w:r>
      <w:proofErr w:type="spellEnd"/>
      <w:r w:rsidRPr="00073D99">
        <w:rPr>
          <w:b/>
          <w:color w:val="000000" w:themeColor="text1"/>
          <w:sz w:val="32"/>
          <w:szCs w:val="32"/>
        </w:rPr>
        <w:t>.) между землями коллективного сада № 100 «Строитель» и землями лесного фонда, для размещения линейных объектов</w:t>
      </w:r>
      <w:r w:rsidR="008E3995" w:rsidRPr="00073D99">
        <w:rPr>
          <w:b/>
          <w:color w:val="000000" w:themeColor="text1"/>
          <w:sz w:val="32"/>
          <w:szCs w:val="32"/>
        </w:rPr>
        <w:t xml:space="preserve"> </w:t>
      </w:r>
      <w:r w:rsidRPr="00073D99">
        <w:rPr>
          <w:b/>
          <w:color w:val="000000" w:themeColor="text1"/>
          <w:sz w:val="32"/>
          <w:szCs w:val="32"/>
        </w:rPr>
        <w:t>- газопровода, линий электропередач.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8E3995" w:rsidRPr="00073D99" w:rsidRDefault="008E3995" w:rsidP="00135963">
      <w:pPr>
        <w:spacing w:line="276" w:lineRule="auto"/>
        <w:ind w:firstLine="0"/>
        <w:rPr>
          <w:b/>
          <w:color w:val="000000" w:themeColor="text1"/>
          <w:sz w:val="32"/>
          <w:szCs w:val="32"/>
        </w:rPr>
      </w:pPr>
    </w:p>
    <w:p w:rsidR="003605BA" w:rsidRDefault="003605BA" w:rsidP="00135963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3605BA" w:rsidRDefault="003605BA" w:rsidP="003605BA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3605BA" w:rsidRDefault="003605BA" w:rsidP="003605BA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A7115D" w:rsidRPr="00073D99" w:rsidRDefault="00A7115D" w:rsidP="00A7115D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Положения о размещении объектов капитального строительства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F53A96" w:rsidRPr="00073D99" w:rsidRDefault="00662654" w:rsidP="00135963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ТОМ 1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F53A96" w:rsidRPr="00073D99" w:rsidRDefault="003E048D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b/>
          <w:color w:val="000000" w:themeColor="text1"/>
          <w:szCs w:val="28"/>
        </w:rPr>
        <w:t>Т</w:t>
      </w:r>
      <w:r w:rsidR="00737392" w:rsidRPr="00073D99">
        <w:rPr>
          <w:b/>
          <w:color w:val="000000" w:themeColor="text1"/>
          <w:szCs w:val="28"/>
        </w:rPr>
        <w:t>КЦ</w:t>
      </w:r>
      <w:r w:rsidRPr="00073D99">
        <w:rPr>
          <w:b/>
          <w:color w:val="000000" w:themeColor="text1"/>
          <w:szCs w:val="28"/>
        </w:rPr>
        <w:t xml:space="preserve"> – 01/16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6450D3" w:rsidRPr="00073D99" w:rsidRDefault="006450D3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6450D3" w:rsidRPr="00073D99" w:rsidRDefault="006450D3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321031" w:rsidRPr="00073D99" w:rsidRDefault="00321031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135963" w:rsidRDefault="00135963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135963" w:rsidRPr="00073D99" w:rsidRDefault="00135963" w:rsidP="00694864">
      <w:pPr>
        <w:spacing w:line="276" w:lineRule="auto"/>
        <w:ind w:firstLine="0"/>
        <w:rPr>
          <w:color w:val="000000" w:themeColor="text1"/>
          <w:szCs w:val="28"/>
        </w:rPr>
      </w:pPr>
    </w:p>
    <w:p w:rsidR="00F53A96" w:rsidRPr="00963F8B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  <w:sectPr w:rsidR="00F53A96" w:rsidRPr="00963F8B" w:rsidSect="00AA726A">
          <w:footerReference w:type="even" r:id="rId8"/>
          <w:footerReference w:type="default" r:id="rId9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  <w:r w:rsidRPr="00073D99">
        <w:rPr>
          <w:color w:val="000000" w:themeColor="text1"/>
          <w:szCs w:val="28"/>
        </w:rPr>
        <w:t>Екатеринбург 201</w:t>
      </w:r>
      <w:r w:rsidR="00C66A5C" w:rsidRPr="00963F8B">
        <w:rPr>
          <w:color w:val="000000" w:themeColor="text1"/>
          <w:szCs w:val="28"/>
        </w:rPr>
        <w:t>7</w:t>
      </w:r>
    </w:p>
    <w:p w:rsidR="00377150" w:rsidRPr="00073D99" w:rsidRDefault="00377150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lastRenderedPageBreak/>
        <w:t>ООО «</w:t>
      </w:r>
      <w:proofErr w:type="spellStart"/>
      <w:r w:rsidRPr="00073D99">
        <w:rPr>
          <w:color w:val="000000" w:themeColor="text1"/>
          <w:szCs w:val="28"/>
        </w:rPr>
        <w:t>ТехКомЦентр</w:t>
      </w:r>
      <w:proofErr w:type="spellEnd"/>
      <w:r w:rsidRPr="00073D99">
        <w:rPr>
          <w:color w:val="000000" w:themeColor="text1"/>
          <w:szCs w:val="28"/>
        </w:rPr>
        <w:t>»</w:t>
      </w:r>
    </w:p>
    <w:p w:rsidR="00737392" w:rsidRPr="00073D99" w:rsidRDefault="00737392" w:rsidP="00737392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ООО ПИК «Центр качества строительства»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Отдел территориального планирования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135963" w:rsidRPr="00073D99" w:rsidRDefault="00135963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135963" w:rsidRPr="00073D99" w:rsidRDefault="00135963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3E048D" w:rsidRPr="00073D99" w:rsidRDefault="003E048D" w:rsidP="00135963">
      <w:pPr>
        <w:tabs>
          <w:tab w:val="left" w:pos="7436"/>
        </w:tabs>
        <w:spacing w:line="276" w:lineRule="auto"/>
        <w:ind w:firstLine="0"/>
        <w:jc w:val="center"/>
        <w:rPr>
          <w:b/>
          <w:color w:val="000000" w:themeColor="text1"/>
          <w:szCs w:val="28"/>
        </w:rPr>
      </w:pPr>
      <w:r w:rsidRPr="00073D99">
        <w:rPr>
          <w:b/>
          <w:color w:val="000000" w:themeColor="text1"/>
          <w:sz w:val="32"/>
          <w:szCs w:val="32"/>
        </w:rPr>
        <w:t>Планировк</w:t>
      </w:r>
      <w:r w:rsidR="002E5C61">
        <w:rPr>
          <w:b/>
          <w:color w:val="000000" w:themeColor="text1"/>
          <w:sz w:val="32"/>
          <w:szCs w:val="32"/>
        </w:rPr>
        <w:t>а</w:t>
      </w:r>
      <w:r w:rsidRPr="00073D99">
        <w:rPr>
          <w:b/>
          <w:color w:val="000000" w:themeColor="text1"/>
          <w:sz w:val="32"/>
          <w:szCs w:val="32"/>
        </w:rPr>
        <w:t xml:space="preserve"> территории, расположе</w:t>
      </w:r>
      <w:r w:rsidR="006D7492">
        <w:rPr>
          <w:b/>
          <w:color w:val="000000" w:themeColor="text1"/>
          <w:sz w:val="32"/>
          <w:szCs w:val="32"/>
        </w:rPr>
        <w:t>нная в кадастровом квартале 66:3</w:t>
      </w:r>
      <w:r w:rsidRPr="00073D99">
        <w:rPr>
          <w:b/>
          <w:color w:val="000000" w:themeColor="text1"/>
          <w:sz w:val="32"/>
          <w:szCs w:val="32"/>
        </w:rPr>
        <w:t>5:0221001, южнее ул. Куренная (</w:t>
      </w:r>
      <w:proofErr w:type="spellStart"/>
      <w:r w:rsidRPr="00073D99">
        <w:rPr>
          <w:b/>
          <w:color w:val="000000" w:themeColor="text1"/>
          <w:sz w:val="32"/>
          <w:szCs w:val="32"/>
        </w:rPr>
        <w:t>усл</w:t>
      </w:r>
      <w:proofErr w:type="spellEnd"/>
      <w:r w:rsidRPr="00073D99">
        <w:rPr>
          <w:b/>
          <w:color w:val="000000" w:themeColor="text1"/>
          <w:sz w:val="32"/>
          <w:szCs w:val="32"/>
        </w:rPr>
        <w:t>.) между землями коллективного сада № 100 «Строитель» и землями лесного фонда, для размещения линейных объектов</w:t>
      </w:r>
      <w:r w:rsidR="008E3995" w:rsidRPr="00073D99">
        <w:rPr>
          <w:b/>
          <w:color w:val="000000" w:themeColor="text1"/>
          <w:sz w:val="32"/>
          <w:szCs w:val="32"/>
        </w:rPr>
        <w:t xml:space="preserve"> </w:t>
      </w:r>
      <w:r w:rsidRPr="00073D99">
        <w:rPr>
          <w:b/>
          <w:color w:val="000000" w:themeColor="text1"/>
          <w:sz w:val="32"/>
          <w:szCs w:val="32"/>
        </w:rPr>
        <w:t>- газопровода, линий электропередач.</w:t>
      </w:r>
    </w:p>
    <w:p w:rsidR="003E048D" w:rsidRPr="00073D99" w:rsidRDefault="003E048D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3E048D" w:rsidRPr="00073D99" w:rsidRDefault="003E048D" w:rsidP="00135963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3605BA" w:rsidRDefault="003605BA" w:rsidP="003605BA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3605BA" w:rsidRDefault="003605BA" w:rsidP="003605BA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2E5C61" w:rsidRPr="00073D99" w:rsidRDefault="002E5C61" w:rsidP="002E5C61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Положения о размещении объектов </w:t>
      </w:r>
      <w:r w:rsidR="00A7115D">
        <w:rPr>
          <w:b/>
          <w:color w:val="000000" w:themeColor="text1"/>
          <w:sz w:val="32"/>
          <w:szCs w:val="32"/>
        </w:rPr>
        <w:t xml:space="preserve">капитального </w:t>
      </w:r>
      <w:r>
        <w:rPr>
          <w:b/>
          <w:color w:val="000000" w:themeColor="text1"/>
          <w:sz w:val="32"/>
          <w:szCs w:val="32"/>
        </w:rPr>
        <w:t>строительства</w:t>
      </w:r>
    </w:p>
    <w:p w:rsidR="00737392" w:rsidRPr="00073D99" w:rsidRDefault="00737392" w:rsidP="00737392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662654" w:rsidRPr="00073D99" w:rsidRDefault="00662654" w:rsidP="00662654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ТОМ 1</w:t>
      </w:r>
    </w:p>
    <w:p w:rsidR="00737392" w:rsidRDefault="00737392" w:rsidP="00737392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662654" w:rsidRPr="00073D99" w:rsidRDefault="00662654" w:rsidP="00737392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737392" w:rsidRPr="00073D99" w:rsidRDefault="00737392" w:rsidP="00737392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b/>
          <w:color w:val="000000" w:themeColor="text1"/>
          <w:szCs w:val="28"/>
        </w:rPr>
        <w:t>ТКЦ – 01/16</w:t>
      </w:r>
    </w:p>
    <w:p w:rsidR="00F53A96" w:rsidRPr="00073D99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073D99" w:rsidRPr="00073D99" w:rsidTr="00135963">
        <w:tc>
          <w:tcPr>
            <w:tcW w:w="5495" w:type="dxa"/>
            <w:vAlign w:val="center"/>
          </w:tcPr>
          <w:p w:rsidR="00F53A96" w:rsidRPr="00073D99" w:rsidRDefault="00F53A96" w:rsidP="00135963">
            <w:pPr>
              <w:pStyle w:val="a8"/>
              <w:spacing w:line="276" w:lineRule="auto"/>
              <w:rPr>
                <w:color w:val="000000" w:themeColor="text1"/>
              </w:rPr>
            </w:pPr>
            <w:r w:rsidRPr="00073D99">
              <w:rPr>
                <w:color w:val="000000" w:themeColor="text1"/>
              </w:rPr>
              <w:t xml:space="preserve">Начальник </w:t>
            </w:r>
          </w:p>
          <w:p w:rsidR="00F53A96" w:rsidRPr="00073D99" w:rsidRDefault="00F53A96" w:rsidP="00135963">
            <w:pPr>
              <w:pStyle w:val="a8"/>
              <w:spacing w:line="276" w:lineRule="auto"/>
              <w:rPr>
                <w:color w:val="000000" w:themeColor="text1"/>
              </w:rPr>
            </w:pPr>
            <w:r w:rsidRPr="00073D99">
              <w:rPr>
                <w:color w:val="000000" w:themeColor="text1"/>
              </w:rPr>
              <w:t>отдела территориального планирования</w:t>
            </w:r>
          </w:p>
        </w:tc>
        <w:tc>
          <w:tcPr>
            <w:tcW w:w="3969" w:type="dxa"/>
            <w:vAlign w:val="center"/>
          </w:tcPr>
          <w:p w:rsidR="00F53A96" w:rsidRPr="00073D99" w:rsidRDefault="00F53A96" w:rsidP="00135963">
            <w:pPr>
              <w:pStyle w:val="a7"/>
              <w:spacing w:line="276" w:lineRule="auto"/>
              <w:jc w:val="right"/>
              <w:rPr>
                <w:color w:val="000000" w:themeColor="text1"/>
                <w:sz w:val="32"/>
              </w:rPr>
            </w:pPr>
            <w:proofErr w:type="spellStart"/>
            <w:r w:rsidRPr="00073D99">
              <w:rPr>
                <w:color w:val="000000" w:themeColor="text1"/>
                <w:sz w:val="32"/>
              </w:rPr>
              <w:t>Н.Ф.Шнейдмиллер</w:t>
            </w:r>
            <w:proofErr w:type="spellEnd"/>
          </w:p>
        </w:tc>
      </w:tr>
      <w:tr w:rsidR="00F53A96" w:rsidRPr="00073D99" w:rsidTr="00135963">
        <w:tc>
          <w:tcPr>
            <w:tcW w:w="5495" w:type="dxa"/>
            <w:vAlign w:val="center"/>
          </w:tcPr>
          <w:p w:rsidR="00F53A96" w:rsidRPr="00073D99" w:rsidRDefault="00F53A96" w:rsidP="00135963">
            <w:pPr>
              <w:pStyle w:val="a8"/>
              <w:spacing w:line="276" w:lineRule="auto"/>
              <w:rPr>
                <w:color w:val="000000" w:themeColor="text1"/>
              </w:rPr>
            </w:pPr>
            <w:r w:rsidRPr="00073D99">
              <w:rPr>
                <w:color w:val="000000" w:themeColor="text1"/>
              </w:rPr>
              <w:t>Главный градостроитель проекта отдела территориального планирования</w:t>
            </w:r>
          </w:p>
        </w:tc>
        <w:tc>
          <w:tcPr>
            <w:tcW w:w="3969" w:type="dxa"/>
            <w:vAlign w:val="center"/>
          </w:tcPr>
          <w:p w:rsidR="00F53A96" w:rsidRPr="00073D99" w:rsidRDefault="00F53A96" w:rsidP="00135963">
            <w:pPr>
              <w:pStyle w:val="a7"/>
              <w:spacing w:line="276" w:lineRule="auto"/>
              <w:jc w:val="right"/>
              <w:rPr>
                <w:color w:val="000000" w:themeColor="text1"/>
                <w:sz w:val="32"/>
              </w:rPr>
            </w:pPr>
            <w:proofErr w:type="spellStart"/>
            <w:r w:rsidRPr="00073D99">
              <w:rPr>
                <w:color w:val="000000" w:themeColor="text1"/>
                <w:sz w:val="32"/>
              </w:rPr>
              <w:t>И.В.Колезнева</w:t>
            </w:r>
            <w:proofErr w:type="spellEnd"/>
          </w:p>
        </w:tc>
      </w:tr>
    </w:tbl>
    <w:p w:rsidR="00F53A96" w:rsidRPr="00073D99" w:rsidRDefault="00F53A96" w:rsidP="00135963">
      <w:pPr>
        <w:spacing w:line="276" w:lineRule="auto"/>
        <w:ind w:firstLine="0"/>
        <w:rPr>
          <w:color w:val="000000" w:themeColor="text1"/>
          <w:szCs w:val="28"/>
        </w:rPr>
      </w:pPr>
    </w:p>
    <w:p w:rsidR="00F53A96" w:rsidRPr="00073D99" w:rsidRDefault="00F53A96" w:rsidP="00135963">
      <w:pPr>
        <w:spacing w:line="276" w:lineRule="auto"/>
        <w:ind w:firstLine="0"/>
        <w:rPr>
          <w:color w:val="000000" w:themeColor="text1"/>
          <w:szCs w:val="28"/>
        </w:rPr>
      </w:pPr>
    </w:p>
    <w:p w:rsidR="00321031" w:rsidRPr="00073D99" w:rsidRDefault="00321031" w:rsidP="00135963">
      <w:pPr>
        <w:spacing w:line="276" w:lineRule="auto"/>
        <w:ind w:firstLine="0"/>
        <w:rPr>
          <w:color w:val="000000" w:themeColor="text1"/>
          <w:szCs w:val="28"/>
        </w:rPr>
      </w:pPr>
    </w:p>
    <w:p w:rsidR="00321031" w:rsidRPr="00073D99" w:rsidRDefault="00321031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321031" w:rsidRDefault="00F53A96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Екатеринбург 201</w:t>
      </w:r>
      <w:bookmarkStart w:id="1" w:name="_Toc444503676"/>
      <w:r w:rsidR="00C66A5C">
        <w:rPr>
          <w:color w:val="000000" w:themeColor="text1"/>
          <w:szCs w:val="28"/>
        </w:rPr>
        <w:t>7</w:t>
      </w:r>
    </w:p>
    <w:p w:rsidR="00694864" w:rsidRPr="00073D99" w:rsidRDefault="00694864" w:rsidP="00135963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F53A96" w:rsidRPr="00073D99" w:rsidRDefault="00F53A96" w:rsidP="00321031">
      <w:pPr>
        <w:ind w:firstLine="0"/>
        <w:jc w:val="center"/>
        <w:rPr>
          <w:color w:val="000000" w:themeColor="text1"/>
          <w:szCs w:val="28"/>
        </w:rPr>
      </w:pPr>
      <w:r w:rsidRPr="00073D99">
        <w:rPr>
          <w:b/>
          <w:color w:val="000000" w:themeColor="text1"/>
          <w:sz w:val="32"/>
          <w:szCs w:val="32"/>
        </w:rPr>
        <w:t>Проект ра</w:t>
      </w:r>
      <w:r w:rsidR="00321031" w:rsidRPr="00073D99">
        <w:rPr>
          <w:b/>
          <w:color w:val="000000" w:themeColor="text1"/>
          <w:sz w:val="32"/>
          <w:szCs w:val="32"/>
        </w:rPr>
        <w:t xml:space="preserve">зработан авторским коллективом </w:t>
      </w:r>
      <w:r w:rsidRPr="00073D99">
        <w:rPr>
          <w:b/>
          <w:color w:val="000000" w:themeColor="text1"/>
          <w:sz w:val="32"/>
          <w:szCs w:val="32"/>
        </w:rPr>
        <w:t>в составе:</w:t>
      </w:r>
      <w:bookmarkEnd w:id="1"/>
    </w:p>
    <w:p w:rsidR="00AA726A" w:rsidRPr="00073D99" w:rsidRDefault="00AA726A" w:rsidP="00321031">
      <w:pPr>
        <w:rPr>
          <w:b/>
          <w:color w:val="000000" w:themeColor="text1"/>
          <w:sz w:val="32"/>
          <w:szCs w:val="32"/>
        </w:rPr>
      </w:pPr>
    </w:p>
    <w:p w:rsidR="00F53A96" w:rsidRPr="00073D99" w:rsidRDefault="00F53A96" w:rsidP="00321031">
      <w:pPr>
        <w:tabs>
          <w:tab w:val="left" w:pos="7088"/>
        </w:tabs>
        <w:spacing w:line="360" w:lineRule="auto"/>
        <w:ind w:firstLine="0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Главный градостроитель проекта</w:t>
      </w:r>
      <w:r w:rsidR="0099315A" w:rsidRPr="00073D99">
        <w:rPr>
          <w:color w:val="000000" w:themeColor="text1"/>
          <w:szCs w:val="28"/>
        </w:rPr>
        <w:t xml:space="preserve">                                        </w:t>
      </w:r>
      <w:r w:rsidR="00321031" w:rsidRPr="00073D99">
        <w:rPr>
          <w:color w:val="000000" w:themeColor="text1"/>
          <w:szCs w:val="28"/>
        </w:rPr>
        <w:t xml:space="preserve">  </w:t>
      </w:r>
      <w:r w:rsidRPr="00073D99">
        <w:rPr>
          <w:color w:val="000000" w:themeColor="text1"/>
          <w:szCs w:val="28"/>
        </w:rPr>
        <w:t xml:space="preserve">Н.Ф. </w:t>
      </w:r>
      <w:proofErr w:type="spellStart"/>
      <w:r w:rsidRPr="00073D99">
        <w:rPr>
          <w:color w:val="000000" w:themeColor="text1"/>
          <w:szCs w:val="28"/>
        </w:rPr>
        <w:t>Шнейдмиллер</w:t>
      </w:r>
      <w:proofErr w:type="spellEnd"/>
    </w:p>
    <w:p w:rsidR="00F53A96" w:rsidRPr="00073D99" w:rsidRDefault="00F53A96" w:rsidP="00321031">
      <w:pPr>
        <w:tabs>
          <w:tab w:val="left" w:pos="7088"/>
        </w:tabs>
        <w:spacing w:line="360" w:lineRule="auto"/>
        <w:ind w:firstLine="0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 xml:space="preserve">Главный градостроитель проекта                                      </w:t>
      </w:r>
      <w:r w:rsidR="00321031" w:rsidRPr="00073D99">
        <w:rPr>
          <w:color w:val="000000" w:themeColor="text1"/>
          <w:szCs w:val="28"/>
        </w:rPr>
        <w:t xml:space="preserve">     </w:t>
      </w:r>
      <w:r w:rsidRPr="00073D99">
        <w:rPr>
          <w:color w:val="000000" w:themeColor="text1"/>
          <w:szCs w:val="28"/>
        </w:rPr>
        <w:t xml:space="preserve">  И.В. </w:t>
      </w:r>
      <w:proofErr w:type="spellStart"/>
      <w:r w:rsidRPr="00073D99">
        <w:rPr>
          <w:color w:val="000000" w:themeColor="text1"/>
          <w:szCs w:val="28"/>
        </w:rPr>
        <w:t>Колезнева</w:t>
      </w:r>
      <w:proofErr w:type="spellEnd"/>
    </w:p>
    <w:p w:rsidR="00F53A96" w:rsidRPr="00073D99" w:rsidRDefault="0099315A" w:rsidP="00321031">
      <w:pPr>
        <w:tabs>
          <w:tab w:val="left" w:pos="7088"/>
        </w:tabs>
        <w:spacing w:line="360" w:lineRule="auto"/>
        <w:ind w:firstLine="0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 xml:space="preserve">Градостроитель 3 категории                                             </w:t>
      </w:r>
      <w:r w:rsidR="00321031" w:rsidRPr="00073D99">
        <w:rPr>
          <w:color w:val="000000" w:themeColor="text1"/>
          <w:szCs w:val="28"/>
        </w:rPr>
        <w:t xml:space="preserve">      </w:t>
      </w:r>
      <w:r w:rsidRPr="00073D99">
        <w:rPr>
          <w:color w:val="000000" w:themeColor="text1"/>
          <w:szCs w:val="28"/>
        </w:rPr>
        <w:t xml:space="preserve">   </w:t>
      </w:r>
      <w:r w:rsidR="00F53A96" w:rsidRPr="00073D99">
        <w:rPr>
          <w:color w:val="000000" w:themeColor="text1"/>
          <w:szCs w:val="28"/>
        </w:rPr>
        <w:t>А.А. Некрасова</w:t>
      </w:r>
    </w:p>
    <w:p w:rsidR="00F53A96" w:rsidRPr="00073D99" w:rsidRDefault="00F53A96" w:rsidP="00321031">
      <w:pPr>
        <w:tabs>
          <w:tab w:val="left" w:pos="7088"/>
        </w:tabs>
        <w:spacing w:line="360" w:lineRule="auto"/>
        <w:ind w:firstLine="0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 xml:space="preserve">Градостроитель                                                                  </w:t>
      </w:r>
      <w:r w:rsidR="00321031" w:rsidRPr="00073D99">
        <w:rPr>
          <w:color w:val="000000" w:themeColor="text1"/>
          <w:szCs w:val="28"/>
        </w:rPr>
        <w:t xml:space="preserve">      </w:t>
      </w:r>
      <w:r w:rsidRPr="00073D99">
        <w:rPr>
          <w:color w:val="000000" w:themeColor="text1"/>
          <w:szCs w:val="28"/>
        </w:rPr>
        <w:t xml:space="preserve">  </w:t>
      </w:r>
      <w:r w:rsidR="0099315A" w:rsidRPr="00073D99">
        <w:rPr>
          <w:color w:val="000000" w:themeColor="text1"/>
          <w:szCs w:val="28"/>
        </w:rPr>
        <w:t xml:space="preserve"> </w:t>
      </w:r>
      <w:r w:rsidRPr="00073D99">
        <w:rPr>
          <w:color w:val="000000" w:themeColor="text1"/>
          <w:szCs w:val="28"/>
        </w:rPr>
        <w:t xml:space="preserve"> Г.Р. Мамедов</w:t>
      </w:r>
    </w:p>
    <w:p w:rsidR="004851F1" w:rsidRPr="00073D99" w:rsidRDefault="00F53A96" w:rsidP="00321031">
      <w:pPr>
        <w:tabs>
          <w:tab w:val="left" w:pos="7088"/>
        </w:tabs>
        <w:spacing w:line="360" w:lineRule="auto"/>
        <w:ind w:firstLine="0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 xml:space="preserve">Градостроитель                                                                   </w:t>
      </w:r>
      <w:r w:rsidR="00321031" w:rsidRPr="00073D99">
        <w:rPr>
          <w:color w:val="000000" w:themeColor="text1"/>
          <w:szCs w:val="28"/>
        </w:rPr>
        <w:t xml:space="preserve">      </w:t>
      </w:r>
      <w:r w:rsidRPr="00073D99">
        <w:rPr>
          <w:color w:val="000000" w:themeColor="text1"/>
          <w:szCs w:val="28"/>
        </w:rPr>
        <w:t xml:space="preserve"> </w:t>
      </w:r>
      <w:r w:rsidR="0099315A" w:rsidRPr="00073D99">
        <w:rPr>
          <w:color w:val="000000" w:themeColor="text1"/>
          <w:szCs w:val="28"/>
        </w:rPr>
        <w:t xml:space="preserve"> </w:t>
      </w:r>
      <w:r w:rsidRPr="00073D99">
        <w:rPr>
          <w:color w:val="000000" w:themeColor="text1"/>
          <w:szCs w:val="28"/>
        </w:rPr>
        <w:t>Ю.Н. Лыкова</w:t>
      </w:r>
    </w:p>
    <w:p w:rsidR="006F77BB" w:rsidRDefault="00321031" w:rsidP="006F77BB">
      <w:pPr>
        <w:spacing w:after="200" w:line="276" w:lineRule="auto"/>
        <w:ind w:firstLine="0"/>
        <w:jc w:val="left"/>
        <w:rPr>
          <w:color w:val="000000" w:themeColor="text1"/>
        </w:rPr>
      </w:pPr>
      <w:r w:rsidRPr="00073D99">
        <w:rPr>
          <w:color w:val="000000" w:themeColor="text1"/>
        </w:rPr>
        <w:br w:type="page"/>
      </w:r>
    </w:p>
    <w:sdt>
      <w:sdtPr>
        <w:rPr>
          <w:rFonts w:eastAsia="Times New Roman" w:cs="Times New Roman"/>
          <w:b w:val="0"/>
          <w:bCs w:val="0"/>
          <w:sz w:val="28"/>
          <w:szCs w:val="24"/>
        </w:rPr>
        <w:id w:val="-1191993210"/>
        <w:docPartObj>
          <w:docPartGallery w:val="Table of Contents"/>
          <w:docPartUnique/>
        </w:docPartObj>
      </w:sdtPr>
      <w:sdtEndPr/>
      <w:sdtContent>
        <w:p w:rsidR="00824BFC" w:rsidRDefault="00824BFC" w:rsidP="005128BA">
          <w:pPr>
            <w:pStyle w:val="af3"/>
            <w:jc w:val="center"/>
          </w:pPr>
          <w:r>
            <w:t>Оглавление</w:t>
          </w:r>
        </w:p>
        <w:p w:rsidR="005128BA" w:rsidRPr="005128BA" w:rsidRDefault="00824BFC" w:rsidP="005128BA">
          <w:pPr>
            <w:pStyle w:val="11"/>
            <w:rPr>
              <w:rFonts w:eastAsiaTheme="minorEastAsia"/>
              <w:noProof/>
            </w:rPr>
          </w:pPr>
          <w:r w:rsidRPr="005128BA">
            <w:fldChar w:fldCharType="begin"/>
          </w:r>
          <w:r w:rsidRPr="005128BA">
            <w:instrText xml:space="preserve"> TOC \o "1-3" \h \z \u </w:instrText>
          </w:r>
          <w:r w:rsidRPr="005128BA">
            <w:fldChar w:fldCharType="separate"/>
          </w:r>
          <w:hyperlink w:anchor="_Toc480479315" w:history="1">
            <w:r w:rsidR="005128BA" w:rsidRPr="005128BA">
              <w:rPr>
                <w:rStyle w:val="ab"/>
                <w:noProof/>
              </w:rPr>
              <w:t>Введение</w:t>
            </w:r>
            <w:r w:rsidR="005128BA" w:rsidRPr="005128BA">
              <w:rPr>
                <w:noProof/>
                <w:webHidden/>
              </w:rPr>
              <w:tab/>
            </w:r>
            <w:r w:rsidR="005128BA" w:rsidRPr="005128BA">
              <w:rPr>
                <w:noProof/>
                <w:webHidden/>
              </w:rPr>
              <w:fldChar w:fldCharType="begin"/>
            </w:r>
            <w:r w:rsidR="005128BA" w:rsidRPr="005128BA">
              <w:rPr>
                <w:noProof/>
                <w:webHidden/>
              </w:rPr>
              <w:instrText xml:space="preserve"> PAGEREF _Toc480479315 \h </w:instrText>
            </w:r>
            <w:r w:rsidR="005128BA" w:rsidRPr="005128BA">
              <w:rPr>
                <w:noProof/>
                <w:webHidden/>
              </w:rPr>
            </w:r>
            <w:r w:rsidR="005128BA" w:rsidRPr="005128BA">
              <w:rPr>
                <w:noProof/>
                <w:webHidden/>
              </w:rPr>
              <w:fldChar w:fldCharType="separate"/>
            </w:r>
            <w:r w:rsidR="005128BA" w:rsidRPr="005128BA">
              <w:rPr>
                <w:noProof/>
                <w:webHidden/>
              </w:rPr>
              <w:t>5</w:t>
            </w:r>
            <w:r w:rsidR="005128BA" w:rsidRPr="005128BA">
              <w:rPr>
                <w:noProof/>
                <w:webHidden/>
              </w:rPr>
              <w:fldChar w:fldCharType="end"/>
            </w:r>
          </w:hyperlink>
        </w:p>
        <w:p w:rsidR="005128BA" w:rsidRPr="005128BA" w:rsidRDefault="000438E0" w:rsidP="005128BA">
          <w:pPr>
            <w:pStyle w:val="11"/>
            <w:rPr>
              <w:rFonts w:eastAsiaTheme="minorEastAsia"/>
              <w:noProof/>
            </w:rPr>
          </w:pPr>
          <w:hyperlink w:anchor="_Toc480479316" w:history="1">
            <w:r w:rsidR="005128BA" w:rsidRPr="005128BA">
              <w:rPr>
                <w:rStyle w:val="ab"/>
                <w:b/>
                <w:noProof/>
              </w:rPr>
              <w:t>1.</w:t>
            </w:r>
            <w:r w:rsidR="005128BA" w:rsidRPr="005128BA">
              <w:rPr>
                <w:rFonts w:eastAsiaTheme="minorEastAsia"/>
                <w:b/>
                <w:noProof/>
              </w:rPr>
              <w:tab/>
            </w:r>
            <w:r w:rsidR="005128BA" w:rsidRPr="005128BA">
              <w:rPr>
                <w:rStyle w:val="ab"/>
                <w:b/>
                <w:noProof/>
              </w:rPr>
              <w:t>Положения о размещении объектов капитального строительства</w:t>
            </w:r>
            <w:r w:rsidR="005128BA" w:rsidRPr="005128BA">
              <w:rPr>
                <w:noProof/>
                <w:webHidden/>
              </w:rPr>
              <w:tab/>
            </w:r>
            <w:r w:rsidR="005128BA" w:rsidRPr="005128BA">
              <w:rPr>
                <w:noProof/>
                <w:webHidden/>
              </w:rPr>
              <w:fldChar w:fldCharType="begin"/>
            </w:r>
            <w:r w:rsidR="005128BA" w:rsidRPr="005128BA">
              <w:rPr>
                <w:noProof/>
                <w:webHidden/>
              </w:rPr>
              <w:instrText xml:space="preserve"> PAGEREF _Toc480479316 \h </w:instrText>
            </w:r>
            <w:r w:rsidR="005128BA" w:rsidRPr="005128BA">
              <w:rPr>
                <w:noProof/>
                <w:webHidden/>
              </w:rPr>
            </w:r>
            <w:r w:rsidR="005128BA" w:rsidRPr="005128BA">
              <w:rPr>
                <w:noProof/>
                <w:webHidden/>
              </w:rPr>
              <w:fldChar w:fldCharType="separate"/>
            </w:r>
            <w:r w:rsidR="005128BA" w:rsidRPr="005128BA">
              <w:rPr>
                <w:noProof/>
                <w:webHidden/>
              </w:rPr>
              <w:t>7</w:t>
            </w:r>
            <w:r w:rsidR="005128BA" w:rsidRPr="005128BA">
              <w:rPr>
                <w:noProof/>
                <w:webHidden/>
              </w:rPr>
              <w:fldChar w:fldCharType="end"/>
            </w:r>
          </w:hyperlink>
        </w:p>
        <w:p w:rsidR="005128BA" w:rsidRPr="005128BA" w:rsidRDefault="000438E0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17" w:history="1">
            <w:r w:rsidR="005128BA" w:rsidRPr="005128BA">
              <w:rPr>
                <w:rStyle w:val="ab"/>
                <w:noProof/>
                <w:sz w:val="24"/>
              </w:rPr>
              <w:t>1.1.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Цель разработки проекта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_Toc480479317 \h </w:instrText>
            </w:r>
            <w:r w:rsidR="005128BA" w:rsidRPr="005128BA">
              <w:rPr>
                <w:noProof/>
                <w:webHidden/>
                <w:sz w:val="24"/>
              </w:rPr>
            </w:r>
            <w:r w:rsidR="005128BA" w:rsidRPr="005128BA">
              <w:rPr>
                <w:noProof/>
                <w:webHidden/>
                <w:sz w:val="24"/>
              </w:rPr>
              <w:fldChar w:fldCharType="separate"/>
            </w:r>
            <w:r w:rsidR="005128BA" w:rsidRPr="005128BA">
              <w:rPr>
                <w:noProof/>
                <w:webHidden/>
                <w:sz w:val="24"/>
              </w:rPr>
              <w:t>7</w:t>
            </w:r>
            <w:r w:rsidR="005128BA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438E0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18" w:history="1">
            <w:r w:rsidR="005128BA" w:rsidRPr="005128BA">
              <w:rPr>
                <w:rStyle w:val="ab"/>
                <w:noProof/>
                <w:sz w:val="24"/>
              </w:rPr>
              <w:t>1.2.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Описание границ зоны планируемого размещения линейных объектов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_Toc480479318 \h </w:instrText>
            </w:r>
            <w:r w:rsidR="005128BA" w:rsidRPr="005128BA">
              <w:rPr>
                <w:noProof/>
                <w:webHidden/>
                <w:sz w:val="24"/>
              </w:rPr>
            </w:r>
            <w:r w:rsidR="005128BA" w:rsidRPr="005128BA">
              <w:rPr>
                <w:noProof/>
                <w:webHidden/>
                <w:sz w:val="24"/>
              </w:rPr>
              <w:fldChar w:fldCharType="separate"/>
            </w:r>
            <w:r w:rsidR="005128BA" w:rsidRPr="005128BA">
              <w:rPr>
                <w:noProof/>
                <w:webHidden/>
                <w:sz w:val="24"/>
              </w:rPr>
              <w:t>7</w:t>
            </w:r>
            <w:r w:rsidR="005128BA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438E0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19" w:history="1">
            <w:r w:rsidR="005128BA" w:rsidRPr="005128BA">
              <w:rPr>
                <w:rStyle w:val="ab"/>
                <w:noProof/>
                <w:sz w:val="24"/>
              </w:rPr>
              <w:t>1.3.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Характеристики линейных объектов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_Toc480479319 \h </w:instrText>
            </w:r>
            <w:r w:rsidR="005128BA" w:rsidRPr="005128BA">
              <w:rPr>
                <w:noProof/>
                <w:webHidden/>
                <w:sz w:val="24"/>
              </w:rPr>
            </w:r>
            <w:r w:rsidR="005128BA" w:rsidRPr="005128BA">
              <w:rPr>
                <w:noProof/>
                <w:webHidden/>
                <w:sz w:val="24"/>
              </w:rPr>
              <w:fldChar w:fldCharType="separate"/>
            </w:r>
            <w:r w:rsidR="005128BA" w:rsidRPr="005128BA">
              <w:rPr>
                <w:noProof/>
                <w:webHidden/>
                <w:sz w:val="24"/>
              </w:rPr>
              <w:t>7</w:t>
            </w:r>
            <w:r w:rsidR="005128BA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438E0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20" w:history="1">
            <w:r w:rsidR="005128BA" w:rsidRPr="005128BA">
              <w:rPr>
                <w:rStyle w:val="ab"/>
                <w:noProof/>
                <w:sz w:val="24"/>
              </w:rPr>
              <w:t>1.4.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Сведения о зонах размещения объектов капитального строительства и их видах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_Toc480479320 \h </w:instrText>
            </w:r>
            <w:r w:rsidR="005128BA" w:rsidRPr="005128BA">
              <w:rPr>
                <w:noProof/>
                <w:webHidden/>
                <w:sz w:val="24"/>
              </w:rPr>
            </w:r>
            <w:r w:rsidR="005128BA" w:rsidRPr="005128BA">
              <w:rPr>
                <w:noProof/>
                <w:webHidden/>
                <w:sz w:val="24"/>
              </w:rPr>
              <w:fldChar w:fldCharType="separate"/>
            </w:r>
            <w:r w:rsidR="005128BA" w:rsidRPr="005128BA">
              <w:rPr>
                <w:noProof/>
                <w:webHidden/>
                <w:sz w:val="24"/>
              </w:rPr>
              <w:t>8</w:t>
            </w:r>
            <w:r w:rsidR="005128BA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438E0" w:rsidP="005128BA">
          <w:pPr>
            <w:pStyle w:val="31"/>
            <w:rPr>
              <w:rFonts w:eastAsiaTheme="minorEastAsia"/>
              <w:noProof/>
              <w:sz w:val="24"/>
            </w:rPr>
          </w:pPr>
          <w:hyperlink w:anchor="_Toc480479321" w:history="1">
            <w:r w:rsidR="005128BA" w:rsidRPr="005128BA">
              <w:rPr>
                <w:rStyle w:val="ab"/>
                <w:noProof/>
                <w:sz w:val="24"/>
              </w:rPr>
              <w:t>1.4.1.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Сведения о функциональном зонировании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_Toc480479321 \h </w:instrText>
            </w:r>
            <w:r w:rsidR="005128BA" w:rsidRPr="005128BA">
              <w:rPr>
                <w:noProof/>
                <w:webHidden/>
                <w:sz w:val="24"/>
              </w:rPr>
            </w:r>
            <w:r w:rsidR="005128BA" w:rsidRPr="005128BA">
              <w:rPr>
                <w:noProof/>
                <w:webHidden/>
                <w:sz w:val="24"/>
              </w:rPr>
              <w:fldChar w:fldCharType="separate"/>
            </w:r>
            <w:r w:rsidR="005128BA" w:rsidRPr="005128BA">
              <w:rPr>
                <w:noProof/>
                <w:webHidden/>
                <w:sz w:val="24"/>
              </w:rPr>
              <w:t>8</w:t>
            </w:r>
            <w:r w:rsidR="005128BA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438E0" w:rsidP="005128BA">
          <w:pPr>
            <w:pStyle w:val="31"/>
            <w:rPr>
              <w:rFonts w:eastAsiaTheme="minorEastAsia"/>
              <w:noProof/>
              <w:sz w:val="24"/>
            </w:rPr>
          </w:pPr>
          <w:hyperlink w:anchor="_Toc480479322" w:history="1">
            <w:r w:rsidR="005128BA" w:rsidRPr="005128BA">
              <w:rPr>
                <w:rStyle w:val="ab"/>
                <w:noProof/>
                <w:sz w:val="24"/>
              </w:rPr>
              <w:t>1.4.2.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Сведения о градостроительных регламентах, установленных правилами землепользования и застройки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_Toc480479322 \h </w:instrText>
            </w:r>
            <w:r w:rsidR="005128BA" w:rsidRPr="005128BA">
              <w:rPr>
                <w:noProof/>
                <w:webHidden/>
                <w:sz w:val="24"/>
              </w:rPr>
            </w:r>
            <w:r w:rsidR="005128BA" w:rsidRPr="005128BA">
              <w:rPr>
                <w:noProof/>
                <w:webHidden/>
                <w:sz w:val="24"/>
              </w:rPr>
              <w:fldChar w:fldCharType="separate"/>
            </w:r>
            <w:r w:rsidR="005128BA" w:rsidRPr="005128BA">
              <w:rPr>
                <w:noProof/>
                <w:webHidden/>
                <w:sz w:val="24"/>
              </w:rPr>
              <w:t>9</w:t>
            </w:r>
            <w:r w:rsidR="005128BA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438E0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23" w:history="1">
            <w:r w:rsidR="005128BA" w:rsidRPr="005128BA">
              <w:rPr>
                <w:rStyle w:val="ab"/>
                <w:noProof/>
                <w:sz w:val="24"/>
              </w:rPr>
              <w:t>1.5.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Сведения о красных линиях размещенных линейных объектов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_Toc480479323 \h </w:instrText>
            </w:r>
            <w:r w:rsidR="005128BA" w:rsidRPr="005128BA">
              <w:rPr>
                <w:noProof/>
                <w:webHidden/>
                <w:sz w:val="24"/>
              </w:rPr>
            </w:r>
            <w:r w:rsidR="005128BA" w:rsidRPr="005128BA">
              <w:rPr>
                <w:noProof/>
                <w:webHidden/>
                <w:sz w:val="24"/>
              </w:rPr>
              <w:fldChar w:fldCharType="separate"/>
            </w:r>
            <w:r w:rsidR="005128BA" w:rsidRPr="005128BA">
              <w:rPr>
                <w:noProof/>
                <w:webHidden/>
                <w:sz w:val="24"/>
              </w:rPr>
              <w:t>13</w:t>
            </w:r>
            <w:r w:rsidR="005128BA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438E0" w:rsidP="005128BA">
          <w:pPr>
            <w:pStyle w:val="31"/>
            <w:rPr>
              <w:rFonts w:eastAsiaTheme="minorEastAsia"/>
              <w:noProof/>
              <w:sz w:val="24"/>
            </w:rPr>
          </w:pPr>
          <w:hyperlink w:anchor="_Toc480479324" w:history="1">
            <w:r w:rsidR="005128BA" w:rsidRPr="005128BA">
              <w:rPr>
                <w:rStyle w:val="ab"/>
                <w:noProof/>
                <w:sz w:val="24"/>
              </w:rPr>
              <w:t>1.5.1.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Ведомость поворотных точек красных линий газопроводов высокого и среднего давлений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_Toc480479324 \h </w:instrText>
            </w:r>
            <w:r w:rsidR="005128BA" w:rsidRPr="005128BA">
              <w:rPr>
                <w:noProof/>
                <w:webHidden/>
                <w:sz w:val="24"/>
              </w:rPr>
            </w:r>
            <w:r w:rsidR="005128BA" w:rsidRPr="005128BA">
              <w:rPr>
                <w:noProof/>
                <w:webHidden/>
                <w:sz w:val="24"/>
              </w:rPr>
              <w:fldChar w:fldCharType="separate"/>
            </w:r>
            <w:r w:rsidR="005128BA" w:rsidRPr="005128BA">
              <w:rPr>
                <w:noProof/>
                <w:webHidden/>
                <w:sz w:val="24"/>
              </w:rPr>
              <w:t>13</w:t>
            </w:r>
            <w:r w:rsidR="005128BA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438E0" w:rsidP="005128BA">
          <w:pPr>
            <w:pStyle w:val="31"/>
            <w:rPr>
              <w:rFonts w:eastAsiaTheme="minorEastAsia"/>
              <w:noProof/>
              <w:sz w:val="24"/>
            </w:rPr>
          </w:pPr>
          <w:hyperlink w:anchor="_Toc480479325" w:history="1">
            <w:r w:rsidR="005128BA" w:rsidRPr="005128BA">
              <w:rPr>
                <w:rStyle w:val="ab"/>
                <w:noProof/>
                <w:sz w:val="24"/>
              </w:rPr>
              <w:t>1.5.2.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Ведомость поворотных точек красных линий ВЛ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_Toc480479325 \h </w:instrText>
            </w:r>
            <w:r w:rsidR="005128BA" w:rsidRPr="005128BA">
              <w:rPr>
                <w:noProof/>
                <w:webHidden/>
                <w:sz w:val="24"/>
              </w:rPr>
            </w:r>
            <w:r w:rsidR="005128BA" w:rsidRPr="005128BA">
              <w:rPr>
                <w:noProof/>
                <w:webHidden/>
                <w:sz w:val="24"/>
              </w:rPr>
              <w:fldChar w:fldCharType="separate"/>
            </w:r>
            <w:r w:rsidR="005128BA" w:rsidRPr="005128BA">
              <w:rPr>
                <w:noProof/>
                <w:webHidden/>
                <w:sz w:val="24"/>
              </w:rPr>
              <w:t>17</w:t>
            </w:r>
            <w:r w:rsidR="005128BA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438E0" w:rsidP="005128BA">
          <w:pPr>
            <w:pStyle w:val="21"/>
            <w:ind w:firstLine="142"/>
            <w:rPr>
              <w:rFonts w:eastAsiaTheme="minorEastAsia"/>
              <w:noProof/>
              <w:sz w:val="24"/>
            </w:rPr>
          </w:pPr>
          <w:hyperlink w:anchor="_Toc480479326" w:history="1">
            <w:r w:rsidR="005128BA" w:rsidRPr="005128BA">
              <w:rPr>
                <w:rStyle w:val="ab"/>
                <w:noProof/>
                <w:sz w:val="24"/>
              </w:rPr>
              <w:t>1.6.</w:t>
            </w:r>
            <w:r w:rsidR="005128BA" w:rsidRPr="005128BA">
              <w:rPr>
                <w:rFonts w:eastAsiaTheme="minorEastAsia"/>
                <w:noProof/>
                <w:sz w:val="24"/>
              </w:rPr>
              <w:tab/>
            </w:r>
            <w:r w:rsidR="005128BA" w:rsidRPr="005128BA">
              <w:rPr>
                <w:rStyle w:val="ab"/>
                <w:noProof/>
                <w:sz w:val="24"/>
              </w:rPr>
              <w:t>Зоны с особыми условиями использования</w:t>
            </w:r>
            <w:r w:rsidR="005128BA" w:rsidRPr="005128BA">
              <w:rPr>
                <w:noProof/>
                <w:webHidden/>
                <w:sz w:val="24"/>
              </w:rPr>
              <w:tab/>
            </w:r>
            <w:r w:rsidR="005128BA" w:rsidRPr="005128BA">
              <w:rPr>
                <w:noProof/>
                <w:webHidden/>
                <w:sz w:val="24"/>
              </w:rPr>
              <w:fldChar w:fldCharType="begin"/>
            </w:r>
            <w:r w:rsidR="005128BA" w:rsidRPr="005128BA">
              <w:rPr>
                <w:noProof/>
                <w:webHidden/>
                <w:sz w:val="24"/>
              </w:rPr>
              <w:instrText xml:space="preserve"> PAGEREF _Toc480479326 \h </w:instrText>
            </w:r>
            <w:r w:rsidR="005128BA" w:rsidRPr="005128BA">
              <w:rPr>
                <w:noProof/>
                <w:webHidden/>
                <w:sz w:val="24"/>
              </w:rPr>
            </w:r>
            <w:r w:rsidR="005128BA" w:rsidRPr="005128BA">
              <w:rPr>
                <w:noProof/>
                <w:webHidden/>
                <w:sz w:val="24"/>
              </w:rPr>
              <w:fldChar w:fldCharType="separate"/>
            </w:r>
            <w:r w:rsidR="005128BA" w:rsidRPr="005128BA">
              <w:rPr>
                <w:noProof/>
                <w:webHidden/>
                <w:sz w:val="24"/>
              </w:rPr>
              <w:t>23</w:t>
            </w:r>
            <w:r w:rsidR="005128BA" w:rsidRPr="005128BA">
              <w:rPr>
                <w:noProof/>
                <w:webHidden/>
                <w:sz w:val="24"/>
              </w:rPr>
              <w:fldChar w:fldCharType="end"/>
            </w:r>
          </w:hyperlink>
        </w:p>
        <w:p w:rsidR="005128BA" w:rsidRPr="005128BA" w:rsidRDefault="000438E0" w:rsidP="005128BA">
          <w:pPr>
            <w:pStyle w:val="11"/>
            <w:rPr>
              <w:rFonts w:eastAsiaTheme="minorEastAsia"/>
              <w:noProof/>
            </w:rPr>
          </w:pPr>
          <w:hyperlink w:anchor="_Toc480479327" w:history="1">
            <w:r w:rsidR="005128BA" w:rsidRPr="005128BA">
              <w:rPr>
                <w:rStyle w:val="ab"/>
                <w:b/>
                <w:noProof/>
              </w:rPr>
              <w:t>2.</w:t>
            </w:r>
            <w:r w:rsidR="005128BA" w:rsidRPr="005128BA">
              <w:rPr>
                <w:rFonts w:eastAsiaTheme="minorEastAsia"/>
                <w:noProof/>
              </w:rPr>
              <w:tab/>
            </w:r>
            <w:r w:rsidR="005128BA" w:rsidRPr="005128BA">
              <w:rPr>
                <w:rStyle w:val="ab"/>
                <w:b/>
                <w:noProof/>
              </w:rPr>
              <w:t>Положения о характеристиках планируемого развития систем социального, транспортного обслуживания и инженерно-технического обеспечения, необходимых для развития территории</w:t>
            </w:r>
            <w:r w:rsidR="005128BA" w:rsidRPr="005128BA">
              <w:rPr>
                <w:noProof/>
                <w:webHidden/>
              </w:rPr>
              <w:tab/>
            </w:r>
            <w:r w:rsidR="005128BA" w:rsidRPr="005128BA">
              <w:rPr>
                <w:noProof/>
                <w:webHidden/>
              </w:rPr>
              <w:fldChar w:fldCharType="begin"/>
            </w:r>
            <w:r w:rsidR="005128BA" w:rsidRPr="005128BA">
              <w:rPr>
                <w:noProof/>
                <w:webHidden/>
              </w:rPr>
              <w:instrText xml:space="preserve"> PAGEREF _Toc480479327 \h </w:instrText>
            </w:r>
            <w:r w:rsidR="005128BA" w:rsidRPr="005128BA">
              <w:rPr>
                <w:noProof/>
                <w:webHidden/>
              </w:rPr>
            </w:r>
            <w:r w:rsidR="005128BA" w:rsidRPr="005128BA">
              <w:rPr>
                <w:noProof/>
                <w:webHidden/>
              </w:rPr>
              <w:fldChar w:fldCharType="separate"/>
            </w:r>
            <w:r w:rsidR="005128BA" w:rsidRPr="005128BA">
              <w:rPr>
                <w:noProof/>
                <w:webHidden/>
              </w:rPr>
              <w:t>26</w:t>
            </w:r>
            <w:r w:rsidR="005128BA" w:rsidRPr="005128BA">
              <w:rPr>
                <w:noProof/>
                <w:webHidden/>
              </w:rPr>
              <w:fldChar w:fldCharType="end"/>
            </w:r>
          </w:hyperlink>
        </w:p>
        <w:p w:rsidR="00824BFC" w:rsidRDefault="00824BFC" w:rsidP="005128BA">
          <w:pPr>
            <w:ind w:firstLine="142"/>
          </w:pPr>
          <w:r w:rsidRPr="005128BA">
            <w:rPr>
              <w:b/>
              <w:bCs/>
              <w:sz w:val="24"/>
            </w:rPr>
            <w:fldChar w:fldCharType="end"/>
          </w:r>
        </w:p>
      </w:sdtContent>
    </w:sdt>
    <w:p w:rsidR="000C6439" w:rsidRDefault="000C6439" w:rsidP="000C6439">
      <w:pPr>
        <w:pStyle w:val="af3"/>
      </w:pPr>
    </w:p>
    <w:p w:rsidR="006F77BB" w:rsidRPr="006F77BB" w:rsidRDefault="006F77BB" w:rsidP="006F77BB">
      <w:pPr>
        <w:spacing w:after="200" w:line="276" w:lineRule="auto"/>
        <w:ind w:firstLine="0"/>
        <w:jc w:val="left"/>
        <w:rPr>
          <w:rFonts w:eastAsiaTheme="majorEastAsia"/>
          <w:b/>
          <w:bCs/>
          <w:color w:val="000000" w:themeColor="text1"/>
          <w:szCs w:val="28"/>
        </w:rPr>
      </w:pPr>
    </w:p>
    <w:p w:rsidR="00321031" w:rsidRPr="00073D99" w:rsidRDefault="00321031">
      <w:pPr>
        <w:spacing w:after="200" w:line="276" w:lineRule="auto"/>
        <w:ind w:firstLine="0"/>
        <w:jc w:val="left"/>
        <w:rPr>
          <w:rFonts w:eastAsiaTheme="majorEastAsia"/>
          <w:b/>
          <w:bCs/>
          <w:color w:val="000000" w:themeColor="text1"/>
          <w:szCs w:val="28"/>
        </w:rPr>
      </w:pPr>
      <w:r w:rsidRPr="00073D99">
        <w:rPr>
          <w:color w:val="000000" w:themeColor="text1"/>
        </w:rPr>
        <w:br w:type="page"/>
      </w:r>
    </w:p>
    <w:p w:rsidR="00737392" w:rsidRPr="009F72C8" w:rsidRDefault="007A7613" w:rsidP="009F72C8">
      <w:pPr>
        <w:pStyle w:val="1"/>
      </w:pPr>
      <w:bookmarkStart w:id="2" w:name="_Toc480444874"/>
      <w:bookmarkStart w:id="3" w:name="_Toc480445377"/>
      <w:bookmarkStart w:id="4" w:name="_Toc480479315"/>
      <w:r w:rsidRPr="009F72C8">
        <w:lastRenderedPageBreak/>
        <w:t>Введение</w:t>
      </w:r>
      <w:bookmarkEnd w:id="2"/>
      <w:bookmarkEnd w:id="3"/>
      <w:bookmarkEnd w:id="4"/>
    </w:p>
    <w:p w:rsidR="00E90B51" w:rsidRPr="00DC6FA5" w:rsidRDefault="001B28E0" w:rsidP="0084180B">
      <w:pPr>
        <w:tabs>
          <w:tab w:val="left" w:pos="7436"/>
        </w:tabs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Проект</w:t>
      </w:r>
      <w:r w:rsidR="00737392" w:rsidRPr="00DC6FA5">
        <w:rPr>
          <w:color w:val="000000" w:themeColor="text1"/>
          <w:szCs w:val="28"/>
        </w:rPr>
        <w:t xml:space="preserve"> </w:t>
      </w:r>
      <w:r w:rsidR="00E90B51" w:rsidRPr="00DC6FA5">
        <w:rPr>
          <w:color w:val="000000" w:themeColor="text1"/>
          <w:szCs w:val="28"/>
        </w:rPr>
        <w:t>планировки</w:t>
      </w:r>
      <w:r w:rsidR="00737392" w:rsidRPr="00DC6FA5">
        <w:rPr>
          <w:color w:val="000000" w:themeColor="text1"/>
          <w:szCs w:val="28"/>
        </w:rPr>
        <w:t xml:space="preserve"> территории, расположенн</w:t>
      </w:r>
      <w:r w:rsidR="002E5C61" w:rsidRPr="00DC6FA5">
        <w:rPr>
          <w:color w:val="000000" w:themeColor="text1"/>
          <w:szCs w:val="28"/>
        </w:rPr>
        <w:t>ой</w:t>
      </w:r>
      <w:r w:rsidR="006D7492" w:rsidRPr="00DC6FA5">
        <w:rPr>
          <w:color w:val="000000" w:themeColor="text1"/>
          <w:szCs w:val="28"/>
        </w:rPr>
        <w:t xml:space="preserve"> в кадастровом квартале 66:3</w:t>
      </w:r>
      <w:r w:rsidR="00737392" w:rsidRPr="00DC6FA5">
        <w:rPr>
          <w:color w:val="000000" w:themeColor="text1"/>
          <w:szCs w:val="28"/>
        </w:rPr>
        <w:t>5:0221001, южнее ул. Куренная (</w:t>
      </w:r>
      <w:proofErr w:type="spellStart"/>
      <w:r w:rsidR="00737392" w:rsidRPr="00DC6FA5">
        <w:rPr>
          <w:color w:val="000000" w:themeColor="text1"/>
          <w:szCs w:val="28"/>
        </w:rPr>
        <w:t>усл</w:t>
      </w:r>
      <w:proofErr w:type="spellEnd"/>
      <w:r w:rsidR="00737392" w:rsidRPr="00DC6FA5">
        <w:rPr>
          <w:color w:val="000000" w:themeColor="text1"/>
          <w:szCs w:val="28"/>
        </w:rPr>
        <w:t xml:space="preserve">.) между землями коллективного сада № 100 «Строитель» и землями лесного фонда, для размещения линейных объектов - газопровода, линий электропередач разработан </w:t>
      </w:r>
      <w:r w:rsidR="002E5C61" w:rsidRPr="00DC6FA5">
        <w:rPr>
          <w:color w:val="000000" w:themeColor="text1"/>
          <w:szCs w:val="28"/>
        </w:rPr>
        <w:t>на основании</w:t>
      </w:r>
      <w:r w:rsidRPr="00DC6FA5">
        <w:rPr>
          <w:color w:val="000000" w:themeColor="text1"/>
          <w:szCs w:val="28"/>
        </w:rPr>
        <w:t>:</w:t>
      </w:r>
    </w:p>
    <w:p w:rsidR="00737392" w:rsidRPr="00DC6FA5" w:rsidRDefault="00737392" w:rsidP="00691670">
      <w:pPr>
        <w:pStyle w:val="ac"/>
        <w:numPr>
          <w:ilvl w:val="0"/>
          <w:numId w:val="3"/>
        </w:numPr>
        <w:tabs>
          <w:tab w:val="left" w:pos="7436"/>
        </w:tabs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Постановлени</w:t>
      </w:r>
      <w:r w:rsidR="002E5C61" w:rsidRPr="00DC6FA5">
        <w:rPr>
          <w:color w:val="000000" w:themeColor="text1"/>
          <w:szCs w:val="28"/>
        </w:rPr>
        <w:t>я</w:t>
      </w:r>
      <w:r w:rsidRPr="00DC6FA5">
        <w:rPr>
          <w:color w:val="000000" w:themeColor="text1"/>
          <w:szCs w:val="28"/>
        </w:rPr>
        <w:t xml:space="preserve"> Администрации Березовского городского округа </w:t>
      </w:r>
      <w:r w:rsidR="002E5C61" w:rsidRPr="00DC6FA5">
        <w:rPr>
          <w:color w:val="000000" w:themeColor="text1"/>
          <w:szCs w:val="28"/>
        </w:rPr>
        <w:t>№ 693</w:t>
      </w:r>
      <w:r w:rsidR="00E90B51" w:rsidRPr="00DC6FA5">
        <w:rPr>
          <w:color w:val="000000" w:themeColor="text1"/>
          <w:szCs w:val="28"/>
        </w:rPr>
        <w:t xml:space="preserve"> </w:t>
      </w:r>
      <w:r w:rsidRPr="00DC6FA5">
        <w:rPr>
          <w:color w:val="000000" w:themeColor="text1"/>
          <w:szCs w:val="28"/>
        </w:rPr>
        <w:t>от 31.10.2016</w:t>
      </w:r>
      <w:r w:rsidR="002E5C61" w:rsidRPr="00DC6FA5">
        <w:rPr>
          <w:color w:val="000000" w:themeColor="text1"/>
          <w:szCs w:val="28"/>
        </w:rPr>
        <w:t xml:space="preserve"> </w:t>
      </w:r>
      <w:r w:rsidRPr="00DC6FA5">
        <w:rPr>
          <w:color w:val="000000" w:themeColor="text1"/>
          <w:szCs w:val="28"/>
        </w:rPr>
        <w:t>г</w:t>
      </w:r>
      <w:r w:rsidR="002E5C61" w:rsidRPr="00DC6FA5">
        <w:rPr>
          <w:color w:val="000000" w:themeColor="text1"/>
          <w:szCs w:val="28"/>
        </w:rPr>
        <w:t>.</w:t>
      </w:r>
    </w:p>
    <w:p w:rsidR="001B28E0" w:rsidRPr="00DC6FA5" w:rsidRDefault="00E90B51" w:rsidP="0084180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Исходными данными для разработки</w:t>
      </w:r>
      <w:r w:rsidR="001B28E0" w:rsidRPr="00DC6FA5">
        <w:rPr>
          <w:color w:val="000000" w:themeColor="text1"/>
          <w:szCs w:val="28"/>
        </w:rPr>
        <w:t xml:space="preserve"> проекта планировки </w:t>
      </w:r>
      <w:r w:rsidRPr="00DC6FA5">
        <w:rPr>
          <w:color w:val="000000" w:themeColor="text1"/>
          <w:szCs w:val="28"/>
        </w:rPr>
        <w:t>являются</w:t>
      </w:r>
      <w:r w:rsidR="001B28E0" w:rsidRPr="00DC6FA5">
        <w:rPr>
          <w:color w:val="000000" w:themeColor="text1"/>
          <w:szCs w:val="28"/>
        </w:rPr>
        <w:t>:</w:t>
      </w:r>
    </w:p>
    <w:p w:rsidR="00E90B51" w:rsidRPr="00DC6FA5" w:rsidRDefault="001B28E0" w:rsidP="00691670">
      <w:pPr>
        <w:pStyle w:val="ac"/>
        <w:numPr>
          <w:ilvl w:val="0"/>
          <w:numId w:val="3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Генеральный план</w:t>
      </w:r>
      <w:r w:rsidR="005703AE" w:rsidRPr="00DC6FA5">
        <w:rPr>
          <w:color w:val="000000" w:themeColor="text1"/>
          <w:szCs w:val="28"/>
        </w:rPr>
        <w:t xml:space="preserve"> Березовского городского округа, </w:t>
      </w:r>
      <w:r w:rsidRPr="00DC6FA5">
        <w:rPr>
          <w:color w:val="000000" w:themeColor="text1"/>
          <w:szCs w:val="28"/>
        </w:rPr>
        <w:t xml:space="preserve">утвержденный решением </w:t>
      </w:r>
      <w:r w:rsidR="005703AE" w:rsidRPr="00DC6FA5">
        <w:rPr>
          <w:color w:val="000000" w:themeColor="text1"/>
          <w:szCs w:val="28"/>
        </w:rPr>
        <w:t>Ду</w:t>
      </w:r>
      <w:r w:rsidRPr="00DC6FA5">
        <w:rPr>
          <w:color w:val="000000" w:themeColor="text1"/>
          <w:szCs w:val="28"/>
        </w:rPr>
        <w:t>мы Березовского го</w:t>
      </w:r>
      <w:r w:rsidR="005703AE" w:rsidRPr="00DC6FA5">
        <w:rPr>
          <w:color w:val="000000" w:themeColor="text1"/>
          <w:szCs w:val="28"/>
        </w:rPr>
        <w:t xml:space="preserve">родского округа </w:t>
      </w:r>
      <w:r w:rsidR="00E90B51" w:rsidRPr="00DC6FA5">
        <w:rPr>
          <w:color w:val="000000" w:themeColor="text1"/>
          <w:szCs w:val="28"/>
        </w:rPr>
        <w:t xml:space="preserve">№ 20 </w:t>
      </w:r>
      <w:r w:rsidR="005703AE" w:rsidRPr="00DC6FA5">
        <w:rPr>
          <w:color w:val="000000" w:themeColor="text1"/>
          <w:szCs w:val="28"/>
        </w:rPr>
        <w:t>от 27.12.2012</w:t>
      </w:r>
      <w:r w:rsidR="00E90B51" w:rsidRPr="00DC6FA5">
        <w:rPr>
          <w:color w:val="000000" w:themeColor="text1"/>
          <w:szCs w:val="28"/>
        </w:rPr>
        <w:t xml:space="preserve"> г.</w:t>
      </w:r>
      <w:r w:rsidRPr="00DC6FA5">
        <w:rPr>
          <w:color w:val="000000" w:themeColor="text1"/>
          <w:szCs w:val="28"/>
        </w:rPr>
        <w:t xml:space="preserve">, </w:t>
      </w:r>
      <w:r w:rsidR="005703AE" w:rsidRPr="00DC6FA5">
        <w:rPr>
          <w:color w:val="000000" w:themeColor="text1"/>
          <w:szCs w:val="28"/>
        </w:rPr>
        <w:t xml:space="preserve">с </w:t>
      </w:r>
      <w:r w:rsidR="00E90B51" w:rsidRPr="00DC6FA5">
        <w:rPr>
          <w:color w:val="000000" w:themeColor="text1"/>
          <w:szCs w:val="28"/>
        </w:rPr>
        <w:t xml:space="preserve">учетом изменений, внесенных </w:t>
      </w:r>
      <w:r w:rsidRPr="00DC6FA5">
        <w:rPr>
          <w:color w:val="000000" w:themeColor="text1"/>
          <w:szCs w:val="28"/>
        </w:rPr>
        <w:t xml:space="preserve">решением Думы Березовского городского округа от </w:t>
      </w:r>
      <w:r w:rsidR="00E90B51" w:rsidRPr="00DC6FA5">
        <w:rPr>
          <w:color w:val="000000" w:themeColor="text1"/>
          <w:szCs w:val="28"/>
        </w:rPr>
        <w:t xml:space="preserve">№ 203 от </w:t>
      </w:r>
      <w:r w:rsidRPr="00DC6FA5">
        <w:rPr>
          <w:color w:val="000000" w:themeColor="text1"/>
          <w:szCs w:val="28"/>
        </w:rPr>
        <w:t>25.12.2014</w:t>
      </w:r>
      <w:r w:rsidR="00E90B51" w:rsidRPr="00DC6FA5">
        <w:rPr>
          <w:color w:val="000000" w:themeColor="text1"/>
          <w:szCs w:val="28"/>
        </w:rPr>
        <w:t xml:space="preserve"> г.</w:t>
      </w:r>
      <w:r w:rsidR="005703AE" w:rsidRPr="00DC6FA5">
        <w:rPr>
          <w:color w:val="000000" w:themeColor="text1"/>
          <w:szCs w:val="28"/>
        </w:rPr>
        <w:t>;</w:t>
      </w:r>
    </w:p>
    <w:p w:rsidR="006D7492" w:rsidRPr="00DC6FA5" w:rsidRDefault="001B28E0" w:rsidP="00691670">
      <w:pPr>
        <w:pStyle w:val="ac"/>
        <w:numPr>
          <w:ilvl w:val="0"/>
          <w:numId w:val="3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Генеральный план Березовского городского округа </w:t>
      </w:r>
      <w:r w:rsidR="005703AE" w:rsidRPr="00DC6FA5">
        <w:rPr>
          <w:color w:val="000000" w:themeColor="text1"/>
          <w:szCs w:val="28"/>
        </w:rPr>
        <w:t xml:space="preserve">Свердловской области </w:t>
      </w:r>
      <w:r w:rsidRPr="00DC6FA5">
        <w:rPr>
          <w:color w:val="000000" w:themeColor="text1"/>
          <w:szCs w:val="28"/>
        </w:rPr>
        <w:t xml:space="preserve">применительно </w:t>
      </w:r>
      <w:r w:rsidR="005703AE" w:rsidRPr="00DC6FA5">
        <w:rPr>
          <w:color w:val="000000" w:themeColor="text1"/>
          <w:szCs w:val="28"/>
        </w:rPr>
        <w:t xml:space="preserve">к </w:t>
      </w:r>
      <w:r w:rsidRPr="00DC6FA5">
        <w:rPr>
          <w:color w:val="000000" w:themeColor="text1"/>
          <w:szCs w:val="28"/>
        </w:rPr>
        <w:t>городу Березовский на период до 2025 года, утвержден</w:t>
      </w:r>
      <w:r w:rsidR="005703AE" w:rsidRPr="00DC6FA5">
        <w:rPr>
          <w:color w:val="000000" w:themeColor="text1"/>
          <w:szCs w:val="28"/>
        </w:rPr>
        <w:t xml:space="preserve">ный </w:t>
      </w:r>
      <w:r w:rsidRPr="00DC6FA5">
        <w:rPr>
          <w:color w:val="000000" w:themeColor="text1"/>
          <w:szCs w:val="28"/>
        </w:rPr>
        <w:t>решением Думы Березовского городского округа</w:t>
      </w:r>
      <w:r w:rsidR="005703AE" w:rsidRPr="00DC6FA5">
        <w:rPr>
          <w:color w:val="000000" w:themeColor="text1"/>
          <w:szCs w:val="28"/>
        </w:rPr>
        <w:t xml:space="preserve"> </w:t>
      </w:r>
      <w:r w:rsidR="00E90B51" w:rsidRPr="00DC6FA5">
        <w:rPr>
          <w:color w:val="000000" w:themeColor="text1"/>
          <w:szCs w:val="28"/>
        </w:rPr>
        <w:t xml:space="preserve">№ 66 </w:t>
      </w:r>
      <w:r w:rsidR="005703AE" w:rsidRPr="00DC6FA5">
        <w:rPr>
          <w:color w:val="000000" w:themeColor="text1"/>
          <w:szCs w:val="28"/>
        </w:rPr>
        <w:t xml:space="preserve">от </w:t>
      </w:r>
      <w:r w:rsidRPr="00DC6FA5">
        <w:rPr>
          <w:color w:val="000000" w:themeColor="text1"/>
          <w:szCs w:val="28"/>
        </w:rPr>
        <w:t>20.08.2009</w:t>
      </w:r>
      <w:r w:rsidR="00E90B51" w:rsidRPr="00DC6FA5">
        <w:rPr>
          <w:color w:val="000000" w:themeColor="text1"/>
          <w:szCs w:val="28"/>
        </w:rPr>
        <w:t xml:space="preserve"> г.</w:t>
      </w:r>
      <w:r w:rsidR="005703AE" w:rsidRPr="00DC6FA5">
        <w:rPr>
          <w:color w:val="000000" w:themeColor="text1"/>
          <w:szCs w:val="28"/>
        </w:rPr>
        <w:t>,</w:t>
      </w:r>
      <w:r w:rsidRPr="00DC6FA5">
        <w:rPr>
          <w:color w:val="000000" w:themeColor="text1"/>
          <w:szCs w:val="28"/>
        </w:rPr>
        <w:t xml:space="preserve"> с учетом изменений, внесенных решениями Думы Березовского городского округа</w:t>
      </w:r>
      <w:r w:rsidR="00E90B51" w:rsidRPr="00DC6FA5">
        <w:rPr>
          <w:color w:val="000000" w:themeColor="text1"/>
          <w:szCs w:val="28"/>
        </w:rPr>
        <w:t xml:space="preserve"> № 117</w:t>
      </w:r>
      <w:r w:rsidRPr="00DC6FA5">
        <w:rPr>
          <w:color w:val="000000" w:themeColor="text1"/>
          <w:szCs w:val="28"/>
        </w:rPr>
        <w:t xml:space="preserve"> </w:t>
      </w:r>
      <w:r w:rsidR="005703AE" w:rsidRPr="00DC6FA5">
        <w:rPr>
          <w:color w:val="000000" w:themeColor="text1"/>
          <w:szCs w:val="28"/>
        </w:rPr>
        <w:t xml:space="preserve">от </w:t>
      </w:r>
      <w:r w:rsidRPr="00DC6FA5">
        <w:rPr>
          <w:color w:val="000000" w:themeColor="text1"/>
          <w:szCs w:val="28"/>
        </w:rPr>
        <w:t>27.02.2014</w:t>
      </w:r>
      <w:r w:rsidR="00E90B51" w:rsidRPr="00DC6FA5">
        <w:rPr>
          <w:color w:val="000000" w:themeColor="text1"/>
          <w:szCs w:val="28"/>
        </w:rPr>
        <w:t xml:space="preserve"> г.</w:t>
      </w:r>
      <w:r w:rsidRPr="00DC6FA5">
        <w:rPr>
          <w:color w:val="000000" w:themeColor="text1"/>
          <w:szCs w:val="28"/>
        </w:rPr>
        <w:t xml:space="preserve">, </w:t>
      </w:r>
      <w:r w:rsidR="00E90B51" w:rsidRPr="00DC6FA5">
        <w:rPr>
          <w:color w:val="000000" w:themeColor="text1"/>
          <w:szCs w:val="28"/>
        </w:rPr>
        <w:t xml:space="preserve">№ 306 </w:t>
      </w:r>
      <w:r w:rsidRPr="00DC6FA5">
        <w:rPr>
          <w:color w:val="000000" w:themeColor="text1"/>
          <w:szCs w:val="28"/>
        </w:rPr>
        <w:t>от 31.03.2016</w:t>
      </w:r>
      <w:r w:rsidR="00E90B51" w:rsidRPr="00DC6FA5">
        <w:rPr>
          <w:color w:val="000000" w:themeColor="text1"/>
          <w:szCs w:val="28"/>
        </w:rPr>
        <w:t xml:space="preserve"> г.</w:t>
      </w:r>
      <w:r w:rsidRPr="00DC6FA5">
        <w:rPr>
          <w:color w:val="000000" w:themeColor="text1"/>
          <w:szCs w:val="28"/>
        </w:rPr>
        <w:t>;</w:t>
      </w:r>
    </w:p>
    <w:p w:rsidR="005703AE" w:rsidRPr="00DC6FA5" w:rsidRDefault="005703AE" w:rsidP="00691670">
      <w:pPr>
        <w:pStyle w:val="ac"/>
        <w:numPr>
          <w:ilvl w:val="0"/>
          <w:numId w:val="3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</w:t>
      </w:r>
      <w:r w:rsidR="001B28E0" w:rsidRPr="00DC6FA5">
        <w:rPr>
          <w:color w:val="000000" w:themeColor="text1"/>
          <w:szCs w:val="28"/>
        </w:rPr>
        <w:t xml:space="preserve">равила землепользования и застройки </w:t>
      </w:r>
      <w:r w:rsidRPr="00DC6FA5">
        <w:rPr>
          <w:color w:val="000000" w:themeColor="text1"/>
          <w:szCs w:val="28"/>
        </w:rPr>
        <w:t>Березовского</w:t>
      </w:r>
      <w:r w:rsidR="001B28E0" w:rsidRPr="00DC6FA5">
        <w:rPr>
          <w:color w:val="000000" w:themeColor="text1"/>
          <w:szCs w:val="28"/>
        </w:rPr>
        <w:t xml:space="preserve"> городского округа, утвержденные решением</w:t>
      </w:r>
      <w:r w:rsidRPr="00DC6FA5">
        <w:rPr>
          <w:color w:val="000000" w:themeColor="text1"/>
          <w:szCs w:val="28"/>
        </w:rPr>
        <w:t xml:space="preserve"> Думы Березовского городского округа </w:t>
      </w:r>
      <w:r w:rsidR="00E90B51" w:rsidRPr="00DC6FA5">
        <w:rPr>
          <w:color w:val="000000" w:themeColor="text1"/>
          <w:szCs w:val="28"/>
        </w:rPr>
        <w:t xml:space="preserve">№ 33 </w:t>
      </w:r>
      <w:r w:rsidRPr="00DC6FA5">
        <w:rPr>
          <w:color w:val="000000" w:themeColor="text1"/>
          <w:szCs w:val="28"/>
        </w:rPr>
        <w:t xml:space="preserve">от </w:t>
      </w:r>
      <w:r w:rsidR="00E90B51" w:rsidRPr="00DC6FA5">
        <w:rPr>
          <w:color w:val="000000" w:themeColor="text1"/>
          <w:szCs w:val="28"/>
        </w:rPr>
        <w:t>22</w:t>
      </w:r>
      <w:r w:rsidRPr="00DC6FA5">
        <w:rPr>
          <w:color w:val="000000" w:themeColor="text1"/>
          <w:szCs w:val="28"/>
        </w:rPr>
        <w:t>.12.201</w:t>
      </w:r>
      <w:r w:rsidR="00E90B51" w:rsidRPr="00DC6FA5">
        <w:rPr>
          <w:color w:val="000000" w:themeColor="text1"/>
          <w:szCs w:val="28"/>
        </w:rPr>
        <w:t>6 г.</w:t>
      </w:r>
      <w:r w:rsidR="00C66A5C">
        <w:rPr>
          <w:color w:val="000000" w:themeColor="text1"/>
          <w:szCs w:val="28"/>
        </w:rPr>
        <w:t>,</w:t>
      </w:r>
      <w:r w:rsidR="00347003" w:rsidRPr="00DC6FA5">
        <w:rPr>
          <w:color w:val="000000" w:themeColor="text1"/>
          <w:szCs w:val="28"/>
        </w:rPr>
        <w:t xml:space="preserve"> в </w:t>
      </w:r>
      <w:r w:rsidR="00C66A5C">
        <w:rPr>
          <w:color w:val="000000" w:themeColor="text1"/>
          <w:szCs w:val="28"/>
        </w:rPr>
        <w:t>том числе,</w:t>
      </w:r>
      <w:r w:rsidR="006D7492" w:rsidRPr="00DC6FA5">
        <w:rPr>
          <w:color w:val="000000" w:themeColor="text1"/>
          <w:szCs w:val="28"/>
        </w:rPr>
        <w:t xml:space="preserve"> </w:t>
      </w:r>
      <w:r w:rsidR="00347003" w:rsidRPr="00DC6FA5">
        <w:rPr>
          <w:color w:val="000000" w:themeColor="text1"/>
          <w:szCs w:val="28"/>
        </w:rPr>
        <w:t>Карты градостроительного зонирования Берёзовского городского округа</w:t>
      </w:r>
      <w:r w:rsidR="00C66A5C">
        <w:rPr>
          <w:color w:val="000000" w:themeColor="text1"/>
          <w:szCs w:val="28"/>
        </w:rPr>
        <w:t>,</w:t>
      </w:r>
      <w:r w:rsidR="006D7492" w:rsidRPr="00DC6FA5">
        <w:rPr>
          <w:color w:val="000000" w:themeColor="text1"/>
          <w:szCs w:val="28"/>
        </w:rPr>
        <w:t xml:space="preserve"> Карты границ зон с особыми условиями использования территории</w:t>
      </w:r>
      <w:r w:rsidR="00C66A5C">
        <w:rPr>
          <w:color w:val="000000" w:themeColor="text1"/>
          <w:szCs w:val="28"/>
        </w:rPr>
        <w:t xml:space="preserve"> и Градостроительных регламентов</w:t>
      </w:r>
      <w:r w:rsidR="00763E5F" w:rsidRPr="00DC6FA5">
        <w:rPr>
          <w:color w:val="000000" w:themeColor="text1"/>
          <w:szCs w:val="28"/>
        </w:rPr>
        <w:t>;</w:t>
      </w:r>
    </w:p>
    <w:p w:rsidR="006D7492" w:rsidRPr="00DC6FA5" w:rsidRDefault="00347003" w:rsidP="00691670">
      <w:pPr>
        <w:pStyle w:val="ac"/>
        <w:numPr>
          <w:ilvl w:val="0"/>
          <w:numId w:val="3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Топографический план в масштабе 1:1000, входящий в состав и</w:t>
      </w:r>
      <w:r w:rsidR="00763E5F" w:rsidRPr="00DC6FA5">
        <w:rPr>
          <w:color w:val="000000" w:themeColor="text1"/>
          <w:szCs w:val="28"/>
        </w:rPr>
        <w:t>нженерно-геодезически</w:t>
      </w:r>
      <w:r w:rsidRPr="00DC6FA5">
        <w:rPr>
          <w:color w:val="000000" w:themeColor="text1"/>
          <w:szCs w:val="28"/>
        </w:rPr>
        <w:t>х</w:t>
      </w:r>
      <w:r w:rsidR="00763E5F" w:rsidRPr="00DC6FA5">
        <w:rPr>
          <w:color w:val="000000" w:themeColor="text1"/>
          <w:szCs w:val="28"/>
        </w:rPr>
        <w:t xml:space="preserve"> и инженерно-геологически</w:t>
      </w:r>
      <w:r w:rsidRPr="00DC6FA5">
        <w:rPr>
          <w:color w:val="000000" w:themeColor="text1"/>
          <w:szCs w:val="28"/>
        </w:rPr>
        <w:t>х</w:t>
      </w:r>
      <w:r w:rsidR="00763E5F" w:rsidRPr="00DC6FA5">
        <w:rPr>
          <w:color w:val="000000" w:themeColor="text1"/>
          <w:szCs w:val="28"/>
        </w:rPr>
        <w:t xml:space="preserve"> изыскани</w:t>
      </w:r>
      <w:r w:rsidRPr="00DC6FA5">
        <w:rPr>
          <w:color w:val="000000" w:themeColor="text1"/>
          <w:szCs w:val="28"/>
        </w:rPr>
        <w:t>й</w:t>
      </w:r>
      <w:r w:rsidR="00763E5F" w:rsidRPr="00DC6FA5">
        <w:rPr>
          <w:color w:val="000000" w:themeColor="text1"/>
          <w:szCs w:val="28"/>
        </w:rPr>
        <w:t>, выполненны</w:t>
      </w:r>
      <w:r w:rsidRPr="00DC6FA5">
        <w:rPr>
          <w:color w:val="000000" w:themeColor="text1"/>
          <w:szCs w:val="28"/>
        </w:rPr>
        <w:t>х</w:t>
      </w:r>
      <w:r w:rsidR="00763E5F" w:rsidRPr="00DC6FA5">
        <w:rPr>
          <w:color w:val="000000" w:themeColor="text1"/>
          <w:szCs w:val="28"/>
        </w:rPr>
        <w:t xml:space="preserve"> ООО «</w:t>
      </w:r>
      <w:proofErr w:type="spellStart"/>
      <w:r w:rsidR="00763E5F" w:rsidRPr="00DC6FA5">
        <w:rPr>
          <w:color w:val="000000" w:themeColor="text1"/>
          <w:szCs w:val="28"/>
        </w:rPr>
        <w:t>РусГаз</w:t>
      </w:r>
      <w:proofErr w:type="spellEnd"/>
      <w:r w:rsidR="00763E5F" w:rsidRPr="00DC6FA5">
        <w:rPr>
          <w:color w:val="000000" w:themeColor="text1"/>
          <w:szCs w:val="28"/>
        </w:rPr>
        <w:t>» в 2016 г.</w:t>
      </w:r>
      <w:r w:rsidR="006D7492" w:rsidRPr="00DC6FA5">
        <w:rPr>
          <w:color w:val="000000" w:themeColor="text1"/>
          <w:szCs w:val="28"/>
        </w:rPr>
        <w:t>;</w:t>
      </w:r>
    </w:p>
    <w:p w:rsidR="006D7492" w:rsidRDefault="006D7492" w:rsidP="00691670">
      <w:pPr>
        <w:pStyle w:val="ac"/>
        <w:numPr>
          <w:ilvl w:val="0"/>
          <w:numId w:val="3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Сведения из Государственного кадастра недвижимости.</w:t>
      </w:r>
    </w:p>
    <w:p w:rsidR="006051D3" w:rsidRDefault="006051D3" w:rsidP="0084180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Проект планировки территории разработан в соответствии с:</w:t>
      </w:r>
    </w:p>
    <w:p w:rsidR="00614EEC" w:rsidRDefault="006051D3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Градостроительным кодексом Российской Федерации</w:t>
      </w:r>
      <w:r w:rsidR="00614EEC">
        <w:rPr>
          <w:color w:val="000000" w:themeColor="text1"/>
          <w:szCs w:val="28"/>
        </w:rPr>
        <w:t xml:space="preserve"> от 29.12.2004 № 190-ФЗ;</w:t>
      </w:r>
    </w:p>
    <w:p w:rsidR="00614EEC" w:rsidRDefault="00614EEC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 w:rsidRPr="00614EEC">
        <w:rPr>
          <w:color w:val="000000" w:themeColor="text1"/>
          <w:szCs w:val="28"/>
        </w:rPr>
        <w:t>Земельны</w:t>
      </w:r>
      <w:r>
        <w:rPr>
          <w:color w:val="000000" w:themeColor="text1"/>
          <w:szCs w:val="28"/>
        </w:rPr>
        <w:t>м</w:t>
      </w:r>
      <w:r w:rsidRPr="00614EEC">
        <w:rPr>
          <w:color w:val="000000" w:themeColor="text1"/>
          <w:szCs w:val="28"/>
        </w:rPr>
        <w:t xml:space="preserve"> кодексом Российской Федерации от 25.10.2001 № 136-ФЗ;</w:t>
      </w:r>
    </w:p>
    <w:p w:rsidR="00614EEC" w:rsidRDefault="00614EEC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Водным</w:t>
      </w:r>
      <w:r w:rsidRPr="00614EEC">
        <w:rPr>
          <w:color w:val="000000" w:themeColor="text1"/>
          <w:szCs w:val="28"/>
        </w:rPr>
        <w:t xml:space="preserve"> кодексом Российской Федерации от </w:t>
      </w:r>
      <w:r>
        <w:rPr>
          <w:color w:val="000000" w:themeColor="text1"/>
          <w:szCs w:val="28"/>
        </w:rPr>
        <w:t>03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06</w:t>
      </w:r>
      <w:r w:rsidRPr="00614EEC">
        <w:rPr>
          <w:color w:val="000000" w:themeColor="text1"/>
          <w:szCs w:val="28"/>
        </w:rPr>
        <w:t>.200</w:t>
      </w:r>
      <w:r>
        <w:rPr>
          <w:color w:val="000000" w:themeColor="text1"/>
          <w:szCs w:val="28"/>
        </w:rPr>
        <w:t>6</w:t>
      </w:r>
      <w:r w:rsidRPr="00614EEC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74</w:t>
      </w:r>
      <w:r w:rsidRPr="00614EEC">
        <w:rPr>
          <w:color w:val="000000" w:themeColor="text1"/>
          <w:szCs w:val="28"/>
        </w:rPr>
        <w:t>-ФЗ;</w:t>
      </w:r>
    </w:p>
    <w:p w:rsidR="00614EEC" w:rsidRDefault="00614EEC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Лесным</w:t>
      </w:r>
      <w:r w:rsidRPr="00614EEC">
        <w:rPr>
          <w:color w:val="000000" w:themeColor="text1"/>
          <w:szCs w:val="28"/>
        </w:rPr>
        <w:t xml:space="preserve"> кодексом Российской Федерации от </w:t>
      </w:r>
      <w:r>
        <w:rPr>
          <w:color w:val="000000" w:themeColor="text1"/>
          <w:szCs w:val="28"/>
        </w:rPr>
        <w:t>04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12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2006</w:t>
      </w:r>
      <w:r w:rsidRPr="00614EEC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200</w:t>
      </w:r>
      <w:r w:rsidRPr="00614EEC">
        <w:rPr>
          <w:color w:val="000000" w:themeColor="text1"/>
          <w:szCs w:val="28"/>
        </w:rPr>
        <w:t>-ФЗ</w:t>
      </w:r>
      <w:r w:rsidR="00EF0D5D">
        <w:rPr>
          <w:color w:val="000000" w:themeColor="text1"/>
          <w:szCs w:val="28"/>
        </w:rPr>
        <w:t>;</w:t>
      </w:r>
    </w:p>
    <w:p w:rsidR="00EF0D5D" w:rsidRPr="00EF0D5D" w:rsidRDefault="00EF0D5D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rPr>
          <w:szCs w:val="28"/>
        </w:rPr>
        <w:t>СП 62.13330.2011 «Газораспределительные системы»;</w:t>
      </w:r>
    </w:p>
    <w:p w:rsidR="00EF0D5D" w:rsidRPr="00EF0D5D" w:rsidRDefault="00EF0D5D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rPr>
          <w:szCs w:val="28"/>
        </w:rPr>
        <w:t>«Правила устройства электроустановок» (7-е издание);</w:t>
      </w:r>
    </w:p>
    <w:p w:rsidR="00EF0D5D" w:rsidRPr="00EF0D5D" w:rsidRDefault="00EF0D5D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 w:rsidRPr="00EF0D5D">
        <w:rPr>
          <w:szCs w:val="28"/>
        </w:rPr>
        <w:t>СанПиН 2.1.4.1110-02 «Зоны санитарной охраны источников водоснабжения и водопроводов</w:t>
      </w:r>
      <w:r>
        <w:rPr>
          <w:szCs w:val="28"/>
        </w:rPr>
        <w:t>;</w:t>
      </w:r>
    </w:p>
    <w:p w:rsidR="00EF0D5D" w:rsidRPr="00EF0D5D" w:rsidRDefault="00EF0D5D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t>«</w:t>
      </w:r>
      <w:r w:rsidRPr="00EF0D5D">
        <w:t>Правила</w:t>
      </w:r>
      <w:r>
        <w:t xml:space="preserve"> </w:t>
      </w:r>
      <w:r w:rsidRPr="00EF0D5D">
        <w:t>установления охранных зон объектов электросетевого</w:t>
      </w:r>
      <w:r>
        <w:t xml:space="preserve"> </w:t>
      </w:r>
      <w:r w:rsidRPr="00EF0D5D">
        <w:t>хозяйства и особых условий использования земельных</w:t>
      </w:r>
      <w:r>
        <w:t xml:space="preserve"> </w:t>
      </w:r>
      <w:r w:rsidRPr="00EF0D5D">
        <w:t>участков, расположенных в границах таких зон</w:t>
      </w:r>
      <w:r>
        <w:t>» (утв. Постановлением Правительства Российской Федерации № 160 от 24.02.2009 г.);</w:t>
      </w:r>
    </w:p>
    <w:p w:rsidR="00EF0D5D" w:rsidRPr="00EF0D5D" w:rsidRDefault="00EF0D5D" w:rsidP="00691670">
      <w:pPr>
        <w:pStyle w:val="ac"/>
        <w:numPr>
          <w:ilvl w:val="0"/>
          <w:numId w:val="7"/>
        </w:numPr>
        <w:rPr>
          <w:color w:val="000000" w:themeColor="text1"/>
          <w:szCs w:val="28"/>
        </w:rPr>
      </w:pPr>
      <w:r>
        <w:lastRenderedPageBreak/>
        <w:t>«Правила охраны газораспределительных сетей» (утв. Постановлением Правительства Российской Федерации № 878 от 20.11.2000 г.).</w:t>
      </w:r>
    </w:p>
    <w:p w:rsidR="006C27F0" w:rsidRPr="00614EEC" w:rsidRDefault="005703AE" w:rsidP="0084180B">
      <w:pPr>
        <w:rPr>
          <w:color w:val="000000" w:themeColor="text1"/>
          <w:szCs w:val="28"/>
        </w:rPr>
      </w:pPr>
      <w:r w:rsidRPr="00614EEC">
        <w:rPr>
          <w:color w:val="000000" w:themeColor="text1"/>
          <w:szCs w:val="28"/>
        </w:rPr>
        <w:t>Документация по планировке территории выполнена в</w:t>
      </w:r>
      <w:r w:rsidR="006C27F0" w:rsidRPr="00614EEC">
        <w:rPr>
          <w:color w:val="000000" w:themeColor="text1"/>
          <w:szCs w:val="28"/>
        </w:rPr>
        <w:t xml:space="preserve"> системе</w:t>
      </w:r>
      <w:r w:rsidRPr="00614EEC">
        <w:rPr>
          <w:color w:val="000000" w:themeColor="text1"/>
          <w:szCs w:val="28"/>
        </w:rPr>
        <w:t xml:space="preserve"> координат, уста</w:t>
      </w:r>
      <w:r w:rsidR="006C27F0" w:rsidRPr="00614EEC">
        <w:rPr>
          <w:color w:val="000000" w:themeColor="text1"/>
          <w:szCs w:val="28"/>
        </w:rPr>
        <w:t>новленной для ведения г</w:t>
      </w:r>
      <w:r w:rsidRPr="00614EEC">
        <w:rPr>
          <w:color w:val="000000" w:themeColor="text1"/>
          <w:szCs w:val="28"/>
        </w:rPr>
        <w:t>осударственного кадастра объектов недвижи</w:t>
      </w:r>
      <w:r w:rsidR="006C27F0" w:rsidRPr="00614EEC">
        <w:rPr>
          <w:color w:val="000000" w:themeColor="text1"/>
          <w:szCs w:val="28"/>
        </w:rPr>
        <w:t xml:space="preserve">мости на </w:t>
      </w:r>
      <w:r w:rsidRPr="00614EEC">
        <w:rPr>
          <w:color w:val="000000" w:themeColor="text1"/>
          <w:szCs w:val="28"/>
        </w:rPr>
        <w:t>территории Березовского городского округа (МСК-66)</w:t>
      </w:r>
      <w:r w:rsidR="00E90B51" w:rsidRPr="00614EEC">
        <w:rPr>
          <w:color w:val="000000" w:themeColor="text1"/>
          <w:szCs w:val="28"/>
        </w:rPr>
        <w:t>,</w:t>
      </w:r>
      <w:r w:rsidRPr="00614EEC">
        <w:rPr>
          <w:color w:val="000000" w:themeColor="text1"/>
          <w:szCs w:val="28"/>
        </w:rPr>
        <w:t xml:space="preserve"> с использованием материалов </w:t>
      </w:r>
      <w:r w:rsidR="006C27F0" w:rsidRPr="00614EEC">
        <w:rPr>
          <w:color w:val="000000" w:themeColor="text1"/>
          <w:szCs w:val="28"/>
        </w:rPr>
        <w:t>инженерных</w:t>
      </w:r>
      <w:r w:rsidR="006D7492" w:rsidRPr="00614EEC">
        <w:rPr>
          <w:color w:val="000000" w:themeColor="text1"/>
          <w:szCs w:val="28"/>
        </w:rPr>
        <w:t xml:space="preserve"> изысканий</w:t>
      </w:r>
      <w:r w:rsidR="006C27F0" w:rsidRPr="00614EEC">
        <w:rPr>
          <w:color w:val="000000" w:themeColor="text1"/>
          <w:szCs w:val="28"/>
        </w:rPr>
        <w:t>.</w:t>
      </w:r>
    </w:p>
    <w:p w:rsidR="007A7613" w:rsidRPr="00073D99" w:rsidRDefault="00383A43" w:rsidP="0084180B">
      <w:pPr>
        <w:rPr>
          <w:color w:val="000000" w:themeColor="text1"/>
        </w:rPr>
      </w:pPr>
      <w:r w:rsidRPr="00DC6FA5">
        <w:rPr>
          <w:color w:val="000000" w:themeColor="text1"/>
          <w:szCs w:val="28"/>
        </w:rPr>
        <w:t>Инженерные изыскания выполнены в объёме достаточном для разработки проекта планировки</w:t>
      </w:r>
      <w:r w:rsidR="005703AE" w:rsidRPr="00073D99">
        <w:rPr>
          <w:color w:val="000000" w:themeColor="text1"/>
          <w:sz w:val="24"/>
        </w:rPr>
        <w:t xml:space="preserve"> </w:t>
      </w:r>
      <w:r w:rsidR="007A7613" w:rsidRPr="00073D99">
        <w:rPr>
          <w:color w:val="000000" w:themeColor="text1"/>
        </w:rPr>
        <w:br w:type="page"/>
      </w:r>
    </w:p>
    <w:p w:rsidR="00737392" w:rsidRDefault="00F304DD" w:rsidP="00691670">
      <w:pPr>
        <w:pStyle w:val="1"/>
        <w:numPr>
          <w:ilvl w:val="0"/>
          <w:numId w:val="16"/>
        </w:numPr>
        <w:spacing w:before="0" w:line="276" w:lineRule="auto"/>
        <w:ind w:left="0" w:firstLine="0"/>
      </w:pPr>
      <w:bookmarkStart w:id="5" w:name="_Toc480444875"/>
      <w:bookmarkStart w:id="6" w:name="_Toc480445378"/>
      <w:bookmarkStart w:id="7" w:name="_Toc480479316"/>
      <w:r w:rsidRPr="009F72C8">
        <w:lastRenderedPageBreak/>
        <w:t>Положения о размещении объектов капитального строительства</w:t>
      </w:r>
      <w:bookmarkEnd w:id="5"/>
      <w:bookmarkEnd w:id="6"/>
      <w:bookmarkEnd w:id="7"/>
    </w:p>
    <w:p w:rsidR="00EF0D5D" w:rsidRDefault="00EF0D5D" w:rsidP="00691670">
      <w:pPr>
        <w:pStyle w:val="2"/>
        <w:numPr>
          <w:ilvl w:val="0"/>
          <w:numId w:val="10"/>
        </w:numPr>
        <w:ind w:left="0" w:firstLine="0"/>
      </w:pPr>
      <w:bookmarkStart w:id="8" w:name="_Toc480444876"/>
      <w:bookmarkStart w:id="9" w:name="_Toc480445379"/>
      <w:bookmarkStart w:id="10" w:name="_Toc480479317"/>
      <w:r>
        <w:t>Цел</w:t>
      </w:r>
      <w:r w:rsidR="00331462">
        <w:t>ь</w:t>
      </w:r>
      <w:r>
        <w:t xml:space="preserve"> разработки проекта</w:t>
      </w:r>
      <w:bookmarkEnd w:id="8"/>
      <w:bookmarkEnd w:id="9"/>
      <w:bookmarkEnd w:id="10"/>
    </w:p>
    <w:p w:rsidR="00EF0D5D" w:rsidRDefault="00EF0D5D" w:rsidP="00EF0D5D">
      <w:r>
        <w:t xml:space="preserve">Целью разработки </w:t>
      </w:r>
      <w:r w:rsidR="00331462">
        <w:t xml:space="preserve">документации по </w:t>
      </w:r>
      <w:r>
        <w:t>планировк</w:t>
      </w:r>
      <w:r w:rsidR="00331462">
        <w:t>е</w:t>
      </w:r>
      <w:r>
        <w:t xml:space="preserve"> территории</w:t>
      </w:r>
      <w:r w:rsidR="00331462">
        <w:t xml:space="preserve"> для размещения линейных объектов является:</w:t>
      </w:r>
    </w:p>
    <w:p w:rsidR="00331462" w:rsidRDefault="00331462" w:rsidP="00691670">
      <w:pPr>
        <w:pStyle w:val="ac"/>
        <w:numPr>
          <w:ilvl w:val="0"/>
          <w:numId w:val="11"/>
        </w:numPr>
        <w:ind w:left="851"/>
      </w:pPr>
      <w:r>
        <w:t>Реализация положений утверждённых документов территориального планирования;</w:t>
      </w:r>
    </w:p>
    <w:p w:rsidR="00331462" w:rsidRDefault="00331462" w:rsidP="00691670">
      <w:pPr>
        <w:pStyle w:val="ac"/>
        <w:numPr>
          <w:ilvl w:val="0"/>
          <w:numId w:val="11"/>
        </w:numPr>
        <w:ind w:left="851"/>
      </w:pPr>
      <w:r>
        <w:t>Определение зон планируемого размещения линейных объектов;</w:t>
      </w:r>
    </w:p>
    <w:p w:rsidR="00331462" w:rsidRPr="00EF0D5D" w:rsidRDefault="00331462" w:rsidP="00691670">
      <w:pPr>
        <w:pStyle w:val="ac"/>
        <w:numPr>
          <w:ilvl w:val="0"/>
          <w:numId w:val="11"/>
        </w:numPr>
        <w:ind w:left="851"/>
      </w:pPr>
      <w:r>
        <w:t>Установление параметров планируемого развития линейных объектов.</w:t>
      </w:r>
    </w:p>
    <w:p w:rsidR="00EF0D5D" w:rsidRPr="00EF0D5D" w:rsidRDefault="00EF0D5D" w:rsidP="00691670">
      <w:pPr>
        <w:pStyle w:val="2"/>
        <w:numPr>
          <w:ilvl w:val="0"/>
          <w:numId w:val="10"/>
        </w:numPr>
        <w:ind w:left="0" w:firstLine="0"/>
      </w:pPr>
      <w:bookmarkStart w:id="11" w:name="_Toc480444877"/>
      <w:bookmarkStart w:id="12" w:name="_Toc480445380"/>
      <w:bookmarkStart w:id="13" w:name="_Toc480479318"/>
      <w:r>
        <w:t>Описание границ зоны планируемо</w:t>
      </w:r>
      <w:r w:rsidR="0043357B">
        <w:t>го размещения линейных объектов</w:t>
      </w:r>
      <w:bookmarkEnd w:id="11"/>
      <w:bookmarkEnd w:id="12"/>
      <w:bookmarkEnd w:id="13"/>
    </w:p>
    <w:p w:rsidR="00F304DD" w:rsidRDefault="00F304DD" w:rsidP="00326C70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Территория проектирования находится в 2 км к югу от города Березовский, с </w:t>
      </w:r>
      <w:r w:rsidR="00A7115D" w:rsidRPr="00DC6FA5">
        <w:rPr>
          <w:color w:val="000000" w:themeColor="text1"/>
          <w:szCs w:val="28"/>
        </w:rPr>
        <w:t>восточной</w:t>
      </w:r>
      <w:r w:rsidRPr="00DC6FA5">
        <w:rPr>
          <w:color w:val="000000" w:themeColor="text1"/>
          <w:szCs w:val="28"/>
        </w:rPr>
        <w:t xml:space="preserve"> стороны от </w:t>
      </w:r>
      <w:r w:rsidR="00EF0D5D">
        <w:rPr>
          <w:color w:val="000000" w:themeColor="text1"/>
          <w:szCs w:val="28"/>
        </w:rPr>
        <w:t>Екатеринбургской кольцевой автомобильной дороги</w:t>
      </w:r>
      <w:r w:rsidRPr="00DC6FA5">
        <w:rPr>
          <w:color w:val="000000" w:themeColor="text1"/>
          <w:szCs w:val="28"/>
        </w:rPr>
        <w:t xml:space="preserve"> (ЕКАД)</w:t>
      </w:r>
      <w:r w:rsidR="00A7115D" w:rsidRPr="00DC6FA5">
        <w:rPr>
          <w:color w:val="000000" w:themeColor="text1"/>
          <w:szCs w:val="28"/>
        </w:rPr>
        <w:t>.</w:t>
      </w:r>
    </w:p>
    <w:p w:rsidR="005C4B12" w:rsidRDefault="00DC6FA5" w:rsidP="005C4B1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Объект проектирования </w:t>
      </w:r>
      <w:r w:rsidR="005C4B12">
        <w:rPr>
          <w:color w:val="000000" w:themeColor="text1"/>
          <w:szCs w:val="28"/>
        </w:rPr>
        <w:t xml:space="preserve">не </w:t>
      </w:r>
      <w:r>
        <w:rPr>
          <w:color w:val="000000" w:themeColor="text1"/>
          <w:szCs w:val="28"/>
        </w:rPr>
        <w:t xml:space="preserve">относится к объектам </w:t>
      </w:r>
      <w:r w:rsidR="005C4B12">
        <w:rPr>
          <w:color w:val="000000" w:themeColor="text1"/>
          <w:szCs w:val="28"/>
        </w:rPr>
        <w:t xml:space="preserve">федерального, регионального и </w:t>
      </w:r>
      <w:r>
        <w:rPr>
          <w:color w:val="000000" w:themeColor="text1"/>
          <w:szCs w:val="28"/>
        </w:rPr>
        <w:t>местного значения.</w:t>
      </w:r>
    </w:p>
    <w:p w:rsidR="005C4B12" w:rsidRPr="00DC6FA5" w:rsidRDefault="005C4B12" w:rsidP="005C4B1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Проектируемые линейные объекты предназначены только для газоснабжения и электроснабжения земельных участков предназначенных для ведения дачного хозяйства.</w:t>
      </w:r>
    </w:p>
    <w:p w:rsidR="00F304DD" w:rsidRPr="00DC6FA5" w:rsidRDefault="00F304DD" w:rsidP="00326C70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Территория в гран</w:t>
      </w:r>
      <w:r w:rsidR="003605BA" w:rsidRPr="00DC6FA5">
        <w:rPr>
          <w:color w:val="000000" w:themeColor="text1"/>
          <w:szCs w:val="28"/>
        </w:rPr>
        <w:t xml:space="preserve">ицах проектирования составляет </w:t>
      </w:r>
      <w:r w:rsidR="00AC7DF0" w:rsidRPr="00AC7DF0">
        <w:rPr>
          <w:color w:val="000000" w:themeColor="text1"/>
          <w:szCs w:val="28"/>
        </w:rPr>
        <w:t xml:space="preserve">13,6 </w:t>
      </w:r>
      <w:r w:rsidRPr="00AC7DF0">
        <w:rPr>
          <w:color w:val="000000" w:themeColor="text1"/>
          <w:szCs w:val="28"/>
        </w:rPr>
        <w:t>га.</w:t>
      </w:r>
    </w:p>
    <w:p w:rsidR="00F304DD" w:rsidRDefault="00640873" w:rsidP="00DE0FC4">
      <w:pPr>
        <w:rPr>
          <w:szCs w:val="28"/>
        </w:rPr>
      </w:pPr>
      <w:r w:rsidRPr="00DC6FA5">
        <w:rPr>
          <w:color w:val="000000" w:themeColor="text1"/>
          <w:szCs w:val="28"/>
        </w:rPr>
        <w:t>Данной проектной документацией предусматривается размещение</w:t>
      </w:r>
      <w:r w:rsidR="00F304DD" w:rsidRPr="00DC6FA5">
        <w:rPr>
          <w:color w:val="000000" w:themeColor="text1"/>
          <w:szCs w:val="28"/>
        </w:rPr>
        <w:t xml:space="preserve"> газопровод</w:t>
      </w:r>
      <w:r w:rsidRPr="00DC6FA5">
        <w:rPr>
          <w:color w:val="000000" w:themeColor="text1"/>
          <w:szCs w:val="28"/>
        </w:rPr>
        <w:t>ов</w:t>
      </w:r>
      <w:r w:rsidR="00F304DD" w:rsidRPr="00DC6FA5">
        <w:rPr>
          <w:color w:val="000000" w:themeColor="text1"/>
          <w:szCs w:val="28"/>
        </w:rPr>
        <w:t xml:space="preserve"> </w:t>
      </w:r>
      <w:r w:rsidR="00A5500B" w:rsidRPr="00DC6FA5">
        <w:rPr>
          <w:color w:val="000000" w:themeColor="text1"/>
          <w:szCs w:val="28"/>
        </w:rPr>
        <w:t>высокого</w:t>
      </w:r>
      <w:r w:rsidRPr="00DC6FA5">
        <w:rPr>
          <w:color w:val="000000" w:themeColor="text1"/>
          <w:szCs w:val="28"/>
        </w:rPr>
        <w:t xml:space="preserve"> (Р=0,3-0,6 МПа)</w:t>
      </w:r>
      <w:r w:rsidR="00A5500B" w:rsidRPr="00DC6FA5">
        <w:rPr>
          <w:color w:val="000000" w:themeColor="text1"/>
          <w:szCs w:val="28"/>
        </w:rPr>
        <w:t xml:space="preserve"> и </w:t>
      </w:r>
      <w:r w:rsidR="00F304DD" w:rsidRPr="00DC6FA5">
        <w:rPr>
          <w:color w:val="000000" w:themeColor="text1"/>
          <w:szCs w:val="28"/>
        </w:rPr>
        <w:t xml:space="preserve">среднего </w:t>
      </w:r>
      <w:r w:rsidR="0043357B">
        <w:rPr>
          <w:color w:val="000000" w:themeColor="text1"/>
          <w:szCs w:val="28"/>
        </w:rPr>
        <w:t xml:space="preserve">(Р=0,1-0,3 МПа) </w:t>
      </w:r>
      <w:r w:rsidR="00F304DD" w:rsidRPr="00DC6FA5">
        <w:rPr>
          <w:color w:val="000000" w:themeColor="text1"/>
          <w:szCs w:val="28"/>
        </w:rPr>
        <w:t>давлени</w:t>
      </w:r>
      <w:r w:rsidR="000157CB" w:rsidRPr="00DC6FA5">
        <w:rPr>
          <w:color w:val="000000" w:themeColor="text1"/>
          <w:szCs w:val="28"/>
        </w:rPr>
        <w:t>й</w:t>
      </w:r>
      <w:r w:rsidR="00F304DD" w:rsidRPr="00DC6FA5">
        <w:rPr>
          <w:color w:val="000000" w:themeColor="text1"/>
          <w:szCs w:val="28"/>
        </w:rPr>
        <w:t>, линий электропередач 0,4</w:t>
      </w:r>
      <w:r w:rsidR="00A5500B" w:rsidRPr="00DC6FA5">
        <w:rPr>
          <w:color w:val="000000" w:themeColor="text1"/>
          <w:szCs w:val="28"/>
        </w:rPr>
        <w:t xml:space="preserve"> </w:t>
      </w:r>
      <w:proofErr w:type="spellStart"/>
      <w:r w:rsidR="00F304DD" w:rsidRPr="00DC6FA5">
        <w:rPr>
          <w:color w:val="000000" w:themeColor="text1"/>
          <w:szCs w:val="28"/>
        </w:rPr>
        <w:t>кВ</w:t>
      </w:r>
      <w:proofErr w:type="spellEnd"/>
      <w:r w:rsidR="00F304DD" w:rsidRPr="00DC6FA5">
        <w:rPr>
          <w:color w:val="000000" w:themeColor="text1"/>
          <w:szCs w:val="28"/>
        </w:rPr>
        <w:t xml:space="preserve"> </w:t>
      </w:r>
      <w:r w:rsidRPr="00DC6FA5">
        <w:rPr>
          <w:color w:val="000000" w:themeColor="text1"/>
          <w:szCs w:val="28"/>
        </w:rPr>
        <w:t>на землях</w:t>
      </w:r>
      <w:r w:rsidR="0043357B">
        <w:rPr>
          <w:color w:val="000000" w:themeColor="text1"/>
          <w:szCs w:val="28"/>
        </w:rPr>
        <w:t xml:space="preserve"> сельскохозяйственного </w:t>
      </w:r>
      <w:r w:rsidR="00F304DD" w:rsidRPr="00DC6FA5">
        <w:rPr>
          <w:color w:val="000000" w:themeColor="text1"/>
          <w:szCs w:val="28"/>
        </w:rPr>
        <w:t>назначения</w:t>
      </w:r>
      <w:r w:rsidR="00822C01">
        <w:rPr>
          <w:color w:val="000000" w:themeColor="text1"/>
          <w:szCs w:val="28"/>
        </w:rPr>
        <w:t xml:space="preserve">, </w:t>
      </w:r>
      <w:r w:rsidR="00F304DD" w:rsidRPr="00DC6FA5">
        <w:rPr>
          <w:color w:val="000000" w:themeColor="text1"/>
          <w:szCs w:val="28"/>
        </w:rPr>
        <w:t>расположенны</w:t>
      </w:r>
      <w:r w:rsidRPr="00DC6FA5">
        <w:rPr>
          <w:color w:val="000000" w:themeColor="text1"/>
          <w:szCs w:val="28"/>
        </w:rPr>
        <w:t>х</w:t>
      </w:r>
      <w:r w:rsidR="00F304DD" w:rsidRPr="00DC6FA5">
        <w:rPr>
          <w:color w:val="000000" w:themeColor="text1"/>
          <w:szCs w:val="28"/>
        </w:rPr>
        <w:t xml:space="preserve"> в </w:t>
      </w:r>
      <w:r w:rsidR="000157CB" w:rsidRPr="00DC6FA5">
        <w:rPr>
          <w:color w:val="000000" w:themeColor="text1"/>
          <w:szCs w:val="28"/>
        </w:rPr>
        <w:t xml:space="preserve">границах земельных участков </w:t>
      </w:r>
      <w:r w:rsidR="00331462">
        <w:rPr>
          <w:color w:val="000000" w:themeColor="text1"/>
          <w:szCs w:val="28"/>
        </w:rPr>
        <w:t xml:space="preserve">с кадастровыми номерами </w:t>
      </w:r>
      <w:r w:rsidR="00047267" w:rsidRPr="00822C01">
        <w:rPr>
          <w:szCs w:val="28"/>
        </w:rPr>
        <w:t>66:35:0221001:482, 66:35:0221001:3543, 66:35:0221001:3544, 66:35:0221001:3545,</w:t>
      </w:r>
      <w:r w:rsidR="00822C01" w:rsidRPr="00822C01">
        <w:rPr>
          <w:szCs w:val="28"/>
        </w:rPr>
        <w:t xml:space="preserve"> </w:t>
      </w:r>
      <w:r w:rsidR="00DE0FC4" w:rsidRPr="00AE3D90">
        <w:t>66:35:0221001:</w:t>
      </w:r>
      <w:r w:rsidR="00DE0FC4">
        <w:t xml:space="preserve">3759, </w:t>
      </w:r>
      <w:r w:rsidR="00822C01" w:rsidRPr="00822C01">
        <w:rPr>
          <w:szCs w:val="28"/>
        </w:rPr>
        <w:t xml:space="preserve">66:35:0221001:3947, </w:t>
      </w:r>
      <w:r w:rsidR="000157CB" w:rsidRPr="00822C01">
        <w:rPr>
          <w:szCs w:val="28"/>
        </w:rPr>
        <w:t>66:35:0</w:t>
      </w:r>
      <w:r w:rsidR="00822C01" w:rsidRPr="00822C01">
        <w:rPr>
          <w:szCs w:val="28"/>
        </w:rPr>
        <w:t>221001:3956, 66:35:0221001:3957</w:t>
      </w:r>
      <w:r w:rsidRPr="00822C01">
        <w:rPr>
          <w:szCs w:val="28"/>
        </w:rPr>
        <w:t>.</w:t>
      </w:r>
    </w:p>
    <w:p w:rsidR="009267EA" w:rsidRDefault="009267EA" w:rsidP="0043357B">
      <w:pPr>
        <w:rPr>
          <w:szCs w:val="28"/>
        </w:rPr>
      </w:pPr>
      <w:r>
        <w:rPr>
          <w:szCs w:val="28"/>
        </w:rPr>
        <w:t>Для проектируемых линейных объектов установлены следующие границы размещения:</w:t>
      </w:r>
    </w:p>
    <w:p w:rsidR="009267EA" w:rsidRDefault="009267EA" w:rsidP="00691670">
      <w:pPr>
        <w:pStyle w:val="ac"/>
        <w:numPr>
          <w:ilvl w:val="0"/>
          <w:numId w:val="15"/>
        </w:numPr>
        <w:ind w:left="709"/>
        <w:rPr>
          <w:szCs w:val="28"/>
        </w:rPr>
      </w:pPr>
      <w:r>
        <w:rPr>
          <w:szCs w:val="28"/>
        </w:rPr>
        <w:t>д</w:t>
      </w:r>
      <w:r w:rsidRPr="009267EA">
        <w:rPr>
          <w:szCs w:val="28"/>
        </w:rPr>
        <w:t xml:space="preserve">ля </w:t>
      </w:r>
      <w:r>
        <w:rPr>
          <w:szCs w:val="28"/>
        </w:rPr>
        <w:t>газораспределительных сетей – по 2,0 м в каждую сторону от оси газопровода, общей шириной 4,0 м;</w:t>
      </w:r>
    </w:p>
    <w:p w:rsidR="009267EA" w:rsidRPr="009267EA" w:rsidRDefault="009267EA" w:rsidP="00691670">
      <w:pPr>
        <w:pStyle w:val="ac"/>
        <w:numPr>
          <w:ilvl w:val="0"/>
          <w:numId w:val="15"/>
        </w:numPr>
        <w:ind w:left="709"/>
        <w:rPr>
          <w:szCs w:val="28"/>
        </w:rPr>
      </w:pPr>
      <w:r>
        <w:rPr>
          <w:szCs w:val="28"/>
        </w:rPr>
        <w:t xml:space="preserve">для сетей электроснабжения </w:t>
      </w:r>
      <w:r w:rsidR="00D47CC9">
        <w:rPr>
          <w:szCs w:val="28"/>
        </w:rPr>
        <w:t>–</w:t>
      </w:r>
      <w:r>
        <w:rPr>
          <w:szCs w:val="28"/>
        </w:rPr>
        <w:t xml:space="preserve"> </w:t>
      </w:r>
      <w:r w:rsidR="00D47CC9">
        <w:rPr>
          <w:szCs w:val="28"/>
        </w:rPr>
        <w:t>от 0,5 до 2,0 м со стороны сближения с границами участков, предназначенных для ведения дачного хозяйства, и по 2,0 м с противоположной стороны, общей шириной от 2,5 до 4,0 м.</w:t>
      </w:r>
    </w:p>
    <w:p w:rsidR="0043357B" w:rsidRDefault="0043357B" w:rsidP="00691670">
      <w:pPr>
        <w:pStyle w:val="2"/>
        <w:numPr>
          <w:ilvl w:val="0"/>
          <w:numId w:val="10"/>
        </w:numPr>
        <w:ind w:left="0" w:firstLine="0"/>
      </w:pPr>
      <w:bookmarkStart w:id="14" w:name="_Toc480444878"/>
      <w:bookmarkStart w:id="15" w:name="_Toc480445381"/>
      <w:bookmarkStart w:id="16" w:name="_Toc480479319"/>
      <w:r>
        <w:t>Характеристики линейных объектов</w:t>
      </w:r>
      <w:bookmarkEnd w:id="14"/>
      <w:bookmarkEnd w:id="15"/>
      <w:bookmarkEnd w:id="16"/>
    </w:p>
    <w:p w:rsidR="00771864" w:rsidRDefault="00771864" w:rsidP="00771864">
      <w:r>
        <w:t>Проектируемые линейные объекты предназначены для газоснабжения и электроснабжения участков, предназначенных для ведения дачного хозяйства.</w:t>
      </w:r>
    </w:p>
    <w:p w:rsidR="00AE6BBE" w:rsidRDefault="00AE6BBE" w:rsidP="00771864">
      <w:pPr>
        <w:rPr>
          <w:szCs w:val="28"/>
        </w:rPr>
      </w:pPr>
      <w:r>
        <w:rPr>
          <w:szCs w:val="28"/>
        </w:rPr>
        <w:t>Трассы газопроводов и линий электропередач выбраны с учетом источников газо- и электроснабжения и характера планировки застройки.</w:t>
      </w:r>
    </w:p>
    <w:p w:rsidR="0043357B" w:rsidRPr="007A5C17" w:rsidRDefault="0043357B" w:rsidP="0043357B">
      <w:pPr>
        <w:jc w:val="center"/>
        <w:rPr>
          <w:b/>
          <w:color w:val="000000" w:themeColor="text1"/>
          <w:szCs w:val="28"/>
        </w:rPr>
      </w:pPr>
      <w:r w:rsidRPr="007A5C17">
        <w:rPr>
          <w:b/>
          <w:color w:val="000000" w:themeColor="text1"/>
          <w:szCs w:val="28"/>
        </w:rPr>
        <w:lastRenderedPageBreak/>
        <w:t>Сет</w:t>
      </w:r>
      <w:r>
        <w:rPr>
          <w:b/>
          <w:color w:val="000000" w:themeColor="text1"/>
          <w:szCs w:val="28"/>
        </w:rPr>
        <w:t>ь</w:t>
      </w:r>
      <w:r w:rsidRPr="007A5C17">
        <w:rPr>
          <w:b/>
          <w:color w:val="000000" w:themeColor="text1"/>
          <w:szCs w:val="28"/>
        </w:rPr>
        <w:t xml:space="preserve"> газоснабжения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DC6FA5">
        <w:rPr>
          <w:color w:val="000000" w:themeColor="text1"/>
          <w:szCs w:val="28"/>
        </w:rPr>
        <w:t xml:space="preserve">одключение </w:t>
      </w:r>
      <w:r>
        <w:rPr>
          <w:color w:val="000000" w:themeColor="text1"/>
          <w:szCs w:val="28"/>
        </w:rPr>
        <w:t xml:space="preserve">сети </w:t>
      </w:r>
      <w:r w:rsidRPr="00DC6FA5">
        <w:rPr>
          <w:color w:val="000000" w:themeColor="text1"/>
          <w:szCs w:val="28"/>
        </w:rPr>
        <w:t>газоснабжения проектом предусматривается</w:t>
      </w:r>
      <w:r>
        <w:rPr>
          <w:color w:val="000000" w:themeColor="text1"/>
          <w:szCs w:val="28"/>
        </w:rPr>
        <w:t xml:space="preserve"> (согласно </w:t>
      </w:r>
      <w:r w:rsidRPr="00DC6FA5">
        <w:rPr>
          <w:color w:val="000000" w:themeColor="text1"/>
          <w:szCs w:val="28"/>
        </w:rPr>
        <w:t>Техническ</w:t>
      </w:r>
      <w:r>
        <w:rPr>
          <w:color w:val="000000" w:themeColor="text1"/>
          <w:szCs w:val="28"/>
        </w:rPr>
        <w:t>им</w:t>
      </w:r>
      <w:r w:rsidRPr="00DC6FA5">
        <w:rPr>
          <w:color w:val="000000" w:themeColor="text1"/>
          <w:szCs w:val="28"/>
        </w:rPr>
        <w:t xml:space="preserve"> условия</w:t>
      </w:r>
      <w:r>
        <w:rPr>
          <w:color w:val="000000" w:themeColor="text1"/>
          <w:szCs w:val="28"/>
        </w:rPr>
        <w:t>м</w:t>
      </w:r>
      <w:r w:rsidRPr="00DC6FA5">
        <w:rPr>
          <w:color w:val="000000" w:themeColor="text1"/>
          <w:szCs w:val="28"/>
        </w:rPr>
        <w:t xml:space="preserve"> № 1413-21-15 от 30.07.2015</w:t>
      </w:r>
      <w:r>
        <w:rPr>
          <w:color w:val="000000" w:themeColor="text1"/>
          <w:szCs w:val="28"/>
        </w:rPr>
        <w:t xml:space="preserve"> г., выданным ОАО «Газпром газораспределение Екатеринбург»)</w:t>
      </w:r>
      <w:r w:rsidRPr="00DC6FA5">
        <w:rPr>
          <w:color w:val="000000" w:themeColor="text1"/>
          <w:szCs w:val="28"/>
        </w:rPr>
        <w:t>:</w:t>
      </w:r>
    </w:p>
    <w:p w:rsidR="0043357B" w:rsidRDefault="0043357B" w:rsidP="00691670">
      <w:pPr>
        <w:pStyle w:val="ac"/>
        <w:numPr>
          <w:ilvl w:val="0"/>
          <w:numId w:val="5"/>
        </w:numPr>
        <w:ind w:left="709"/>
        <w:rPr>
          <w:color w:val="000000" w:themeColor="text1"/>
          <w:szCs w:val="28"/>
        </w:rPr>
      </w:pPr>
      <w:r w:rsidRPr="007A5C17">
        <w:rPr>
          <w:color w:val="000000" w:themeColor="text1"/>
          <w:szCs w:val="28"/>
        </w:rPr>
        <w:t>Точка присоединения объекта к сети газоснабжения: «А» участок строящегося газопровода</w:t>
      </w:r>
      <w:r>
        <w:rPr>
          <w:color w:val="000000" w:themeColor="text1"/>
          <w:szCs w:val="28"/>
        </w:rPr>
        <w:t xml:space="preserve"> высокого давления ЖСК «Европа»;</w:t>
      </w:r>
    </w:p>
    <w:p w:rsidR="0043357B" w:rsidRDefault="0043357B" w:rsidP="00691670">
      <w:pPr>
        <w:pStyle w:val="ac"/>
        <w:numPr>
          <w:ilvl w:val="0"/>
          <w:numId w:val="5"/>
        </w:numPr>
        <w:ind w:left="709"/>
        <w:rPr>
          <w:color w:val="000000" w:themeColor="text1"/>
          <w:szCs w:val="28"/>
        </w:rPr>
      </w:pPr>
      <w:r w:rsidRPr="007A5C17">
        <w:rPr>
          <w:color w:val="000000" w:themeColor="text1"/>
          <w:szCs w:val="28"/>
        </w:rPr>
        <w:t>Давление газа в точке подключения: «А» - 0,6 МПа</w:t>
      </w:r>
      <w:r>
        <w:rPr>
          <w:color w:val="000000" w:themeColor="text1"/>
          <w:szCs w:val="28"/>
        </w:rPr>
        <w:t>;</w:t>
      </w:r>
    </w:p>
    <w:p w:rsidR="0043357B" w:rsidRDefault="0043357B" w:rsidP="00691670">
      <w:pPr>
        <w:pStyle w:val="ac"/>
        <w:numPr>
          <w:ilvl w:val="0"/>
          <w:numId w:val="5"/>
        </w:numPr>
        <w:ind w:left="709"/>
        <w:rPr>
          <w:color w:val="000000" w:themeColor="text1"/>
          <w:szCs w:val="28"/>
        </w:rPr>
      </w:pPr>
      <w:r w:rsidRPr="007A5C17">
        <w:rPr>
          <w:color w:val="000000" w:themeColor="text1"/>
          <w:szCs w:val="28"/>
        </w:rPr>
        <w:t>Диаметр газопровода в точке подключения: «А» - 160 мм</w:t>
      </w:r>
      <w:r>
        <w:rPr>
          <w:color w:val="000000" w:themeColor="text1"/>
          <w:szCs w:val="28"/>
        </w:rPr>
        <w:t>;</w:t>
      </w:r>
    </w:p>
    <w:p w:rsidR="0043357B" w:rsidRPr="007A5C17" w:rsidRDefault="0043357B" w:rsidP="00691670">
      <w:pPr>
        <w:pStyle w:val="ac"/>
        <w:numPr>
          <w:ilvl w:val="0"/>
          <w:numId w:val="5"/>
        </w:numPr>
        <w:ind w:left="709"/>
        <w:rPr>
          <w:color w:val="000000" w:themeColor="text1"/>
          <w:szCs w:val="28"/>
        </w:rPr>
      </w:pPr>
      <w:r w:rsidRPr="007A5C17">
        <w:rPr>
          <w:color w:val="000000" w:themeColor="text1"/>
          <w:szCs w:val="28"/>
        </w:rPr>
        <w:t>Материал трубы в точке подключения: «А» - полиэт</w:t>
      </w:r>
      <w:r>
        <w:rPr>
          <w:color w:val="000000" w:themeColor="text1"/>
          <w:szCs w:val="28"/>
        </w:rPr>
        <w:t>илен</w:t>
      </w:r>
      <w:r w:rsidRPr="007A5C17">
        <w:rPr>
          <w:color w:val="000000" w:themeColor="text1"/>
          <w:szCs w:val="28"/>
        </w:rPr>
        <w:t>.</w:t>
      </w:r>
    </w:p>
    <w:p w:rsidR="0043357B" w:rsidRDefault="00771864" w:rsidP="0043357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 состоянию на конец 2016 г. данный газопровод построен и введен в эксплуатацию.</w:t>
      </w:r>
    </w:p>
    <w:p w:rsidR="00771864" w:rsidRDefault="00771864" w:rsidP="0043357B">
      <w:pPr>
        <w:rPr>
          <w:color w:val="000000" w:themeColor="text1"/>
          <w:szCs w:val="28"/>
        </w:rPr>
      </w:pPr>
    </w:p>
    <w:p w:rsidR="0043357B" w:rsidRPr="001E090E" w:rsidRDefault="0043357B" w:rsidP="0043357B">
      <w:pPr>
        <w:rPr>
          <w:b/>
          <w:color w:val="000000" w:themeColor="text1"/>
          <w:szCs w:val="28"/>
        </w:rPr>
      </w:pPr>
      <w:r w:rsidRPr="001E090E">
        <w:rPr>
          <w:b/>
          <w:color w:val="000000" w:themeColor="text1"/>
          <w:szCs w:val="28"/>
        </w:rPr>
        <w:t>Характеристика проектируемой сети газоснабжения:</w:t>
      </w:r>
    </w:p>
    <w:p w:rsidR="0043357B" w:rsidRPr="007A5C17" w:rsidRDefault="0043357B" w:rsidP="0043357B">
      <w:pPr>
        <w:rPr>
          <w:b/>
          <w:i/>
          <w:color w:val="000000" w:themeColor="text1"/>
          <w:szCs w:val="28"/>
        </w:rPr>
      </w:pPr>
      <w:r w:rsidRPr="007A5C17">
        <w:rPr>
          <w:b/>
          <w:i/>
          <w:color w:val="000000" w:themeColor="text1"/>
          <w:szCs w:val="28"/>
        </w:rPr>
        <w:t>Газопровод высокого давления 2 категории: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Протяженность – </w:t>
      </w:r>
      <w:r w:rsidRPr="00614EEC">
        <w:rPr>
          <w:color w:val="000000" w:themeColor="text1"/>
          <w:szCs w:val="28"/>
        </w:rPr>
        <w:t>7,6 м</w:t>
      </w:r>
      <w:r>
        <w:rPr>
          <w:color w:val="000000" w:themeColor="text1"/>
          <w:szCs w:val="28"/>
        </w:rPr>
        <w:t xml:space="preserve"> (в плане)</w:t>
      </w:r>
      <w:r w:rsidRPr="00614EEC">
        <w:rPr>
          <w:color w:val="000000" w:themeColor="text1"/>
          <w:szCs w:val="28"/>
        </w:rPr>
        <w:t>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Давление – 0,3-0,6 МПа;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Материал – полиэтилен ПЭ 100</w:t>
      </w:r>
      <w:r w:rsidRPr="006051D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SDR</w:t>
      </w:r>
      <w:r w:rsidRPr="006051D3">
        <w:rPr>
          <w:color w:val="000000" w:themeColor="text1"/>
          <w:szCs w:val="28"/>
        </w:rPr>
        <w:t xml:space="preserve"> 11</w:t>
      </w:r>
      <w:r w:rsidRPr="00DC6FA5">
        <w:rPr>
          <w:color w:val="000000" w:themeColor="text1"/>
          <w:szCs w:val="28"/>
        </w:rPr>
        <w:t>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Диаметр – 63 мм.</w:t>
      </w:r>
    </w:p>
    <w:p w:rsidR="0043357B" w:rsidRPr="00DC6FA5" w:rsidRDefault="0043357B" w:rsidP="0043357B">
      <w:pPr>
        <w:rPr>
          <w:i/>
          <w:color w:val="000000" w:themeColor="text1"/>
          <w:szCs w:val="28"/>
        </w:rPr>
      </w:pPr>
      <w:r w:rsidRPr="007A5C17">
        <w:rPr>
          <w:b/>
          <w:i/>
          <w:color w:val="000000" w:themeColor="text1"/>
          <w:szCs w:val="28"/>
        </w:rPr>
        <w:t>Газопровод среднего давления 3 категории</w:t>
      </w:r>
      <w:r w:rsidRPr="00DC6FA5">
        <w:rPr>
          <w:i/>
          <w:color w:val="000000" w:themeColor="text1"/>
          <w:szCs w:val="28"/>
        </w:rPr>
        <w:t>: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Протяженность – 11,0 км</w:t>
      </w:r>
      <w:r>
        <w:rPr>
          <w:color w:val="000000" w:themeColor="text1"/>
          <w:szCs w:val="28"/>
        </w:rPr>
        <w:t xml:space="preserve"> (в плане)</w:t>
      </w:r>
      <w:r w:rsidRPr="00DC6FA5">
        <w:rPr>
          <w:color w:val="000000" w:themeColor="text1"/>
          <w:szCs w:val="28"/>
        </w:rPr>
        <w:t>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Давление – 0,1-0,3 МПа;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Материал – полиэтилен ПЭ </w:t>
      </w:r>
      <w:r>
        <w:rPr>
          <w:color w:val="000000" w:themeColor="text1"/>
          <w:szCs w:val="28"/>
        </w:rPr>
        <w:t>80</w:t>
      </w:r>
      <w:r w:rsidRPr="007A5C1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SDR</w:t>
      </w:r>
      <w:r w:rsidRPr="007A5C17">
        <w:rPr>
          <w:color w:val="000000" w:themeColor="text1"/>
          <w:szCs w:val="28"/>
        </w:rPr>
        <w:t xml:space="preserve"> </w:t>
      </w:r>
      <w:r w:rsidR="00415392">
        <w:rPr>
          <w:color w:val="000000" w:themeColor="text1"/>
          <w:szCs w:val="28"/>
        </w:rPr>
        <w:t xml:space="preserve">11, </w:t>
      </w:r>
      <w:r w:rsidRPr="007A5C17">
        <w:rPr>
          <w:color w:val="000000" w:themeColor="text1"/>
          <w:szCs w:val="28"/>
        </w:rPr>
        <w:t>1</w:t>
      </w:r>
      <w:r>
        <w:rPr>
          <w:color w:val="000000" w:themeColor="text1"/>
          <w:szCs w:val="28"/>
        </w:rPr>
        <w:t>7,6</w:t>
      </w:r>
      <w:r w:rsidRPr="00DC6FA5">
        <w:rPr>
          <w:color w:val="000000" w:themeColor="text1"/>
          <w:szCs w:val="28"/>
        </w:rPr>
        <w:t>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Диаметр – 63, 110 м</w:t>
      </w:r>
      <w:r>
        <w:rPr>
          <w:color w:val="000000" w:themeColor="text1"/>
          <w:szCs w:val="28"/>
        </w:rPr>
        <w:t>м.</w:t>
      </w:r>
    </w:p>
    <w:p w:rsidR="0043357B" w:rsidRDefault="0043357B" w:rsidP="0043357B">
      <w:pPr>
        <w:jc w:val="center"/>
        <w:rPr>
          <w:b/>
          <w:color w:val="000000" w:themeColor="text1"/>
          <w:szCs w:val="28"/>
        </w:rPr>
      </w:pPr>
    </w:p>
    <w:p w:rsidR="0043357B" w:rsidRPr="00DC6FA5" w:rsidRDefault="0043357B" w:rsidP="0043357B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Сеть электроснабжения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На подключение электроснабжения проектом предусматривается:</w:t>
      </w:r>
    </w:p>
    <w:p w:rsidR="0043357B" w:rsidRPr="007A5C17" w:rsidRDefault="0043357B" w:rsidP="00691670">
      <w:pPr>
        <w:pStyle w:val="ac"/>
        <w:numPr>
          <w:ilvl w:val="0"/>
          <w:numId w:val="6"/>
        </w:numPr>
        <w:ind w:left="709"/>
        <w:rPr>
          <w:color w:val="000000" w:themeColor="text1"/>
          <w:szCs w:val="28"/>
        </w:rPr>
      </w:pPr>
      <w:r w:rsidRPr="007A5C17">
        <w:rPr>
          <w:color w:val="000000" w:themeColor="text1"/>
          <w:szCs w:val="28"/>
        </w:rPr>
        <w:t xml:space="preserve">Точки присоединения </w:t>
      </w:r>
      <w:r>
        <w:rPr>
          <w:color w:val="000000" w:themeColor="text1"/>
          <w:szCs w:val="28"/>
        </w:rPr>
        <w:t>– существующие Трансформаторные подстанции, расположенные на территории ЖСК «Европа»</w:t>
      </w:r>
      <w:r w:rsidR="001E090E">
        <w:rPr>
          <w:color w:val="000000" w:themeColor="text1"/>
          <w:szCs w:val="28"/>
        </w:rPr>
        <w:t>.</w:t>
      </w:r>
    </w:p>
    <w:p w:rsidR="001E090E" w:rsidRDefault="001E090E" w:rsidP="0043357B">
      <w:pPr>
        <w:rPr>
          <w:b/>
          <w:color w:val="000000" w:themeColor="text1"/>
          <w:szCs w:val="28"/>
        </w:rPr>
      </w:pPr>
    </w:p>
    <w:p w:rsidR="0043357B" w:rsidRPr="001E090E" w:rsidRDefault="0043357B" w:rsidP="0043357B">
      <w:pPr>
        <w:rPr>
          <w:b/>
          <w:color w:val="000000" w:themeColor="text1"/>
          <w:szCs w:val="28"/>
        </w:rPr>
      </w:pPr>
      <w:r w:rsidRPr="001E090E">
        <w:rPr>
          <w:b/>
          <w:color w:val="000000" w:themeColor="text1"/>
          <w:szCs w:val="28"/>
        </w:rPr>
        <w:t xml:space="preserve">Характеристика </w:t>
      </w:r>
      <w:r w:rsidR="00787C28" w:rsidRPr="001E090E">
        <w:rPr>
          <w:b/>
          <w:color w:val="000000" w:themeColor="text1"/>
          <w:szCs w:val="28"/>
        </w:rPr>
        <w:t>проектируемой сети</w:t>
      </w:r>
      <w:r w:rsidRPr="001E090E">
        <w:rPr>
          <w:b/>
          <w:color w:val="000000" w:themeColor="text1"/>
          <w:szCs w:val="28"/>
        </w:rPr>
        <w:t xml:space="preserve"> электроснабжения:</w:t>
      </w:r>
    </w:p>
    <w:p w:rsidR="0043357B" w:rsidRPr="007A5C17" w:rsidRDefault="0043357B" w:rsidP="0043357B">
      <w:pPr>
        <w:rPr>
          <w:b/>
          <w:i/>
          <w:color w:val="000000" w:themeColor="text1"/>
          <w:szCs w:val="28"/>
        </w:rPr>
      </w:pPr>
      <w:r w:rsidRPr="007A5C17">
        <w:rPr>
          <w:b/>
          <w:i/>
          <w:color w:val="000000" w:themeColor="text1"/>
          <w:szCs w:val="28"/>
        </w:rPr>
        <w:t xml:space="preserve">Воздушная линия электропередач 0,4 </w:t>
      </w:r>
      <w:proofErr w:type="spellStart"/>
      <w:r w:rsidRPr="007A5C17">
        <w:rPr>
          <w:b/>
          <w:i/>
          <w:color w:val="000000" w:themeColor="text1"/>
          <w:szCs w:val="28"/>
        </w:rPr>
        <w:t>кВ</w:t>
      </w:r>
      <w:proofErr w:type="spellEnd"/>
      <w:r w:rsidRPr="007A5C17">
        <w:rPr>
          <w:b/>
          <w:i/>
          <w:color w:val="000000" w:themeColor="text1"/>
          <w:szCs w:val="28"/>
        </w:rPr>
        <w:t>: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Протяженность </w:t>
      </w:r>
      <w:r>
        <w:rPr>
          <w:color w:val="000000" w:themeColor="text1"/>
          <w:szCs w:val="28"/>
        </w:rPr>
        <w:t xml:space="preserve">– 8,9 </w:t>
      </w:r>
      <w:r w:rsidRPr="000E5F57">
        <w:rPr>
          <w:color w:val="000000" w:themeColor="text1"/>
          <w:szCs w:val="28"/>
        </w:rPr>
        <w:t>км</w:t>
      </w:r>
      <w:r>
        <w:rPr>
          <w:color w:val="000000" w:themeColor="text1"/>
          <w:szCs w:val="28"/>
        </w:rPr>
        <w:t xml:space="preserve"> (в плане)</w:t>
      </w:r>
      <w:r w:rsidRPr="000E5F57">
        <w:rPr>
          <w:color w:val="000000" w:themeColor="text1"/>
          <w:szCs w:val="28"/>
        </w:rPr>
        <w:t>;</w:t>
      </w:r>
    </w:p>
    <w:p w:rsidR="0043357B" w:rsidRPr="00DC6FA5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Напряжение </w:t>
      </w:r>
      <w:r w:rsidR="001E090E">
        <w:rPr>
          <w:color w:val="000000" w:themeColor="text1"/>
          <w:szCs w:val="28"/>
        </w:rPr>
        <w:t xml:space="preserve">- </w:t>
      </w:r>
      <w:r w:rsidRPr="00DC6FA5">
        <w:rPr>
          <w:color w:val="000000" w:themeColor="text1"/>
          <w:szCs w:val="28"/>
        </w:rPr>
        <w:t xml:space="preserve">0,4 </w:t>
      </w:r>
      <w:proofErr w:type="spellStart"/>
      <w:r w:rsidRPr="00DC6FA5">
        <w:rPr>
          <w:color w:val="000000" w:themeColor="text1"/>
          <w:szCs w:val="28"/>
        </w:rPr>
        <w:t>кВ</w:t>
      </w:r>
      <w:proofErr w:type="spellEnd"/>
      <w:r w:rsidRPr="00DC6FA5">
        <w:rPr>
          <w:color w:val="000000" w:themeColor="text1"/>
          <w:szCs w:val="28"/>
        </w:rPr>
        <w:t>;</w:t>
      </w:r>
    </w:p>
    <w:p w:rsidR="0043357B" w:rsidRDefault="0043357B" w:rsidP="0043357B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Материал и сечение: СИП-2 3х95+1x95 мм</w:t>
      </w:r>
      <w:r w:rsidRPr="00DC6FA5">
        <w:rPr>
          <w:color w:val="000000" w:themeColor="text1"/>
          <w:szCs w:val="28"/>
          <w:vertAlign w:val="superscript"/>
        </w:rPr>
        <w:t>2</w:t>
      </w:r>
      <w:r w:rsidR="00771864">
        <w:rPr>
          <w:color w:val="000000" w:themeColor="text1"/>
          <w:szCs w:val="28"/>
        </w:rPr>
        <w:t>.</w:t>
      </w:r>
    </w:p>
    <w:p w:rsidR="00771864" w:rsidRDefault="00771864" w:rsidP="00691670">
      <w:pPr>
        <w:pStyle w:val="2"/>
        <w:numPr>
          <w:ilvl w:val="0"/>
          <w:numId w:val="10"/>
        </w:numPr>
        <w:ind w:left="0" w:firstLine="0"/>
      </w:pPr>
      <w:bookmarkStart w:id="17" w:name="_Toc480444879"/>
      <w:bookmarkStart w:id="18" w:name="_Toc480445382"/>
      <w:bookmarkStart w:id="19" w:name="_Toc480479320"/>
      <w:r>
        <w:t>Сведения о зонах размещения объектов капитал</w:t>
      </w:r>
      <w:r w:rsidR="00AE6BBE">
        <w:t>ьного строительства и их видах</w:t>
      </w:r>
      <w:bookmarkEnd w:id="17"/>
      <w:bookmarkEnd w:id="18"/>
      <w:bookmarkEnd w:id="19"/>
    </w:p>
    <w:p w:rsidR="00824BFC" w:rsidRDefault="00824BFC" w:rsidP="00824BFC">
      <w:pPr>
        <w:pStyle w:val="3"/>
        <w:numPr>
          <w:ilvl w:val="0"/>
          <w:numId w:val="17"/>
        </w:numPr>
        <w:ind w:left="0" w:firstLine="0"/>
        <w:jc w:val="center"/>
      </w:pPr>
      <w:bookmarkStart w:id="20" w:name="_Toc480479321"/>
      <w:r>
        <w:t>Сведения о функциональном зонировании</w:t>
      </w:r>
      <w:bookmarkEnd w:id="20"/>
    </w:p>
    <w:p w:rsidR="00824BFC" w:rsidRDefault="00824BFC" w:rsidP="00824BFC">
      <w:pPr>
        <w:rPr>
          <w:lang w:eastAsia="en-US"/>
        </w:rPr>
      </w:pPr>
      <w:r>
        <w:rPr>
          <w:lang w:eastAsia="en-US"/>
        </w:rPr>
        <w:t>Сложившаяся сетка дорог, расположенных в границах проектирования, отличается от графической части Генерального плана БГО.</w:t>
      </w:r>
    </w:p>
    <w:p w:rsidR="00824BFC" w:rsidRDefault="00824BFC" w:rsidP="00824BFC">
      <w:pPr>
        <w:rPr>
          <w:lang w:eastAsia="en-US"/>
        </w:rPr>
      </w:pPr>
      <w:r>
        <w:rPr>
          <w:lang w:eastAsia="en-US"/>
        </w:rPr>
        <w:t xml:space="preserve">В соответствии с Генеральным планом БГО границы проектирования попадают </w:t>
      </w:r>
      <w:r w:rsidR="005128BA">
        <w:rPr>
          <w:lang w:eastAsia="en-US"/>
        </w:rPr>
        <w:t>на</w:t>
      </w:r>
      <w:r>
        <w:rPr>
          <w:lang w:eastAsia="en-US"/>
        </w:rPr>
        <w:t xml:space="preserve"> территории дачных поселений и зем</w:t>
      </w:r>
      <w:r w:rsidR="005128BA">
        <w:rPr>
          <w:lang w:eastAsia="en-US"/>
        </w:rPr>
        <w:t>ли</w:t>
      </w:r>
      <w:r>
        <w:rPr>
          <w:lang w:eastAsia="en-US"/>
        </w:rPr>
        <w:t xml:space="preserve"> Лесного фонда.</w:t>
      </w:r>
    </w:p>
    <w:p w:rsidR="00824BFC" w:rsidRPr="005C4B12" w:rsidRDefault="00824BFC" w:rsidP="00824BFC">
      <w:pPr>
        <w:rPr>
          <w:lang w:eastAsia="en-US"/>
        </w:rPr>
      </w:pPr>
      <w:r>
        <w:rPr>
          <w:lang w:eastAsia="en-US"/>
        </w:rPr>
        <w:t>Фактически по с</w:t>
      </w:r>
      <w:r w:rsidRPr="00DC6FA5">
        <w:rPr>
          <w:color w:val="000000" w:themeColor="text1"/>
          <w:szCs w:val="28"/>
        </w:rPr>
        <w:t>ведения</w:t>
      </w:r>
      <w:r>
        <w:rPr>
          <w:color w:val="000000" w:themeColor="text1"/>
          <w:szCs w:val="28"/>
        </w:rPr>
        <w:t>м</w:t>
      </w:r>
      <w:r w:rsidRPr="00DC6FA5">
        <w:rPr>
          <w:color w:val="000000" w:themeColor="text1"/>
          <w:szCs w:val="28"/>
        </w:rPr>
        <w:t xml:space="preserve"> из Государственного кадастра недвижимости</w:t>
      </w:r>
      <w:r>
        <w:rPr>
          <w:color w:val="000000" w:themeColor="text1"/>
          <w:szCs w:val="28"/>
        </w:rPr>
        <w:t xml:space="preserve"> в границах проектирования земли Лесного фонда отсутствуют.</w:t>
      </w:r>
    </w:p>
    <w:p w:rsidR="00824BFC" w:rsidRPr="00824BFC" w:rsidRDefault="00824BFC" w:rsidP="005128BA">
      <w:pPr>
        <w:pStyle w:val="3"/>
        <w:numPr>
          <w:ilvl w:val="0"/>
          <w:numId w:val="17"/>
        </w:numPr>
        <w:ind w:left="0" w:firstLine="0"/>
        <w:jc w:val="center"/>
      </w:pPr>
      <w:bookmarkStart w:id="21" w:name="_Toc480479322"/>
      <w:r>
        <w:lastRenderedPageBreak/>
        <w:t>Сведения о градостроительных регламентах, установленных правилами землепользования и застройки</w:t>
      </w:r>
      <w:bookmarkEnd w:id="21"/>
    </w:p>
    <w:p w:rsidR="002E3795" w:rsidRPr="00DC6FA5" w:rsidRDefault="008F325B" w:rsidP="00640873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Трассы проектируемых линейных объектов проходят по участкам, </w:t>
      </w:r>
      <w:r w:rsidR="002E3795" w:rsidRPr="00DC6FA5">
        <w:rPr>
          <w:color w:val="000000" w:themeColor="text1"/>
          <w:szCs w:val="28"/>
        </w:rPr>
        <w:t>представле</w:t>
      </w:r>
      <w:r>
        <w:rPr>
          <w:color w:val="000000" w:themeColor="text1"/>
          <w:szCs w:val="28"/>
        </w:rPr>
        <w:t>н</w:t>
      </w:r>
      <w:r w:rsidR="002E3795" w:rsidRPr="00DC6FA5">
        <w:rPr>
          <w:color w:val="000000" w:themeColor="text1"/>
          <w:szCs w:val="28"/>
        </w:rPr>
        <w:t>н</w:t>
      </w:r>
      <w:r>
        <w:rPr>
          <w:color w:val="000000" w:themeColor="text1"/>
          <w:szCs w:val="28"/>
        </w:rPr>
        <w:t>ыми</w:t>
      </w:r>
      <w:r w:rsidR="002E3795" w:rsidRPr="00DC6FA5">
        <w:rPr>
          <w:color w:val="000000" w:themeColor="text1"/>
          <w:szCs w:val="28"/>
        </w:rPr>
        <w:t xml:space="preserve"> градостроительной зоной:</w:t>
      </w:r>
    </w:p>
    <w:p w:rsidR="00DC6FA5" w:rsidRPr="00DC6FA5" w:rsidRDefault="002E3795" w:rsidP="00DC6FA5">
      <w:pPr>
        <w:rPr>
          <w:color w:val="000000" w:themeColor="text1"/>
          <w:szCs w:val="28"/>
        </w:rPr>
      </w:pPr>
      <w:r w:rsidRPr="00DC6FA5">
        <w:rPr>
          <w:b/>
          <w:color w:val="000000" w:themeColor="text1"/>
          <w:szCs w:val="28"/>
        </w:rPr>
        <w:t>СХ-7.</w:t>
      </w:r>
      <w:r w:rsidRPr="00DC6FA5">
        <w:rPr>
          <w:color w:val="000000" w:themeColor="text1"/>
          <w:szCs w:val="28"/>
        </w:rPr>
        <w:t xml:space="preserve"> Зона ведения садоводства, огородничества и дачного хозяйства</w:t>
      </w:r>
      <w:r w:rsidR="00DC6FA5" w:rsidRPr="00DC6FA5">
        <w:rPr>
          <w:color w:val="000000" w:themeColor="text1"/>
          <w:szCs w:val="28"/>
        </w:rPr>
        <w:t>.</w:t>
      </w:r>
    </w:p>
    <w:p w:rsidR="004534DF" w:rsidRDefault="002E3795" w:rsidP="00DC6FA5">
      <w:pPr>
        <w:rPr>
          <w:szCs w:val="28"/>
        </w:rPr>
      </w:pPr>
      <w:r w:rsidRPr="00DC6FA5">
        <w:rPr>
          <w:szCs w:val="28"/>
        </w:rPr>
        <w:t>Зона ведения садоводства, огородничества и дачного хозяйства</w:t>
      </w:r>
      <w:r w:rsidR="008F325B">
        <w:rPr>
          <w:szCs w:val="28"/>
        </w:rPr>
        <w:t xml:space="preserve">, </w:t>
      </w:r>
      <w:r w:rsidRPr="00DC6FA5">
        <w:rPr>
          <w:szCs w:val="28"/>
        </w:rPr>
        <w:t>предназначена для осуществления отдыха и деятельности, связанной с выращиванием плодовых, ягодных, овощных, бахчевых или иных сельскохозяйственных культур и картофеля</w:t>
      </w:r>
      <w:r w:rsidR="00AE6EAE" w:rsidRPr="00DC6FA5">
        <w:rPr>
          <w:szCs w:val="28"/>
        </w:rPr>
        <w:t>.</w:t>
      </w:r>
    </w:p>
    <w:p w:rsidR="00B31C89" w:rsidRDefault="008F325B" w:rsidP="00B31C89">
      <w:pPr>
        <w:rPr>
          <w:color w:val="000000" w:themeColor="text1"/>
          <w:szCs w:val="28"/>
        </w:rPr>
      </w:pPr>
      <w:r>
        <w:rPr>
          <w:szCs w:val="28"/>
        </w:rPr>
        <w:t xml:space="preserve">Территория проектирования со всех сторон граничит, но не пересекает участки, </w:t>
      </w:r>
      <w:r w:rsidRPr="00DC6FA5">
        <w:rPr>
          <w:color w:val="000000" w:themeColor="text1"/>
          <w:szCs w:val="28"/>
        </w:rPr>
        <w:t>представле</w:t>
      </w:r>
      <w:r>
        <w:rPr>
          <w:color w:val="000000" w:themeColor="text1"/>
          <w:szCs w:val="28"/>
        </w:rPr>
        <w:t>н</w:t>
      </w:r>
      <w:r w:rsidRPr="00DC6FA5">
        <w:rPr>
          <w:color w:val="000000" w:themeColor="text1"/>
          <w:szCs w:val="28"/>
        </w:rPr>
        <w:t>н</w:t>
      </w:r>
      <w:r>
        <w:rPr>
          <w:color w:val="000000" w:themeColor="text1"/>
          <w:szCs w:val="28"/>
        </w:rPr>
        <w:t>ые</w:t>
      </w:r>
      <w:r w:rsidRPr="00DC6FA5">
        <w:rPr>
          <w:color w:val="000000" w:themeColor="text1"/>
          <w:szCs w:val="28"/>
        </w:rPr>
        <w:t xml:space="preserve"> градостроительной зоной</w:t>
      </w:r>
      <w:r w:rsidR="00AC7DF0">
        <w:rPr>
          <w:color w:val="000000" w:themeColor="text1"/>
          <w:szCs w:val="28"/>
        </w:rPr>
        <w:t xml:space="preserve"> (согласно с</w:t>
      </w:r>
      <w:r w:rsidR="00AC7DF0" w:rsidRPr="00DC6FA5">
        <w:rPr>
          <w:color w:val="000000" w:themeColor="text1"/>
          <w:szCs w:val="28"/>
        </w:rPr>
        <w:t>ведения</w:t>
      </w:r>
      <w:r w:rsidR="00AC7DF0">
        <w:rPr>
          <w:color w:val="000000" w:themeColor="text1"/>
          <w:szCs w:val="28"/>
        </w:rPr>
        <w:t>м</w:t>
      </w:r>
      <w:r w:rsidR="00AC7DF0" w:rsidRPr="00DC6FA5">
        <w:rPr>
          <w:color w:val="000000" w:themeColor="text1"/>
          <w:szCs w:val="28"/>
        </w:rPr>
        <w:t xml:space="preserve"> из Государственного кадастра недвижимости</w:t>
      </w:r>
      <w:r w:rsidR="00AC7DF0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>:</w:t>
      </w:r>
    </w:p>
    <w:p w:rsidR="008F325B" w:rsidRPr="008F325B" w:rsidRDefault="008F325B" w:rsidP="00B31C89">
      <w:pPr>
        <w:rPr>
          <w:b/>
          <w:szCs w:val="28"/>
        </w:rPr>
      </w:pPr>
      <w:r w:rsidRPr="008F325B">
        <w:rPr>
          <w:b/>
          <w:color w:val="000000" w:themeColor="text1"/>
          <w:szCs w:val="28"/>
        </w:rPr>
        <w:t>Р-5.</w:t>
      </w:r>
      <w:r>
        <w:rPr>
          <w:b/>
          <w:color w:val="000000" w:themeColor="text1"/>
          <w:szCs w:val="28"/>
        </w:rPr>
        <w:t xml:space="preserve"> </w:t>
      </w:r>
      <w:r w:rsidRPr="008F325B">
        <w:t>Земли лесного фонда</w:t>
      </w:r>
      <w:r>
        <w:t>.</w:t>
      </w:r>
    </w:p>
    <w:p w:rsidR="00B31C89" w:rsidRPr="00DC6FA5" w:rsidRDefault="00B31C89" w:rsidP="00B31C89">
      <w:pPr>
        <w:rPr>
          <w:szCs w:val="28"/>
        </w:rPr>
      </w:pPr>
      <w:r w:rsidRPr="00DC6FA5">
        <w:rPr>
          <w:szCs w:val="28"/>
        </w:rPr>
        <w:t>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зон.</w:t>
      </w:r>
    </w:p>
    <w:p w:rsidR="00DC6FA5" w:rsidRPr="00DC6FA5" w:rsidRDefault="00DC6FA5" w:rsidP="00AE6EAE">
      <w:pPr>
        <w:rPr>
          <w:color w:val="000000" w:themeColor="text1"/>
          <w:szCs w:val="28"/>
        </w:rPr>
      </w:pPr>
    </w:p>
    <w:p w:rsidR="00AE6EAE" w:rsidRPr="00DC6FA5" w:rsidRDefault="00AE6EAE" w:rsidP="00AE6EAE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Основные виды разрешенного строительства </w:t>
      </w:r>
      <w:r w:rsidR="008F325B">
        <w:rPr>
          <w:color w:val="000000" w:themeColor="text1"/>
          <w:szCs w:val="28"/>
        </w:rPr>
        <w:t xml:space="preserve">для зоны СХ-7 </w:t>
      </w:r>
      <w:r w:rsidRPr="00DC6FA5">
        <w:rPr>
          <w:color w:val="000000" w:themeColor="text1"/>
          <w:szCs w:val="28"/>
        </w:rPr>
        <w:t>приведены в таблице 1.</w:t>
      </w:r>
    </w:p>
    <w:p w:rsidR="008C47C7" w:rsidRDefault="008C47C7" w:rsidP="00AE6EAE">
      <w:pPr>
        <w:rPr>
          <w:color w:val="000000" w:themeColor="text1"/>
        </w:rPr>
      </w:pPr>
    </w:p>
    <w:p w:rsidR="008C47C7" w:rsidRDefault="008C47C7" w:rsidP="00AE6EAE">
      <w:pPr>
        <w:rPr>
          <w:color w:val="000000" w:themeColor="text1"/>
        </w:rPr>
        <w:sectPr w:rsidR="008C47C7" w:rsidSect="00F17FBC">
          <w:footerReference w:type="even" r:id="rId10"/>
          <w:footerReference w:type="default" r:id="rId11"/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31"/>
        <w:gridCol w:w="3780"/>
        <w:gridCol w:w="3600"/>
        <w:gridCol w:w="4140"/>
      </w:tblGrid>
      <w:tr w:rsidR="008C47C7" w:rsidRPr="00410449" w:rsidTr="008C47C7">
        <w:trPr>
          <w:trHeight w:val="350"/>
        </w:trPr>
        <w:tc>
          <w:tcPr>
            <w:tcW w:w="14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7C7" w:rsidRPr="008C47C7" w:rsidRDefault="008C47C7" w:rsidP="00AE6BBE">
            <w:pPr>
              <w:ind w:firstLine="0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Таблица 1</w:t>
            </w:r>
          </w:p>
        </w:tc>
      </w:tr>
      <w:tr w:rsidR="00AE6EAE" w:rsidRPr="00410449" w:rsidTr="00AE6BBE">
        <w:trPr>
          <w:trHeight w:val="510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F325B" w:rsidRDefault="00AE6EAE" w:rsidP="00AE6BBE">
            <w:pPr>
              <w:ind w:firstLine="0"/>
              <w:jc w:val="center"/>
              <w:rPr>
                <w:b/>
                <w:sz w:val="24"/>
              </w:rPr>
            </w:pPr>
            <w:r w:rsidRPr="008F325B">
              <w:rPr>
                <w:b/>
                <w:color w:val="000000"/>
                <w:sz w:val="24"/>
              </w:rPr>
              <w:t>Основные виды разрешенного использования</w:t>
            </w:r>
          </w:p>
        </w:tc>
      </w:tr>
      <w:tr w:rsidR="00AE6EAE" w:rsidRPr="00410449" w:rsidTr="008F325B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C47C7" w:rsidRDefault="00AE6EAE" w:rsidP="00AE6BBE">
            <w:pPr>
              <w:ind w:firstLine="0"/>
              <w:jc w:val="center"/>
              <w:rPr>
                <w:b/>
                <w:sz w:val="24"/>
              </w:rPr>
            </w:pPr>
            <w:r w:rsidRPr="008C47C7">
              <w:rPr>
                <w:b/>
                <w:sz w:val="24"/>
              </w:rPr>
              <w:t>№ п/п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C47C7" w:rsidRDefault="00AE6EAE" w:rsidP="00AE6BBE">
            <w:pPr>
              <w:ind w:firstLine="0"/>
              <w:jc w:val="center"/>
              <w:rPr>
                <w:b/>
                <w:sz w:val="24"/>
              </w:rPr>
            </w:pPr>
            <w:r w:rsidRPr="008C47C7">
              <w:rPr>
                <w:b/>
                <w:sz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C47C7" w:rsidRDefault="00AE6EAE" w:rsidP="00AE6B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7C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вида разрешенного использования земельного участка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C47C7" w:rsidRDefault="00AE6EAE" w:rsidP="00AE6BBE">
            <w:pPr>
              <w:ind w:firstLine="0"/>
              <w:jc w:val="center"/>
              <w:rPr>
                <w:b/>
                <w:sz w:val="24"/>
              </w:rPr>
            </w:pPr>
            <w:r w:rsidRPr="008C47C7">
              <w:rPr>
                <w:b/>
                <w:sz w:val="24"/>
              </w:rPr>
              <w:t>Объекты капитального строительства и территории, соответствующие виду разрешенного использования земельного участка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8C47C7" w:rsidRDefault="00AE6EAE" w:rsidP="00AE6BB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8C47C7">
              <w:rPr>
                <w:b/>
                <w:sz w:val="24"/>
              </w:rPr>
              <w:t>Вспомогательные виды разрешенного использования, дополнительные к основным</w:t>
            </w:r>
          </w:p>
        </w:tc>
      </w:tr>
      <w:tr w:rsidR="00AE6EAE" w:rsidRPr="00410449" w:rsidTr="008F325B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691670">
            <w:pPr>
              <w:pStyle w:val="22"/>
              <w:numPr>
                <w:ilvl w:val="0"/>
                <w:numId w:val="4"/>
              </w:numPr>
              <w:tabs>
                <w:tab w:val="clear" w:pos="0"/>
                <w:tab w:val="left" w:pos="-2088"/>
                <w:tab w:val="num" w:pos="-1908"/>
                <w:tab w:val="left" w:pos="21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22"/>
              <w:tabs>
                <w:tab w:val="left" w:pos="31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10449"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r w:rsidRPr="00410449">
              <w:t xml:space="preserve">Размещение объектов капитального строительства в целях обеспечения физических и юридических лиц </w:t>
            </w:r>
            <w:r w:rsidR="008C47C7">
              <w:t>к</w:t>
            </w:r>
            <w:r w:rsidRPr="00410449">
              <w:t>оммунальными услугами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msonormalcxspmiddle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r w:rsidRPr="00410449">
              <w:t xml:space="preserve">Электроподстанции, </w:t>
            </w:r>
            <w:proofErr w:type="spellStart"/>
            <w:r w:rsidRPr="00410449">
              <w:t>теплопункты</w:t>
            </w:r>
            <w:proofErr w:type="spellEnd"/>
            <w:r w:rsidRPr="00410449">
              <w:t>, газораспределительные пункты, водопроводные и канализационные станции и т.п.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r w:rsidRPr="00410449">
              <w:t>В границах участка объекта: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t>стоянка специального транспорта</w:t>
            </w:r>
          </w:p>
        </w:tc>
      </w:tr>
      <w:tr w:rsidR="00AE6EAE" w:rsidRPr="00410449" w:rsidTr="008F325B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691670">
            <w:pPr>
              <w:pStyle w:val="22"/>
              <w:numPr>
                <w:ilvl w:val="0"/>
                <w:numId w:val="4"/>
              </w:numPr>
              <w:tabs>
                <w:tab w:val="clear" w:pos="0"/>
                <w:tab w:val="left" w:pos="-2088"/>
                <w:tab w:val="num" w:pos="-1908"/>
                <w:tab w:val="left" w:pos="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22"/>
              <w:tabs>
                <w:tab w:val="left" w:pos="-208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10449">
              <w:rPr>
                <w:sz w:val="24"/>
                <w:szCs w:val="24"/>
              </w:rPr>
              <w:t>Ведение садоводства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Садовый дом, предназначенный для отдыха и не подлежащий разделу на квартиры;</w:t>
            </w:r>
          </w:p>
          <w:p w:rsidR="00AE6EAE" w:rsidRPr="00410449" w:rsidRDefault="00AE6EAE" w:rsidP="00AE6BBE">
            <w:pPr>
              <w:pStyle w:val="22"/>
              <w:tabs>
                <w:tab w:val="left" w:pos="317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10449">
              <w:rPr>
                <w:sz w:val="24"/>
                <w:szCs w:val="24"/>
              </w:rPr>
              <w:t>хозяйственные строения и сооружения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В границах садоводческого объединения:</w:t>
            </w:r>
          </w:p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r w:rsidRPr="00410449">
              <w:t>деловое управление в границах земельного участка, относящегося к имуществу общего пользования садоводческого объединения (не более 2-х этажей, общая площадь здания не более 200 м</w:t>
            </w:r>
            <w:r w:rsidRPr="00410449">
              <w:rPr>
                <w:vertAlign w:val="superscript"/>
              </w:rPr>
              <w:t>2</w:t>
            </w:r>
            <w:r w:rsidRPr="00410449">
              <w:t>);</w:t>
            </w:r>
          </w:p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r w:rsidRPr="00410449">
              <w:t>магазины в границах земельного участка, относящегося к имуществу общего пользования садоводческого объединения (не более 2-х этажей, общая площадь торгового зала не более 100 м</w:t>
            </w:r>
            <w:r w:rsidRPr="00410449">
              <w:rPr>
                <w:vertAlign w:val="superscript"/>
              </w:rPr>
              <w:t>2</w:t>
            </w:r>
            <w:r w:rsidRPr="00410449">
              <w:t>);</w:t>
            </w:r>
          </w:p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площадки для отдыха; озелененные территории; </w:t>
            </w: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гостевые парковки;</w:t>
            </w:r>
          </w:p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индивидуальные скважины, веранды, теплицы, навесы</w:t>
            </w:r>
          </w:p>
        </w:tc>
      </w:tr>
      <w:tr w:rsidR="00AE6EAE" w:rsidRPr="00410449" w:rsidTr="008F325B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AE" w:rsidRPr="00410449" w:rsidRDefault="00AE6EAE" w:rsidP="00691670">
            <w:pPr>
              <w:pStyle w:val="ConsPlusNormal"/>
              <w:numPr>
                <w:ilvl w:val="0"/>
                <w:numId w:val="4"/>
              </w:num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AE" w:rsidRPr="00410449" w:rsidRDefault="00AE6EAE" w:rsidP="00AE6BBE">
            <w:pPr>
              <w:pStyle w:val="ConsPlusNormal"/>
              <w:tabs>
                <w:tab w:val="left" w:pos="3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Pr="0041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огородничества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AE" w:rsidRPr="00410449" w:rsidRDefault="00AE6EAE" w:rsidP="00AE6BBE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lastRenderedPageBreak/>
              <w:t xml:space="preserve">Осуществление деятельности, </w:t>
            </w:r>
            <w:r w:rsidRPr="00410449">
              <w:rPr>
                <w:sz w:val="24"/>
              </w:rPr>
              <w:lastRenderedPageBreak/>
              <w:t>связанной с выращиванием ягодных, овощных, бахчевых или иных сельскохозяйственных культур и картофеля без строительства капитальных зданий и сооружений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AE" w:rsidRPr="00410449" w:rsidRDefault="00AE6EAE" w:rsidP="00AE6BBE">
            <w:pPr>
              <w:pStyle w:val="22"/>
              <w:tabs>
                <w:tab w:val="left" w:pos="317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10449">
              <w:rPr>
                <w:sz w:val="24"/>
                <w:szCs w:val="24"/>
              </w:rPr>
              <w:lastRenderedPageBreak/>
              <w:t>Не предусмотрены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AE" w:rsidRPr="00410449" w:rsidRDefault="00AE6EAE" w:rsidP="00AE6BBE">
            <w:pPr>
              <w:pStyle w:val="22"/>
              <w:tabs>
                <w:tab w:val="left" w:pos="317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10449">
              <w:rPr>
                <w:sz w:val="24"/>
                <w:szCs w:val="24"/>
              </w:rPr>
              <w:t>Не предусмотрены</w:t>
            </w:r>
          </w:p>
        </w:tc>
      </w:tr>
      <w:tr w:rsidR="00AE6EAE" w:rsidRPr="00410449" w:rsidTr="008F325B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691670">
            <w:pPr>
              <w:pStyle w:val="ConsPlusNormal"/>
              <w:numPr>
                <w:ilvl w:val="0"/>
                <w:numId w:val="4"/>
              </w:num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tabs>
                <w:tab w:val="left" w:pos="3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Осуществление отдыха и деятельности, связанной с выращиванием плодовых, ягодных, овощных, бахчевых или иных сельскохозяйственных культур и картофеля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22"/>
              <w:tabs>
                <w:tab w:val="left" w:pos="317"/>
              </w:tabs>
              <w:spacing w:line="240" w:lineRule="auto"/>
              <w:ind w:left="0"/>
            </w:pPr>
            <w:r w:rsidRPr="00410449">
              <w:rPr>
                <w:sz w:val="24"/>
                <w:szCs w:val="24"/>
              </w:rPr>
              <w:t>Жилой дачный дом, не предназначенный для раздела на квартиры, пригодный для отдыха и проживания, высотой не выше трех надземных этажей;</w:t>
            </w:r>
            <w:r w:rsidRPr="00410449">
              <w:rPr>
                <w:sz w:val="20"/>
                <w:szCs w:val="20"/>
              </w:rPr>
              <w:t xml:space="preserve"> </w:t>
            </w:r>
            <w:r w:rsidRPr="00410449">
              <w:rPr>
                <w:sz w:val="24"/>
                <w:szCs w:val="24"/>
              </w:rPr>
              <w:t>хозяйственные строения и сооружения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В границах дачного объединения:</w:t>
            </w:r>
          </w:p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proofErr w:type="gramStart"/>
            <w:r w:rsidRPr="00410449">
              <w:t>деловое</w:t>
            </w:r>
            <w:proofErr w:type="gramEnd"/>
            <w:r w:rsidRPr="00410449">
              <w:t xml:space="preserve"> управление в границах земельного участка, относящегося к имуществу общего пользования дачного товарищества  (не более 3-х этажей, общая площадь здания не более 500 м</w:t>
            </w:r>
            <w:r w:rsidRPr="00410449">
              <w:rPr>
                <w:vertAlign w:val="superscript"/>
              </w:rPr>
              <w:t>2</w:t>
            </w:r>
            <w:r w:rsidRPr="00410449">
              <w:t>);</w:t>
            </w:r>
          </w:p>
          <w:p w:rsidR="00AE6EAE" w:rsidRPr="00410449" w:rsidRDefault="00AE6EAE" w:rsidP="00AE6BBE">
            <w:pPr>
              <w:pStyle w:val="msonormalcxspmiddle"/>
              <w:tabs>
                <w:tab w:val="left" w:pos="317"/>
              </w:tabs>
              <w:spacing w:before="0" w:beforeAutospacing="0" w:after="0" w:afterAutospacing="0"/>
              <w:contextualSpacing/>
            </w:pPr>
            <w:r w:rsidRPr="00410449">
              <w:t>магазины в границах земельного участка, относящегося к имуществу общего пользования дачного товарищества (не более 3-х этажей, общая площадь торгового зала не более 200 м</w:t>
            </w:r>
            <w:r w:rsidRPr="00410449">
              <w:rPr>
                <w:vertAlign w:val="superscript"/>
              </w:rPr>
              <w:t>2</w:t>
            </w:r>
            <w:r w:rsidRPr="00410449">
              <w:t>);</w:t>
            </w:r>
          </w:p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площадки для отдыха; озелененные территории; </w:t>
            </w: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гостевые парковки;</w:t>
            </w:r>
          </w:p>
          <w:p w:rsidR="00AE6EAE" w:rsidRPr="00410449" w:rsidRDefault="00AE6EAE" w:rsidP="00AE6BBE">
            <w:pPr>
              <w:pStyle w:val="ConsPlusNormal"/>
              <w:widowControl/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индивидуальные скважины, веранды, теплицы, навесы</w:t>
            </w:r>
          </w:p>
        </w:tc>
      </w:tr>
      <w:tr w:rsidR="00AE6EAE" w:rsidRPr="00410449" w:rsidTr="008F325B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691670">
            <w:pPr>
              <w:pStyle w:val="ConsPlusNormal"/>
              <w:numPr>
                <w:ilvl w:val="0"/>
                <w:numId w:val="4"/>
              </w:num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pStyle w:val="ConsPlusNormal"/>
              <w:widowControl/>
              <w:tabs>
                <w:tab w:val="left" w:pos="29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49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t>Размещение объектов улично-дорожной сети,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ind w:firstLine="0"/>
              <w:jc w:val="left"/>
            </w:pPr>
            <w:r w:rsidRPr="00410449">
              <w:rPr>
                <w:sz w:val="24"/>
              </w:rPr>
              <w:t>Объекты инженерной и транспортной инфраструктуры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tabs>
                <w:tab w:val="left" w:pos="317"/>
              </w:tabs>
              <w:ind w:firstLine="0"/>
              <w:contextualSpacing/>
              <w:jc w:val="left"/>
              <w:rPr>
                <w:sz w:val="24"/>
              </w:rPr>
            </w:pPr>
            <w:r w:rsidRPr="00410449">
              <w:rPr>
                <w:sz w:val="24"/>
              </w:rPr>
              <w:t>В границах территориальной зоны: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t>детские игровые площадки, площадки отдыха взрослых;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t>плоскостные спортивные сооружения (площадки, корты, спортивные ядра);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color w:val="000000"/>
                <w:sz w:val="24"/>
              </w:rPr>
              <w:t>площадки для сбора мусора;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t xml:space="preserve">групповые скважины для забора воды, колодцы (при условии организации зоны санитарной охраны </w:t>
            </w:r>
            <w:r w:rsidRPr="00410449">
              <w:rPr>
                <w:sz w:val="24"/>
              </w:rPr>
              <w:lastRenderedPageBreak/>
              <w:t>не менее 30-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410449">
                <w:rPr>
                  <w:sz w:val="24"/>
                </w:rPr>
                <w:t>50 м</w:t>
              </w:r>
            </w:smartTag>
            <w:r w:rsidRPr="00410449">
              <w:rPr>
                <w:sz w:val="24"/>
              </w:rPr>
              <w:t xml:space="preserve"> выше по потоку грунтовых вод);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t>объекты пожарной охраны (гидранты, резервуары, противопожарные водоемы);</w:t>
            </w:r>
          </w:p>
          <w:p w:rsidR="00AE6EAE" w:rsidRPr="00410449" w:rsidRDefault="00AE6EAE" w:rsidP="00AE6BBE">
            <w:pPr>
              <w:ind w:firstLine="0"/>
              <w:jc w:val="left"/>
              <w:rPr>
                <w:sz w:val="24"/>
              </w:rPr>
            </w:pPr>
            <w:r w:rsidRPr="00410449">
              <w:rPr>
                <w:sz w:val="24"/>
              </w:rPr>
              <w:t>гостевые парковки</w:t>
            </w:r>
          </w:p>
        </w:tc>
      </w:tr>
      <w:tr w:rsidR="00AE6EAE" w:rsidRPr="00410449" w:rsidTr="00DC6FA5">
        <w:trPr>
          <w:trHeight w:val="443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ind w:firstLine="0"/>
              <w:jc w:val="center"/>
              <w:rPr>
                <w:sz w:val="24"/>
              </w:rPr>
            </w:pPr>
            <w:r w:rsidRPr="00410449">
              <w:rPr>
                <w:sz w:val="24"/>
              </w:rPr>
              <w:lastRenderedPageBreak/>
              <w:t>Условно разрешенные виды использования</w:t>
            </w:r>
          </w:p>
        </w:tc>
      </w:tr>
      <w:tr w:rsidR="00AE6EAE" w:rsidRPr="00410449" w:rsidTr="00DC6FA5">
        <w:trPr>
          <w:trHeight w:val="443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E" w:rsidRPr="00410449" w:rsidRDefault="00AE6EAE" w:rsidP="00AE6BBE">
            <w:pPr>
              <w:ind w:firstLine="0"/>
              <w:rPr>
                <w:sz w:val="24"/>
              </w:rPr>
            </w:pPr>
            <w:r w:rsidRPr="00410449">
              <w:rPr>
                <w:sz w:val="24"/>
              </w:rPr>
              <w:t>Условно разрешенные виды использования отсутствуют</w:t>
            </w:r>
          </w:p>
        </w:tc>
      </w:tr>
    </w:tbl>
    <w:p w:rsidR="00AE6EAE" w:rsidRDefault="00AE6EAE" w:rsidP="00AE6EAE">
      <w:pPr>
        <w:rPr>
          <w:color w:val="000000" w:themeColor="text1"/>
        </w:rPr>
      </w:pPr>
    </w:p>
    <w:p w:rsidR="00AE6EAE" w:rsidRDefault="00C66A5C" w:rsidP="00AE6EAE">
      <w:pPr>
        <w:rPr>
          <w:color w:val="000000" w:themeColor="text1"/>
        </w:rPr>
      </w:pPr>
      <w:r>
        <w:rPr>
          <w:color w:val="000000" w:themeColor="text1"/>
        </w:rPr>
        <w:t>Согласно положени</w:t>
      </w:r>
      <w:r w:rsidR="00963F8B">
        <w:rPr>
          <w:color w:val="000000" w:themeColor="text1"/>
        </w:rPr>
        <w:t>ям</w:t>
      </w:r>
      <w:r>
        <w:rPr>
          <w:color w:val="000000" w:themeColor="text1"/>
        </w:rPr>
        <w:t xml:space="preserve"> п. 4 статьи 36 Градостроительного кодекса Российской Федерации градостроительные регламенты не распространяются на земельные участки, предназначенные для размещения линейных объектов.</w:t>
      </w:r>
    </w:p>
    <w:p w:rsidR="00AE6EAE" w:rsidRDefault="00AE6EAE" w:rsidP="00AE6EAE">
      <w:pPr>
        <w:rPr>
          <w:color w:val="000000" w:themeColor="text1"/>
        </w:rPr>
      </w:pPr>
    </w:p>
    <w:p w:rsidR="00AE6EAE" w:rsidRDefault="00AE6EAE" w:rsidP="00AE6EAE">
      <w:pPr>
        <w:rPr>
          <w:color w:val="000000" w:themeColor="text1"/>
        </w:rPr>
      </w:pPr>
    </w:p>
    <w:p w:rsidR="00AE6EAE" w:rsidRDefault="00AE6EAE" w:rsidP="00AE6EAE">
      <w:pPr>
        <w:rPr>
          <w:color w:val="000000" w:themeColor="text1"/>
        </w:rPr>
        <w:sectPr w:rsidR="00AE6EAE" w:rsidSect="00AE6EAE">
          <w:pgSz w:w="16838" w:h="11906" w:orient="landscape"/>
          <w:pgMar w:top="1701" w:right="1134" w:bottom="850" w:left="993" w:header="708" w:footer="708" w:gutter="0"/>
          <w:cols w:space="708"/>
          <w:docGrid w:linePitch="381"/>
        </w:sectPr>
      </w:pPr>
    </w:p>
    <w:p w:rsidR="00824BFC" w:rsidRDefault="00824BFC" w:rsidP="00824BFC">
      <w:pPr>
        <w:pStyle w:val="2"/>
        <w:numPr>
          <w:ilvl w:val="0"/>
          <w:numId w:val="10"/>
        </w:numPr>
        <w:ind w:left="0" w:firstLine="0"/>
      </w:pPr>
      <w:bookmarkStart w:id="22" w:name="_Toc480479323"/>
      <w:bookmarkStart w:id="23" w:name="_Toc460246950"/>
      <w:bookmarkStart w:id="24" w:name="_Toc474293740"/>
      <w:bookmarkStart w:id="25" w:name="_Toc480444881"/>
      <w:bookmarkStart w:id="26" w:name="_Toc480445384"/>
      <w:r>
        <w:lastRenderedPageBreak/>
        <w:t>Сведения о красных линиях размещенных линейных объектов</w:t>
      </w:r>
      <w:bookmarkEnd w:id="22"/>
    </w:p>
    <w:p w:rsidR="00824BFC" w:rsidRPr="00963F8B" w:rsidRDefault="00824BFC" w:rsidP="00824BFC">
      <w:pPr>
        <w:pStyle w:val="3"/>
        <w:numPr>
          <w:ilvl w:val="0"/>
          <w:numId w:val="19"/>
        </w:numPr>
        <w:ind w:left="0" w:firstLine="0"/>
        <w:jc w:val="center"/>
      </w:pPr>
      <w:bookmarkStart w:id="27" w:name="_Toc480444885"/>
      <w:bookmarkStart w:id="28" w:name="_Toc480445388"/>
      <w:bookmarkStart w:id="29" w:name="_Toc480479324"/>
      <w:r w:rsidRPr="00963F8B">
        <w:t>Ведомость поворотных точек красных линий газопровод</w:t>
      </w:r>
      <w:bookmarkEnd w:id="27"/>
      <w:bookmarkEnd w:id="28"/>
      <w:r>
        <w:t>ов высокого и среднего давлений</w:t>
      </w:r>
      <w:bookmarkEnd w:id="29"/>
    </w:p>
    <w:p w:rsidR="00824BFC" w:rsidRDefault="00824BFC" w:rsidP="00824BFC">
      <w:pPr>
        <w:rPr>
          <w:sz w:val="24"/>
        </w:rPr>
      </w:pPr>
    </w:p>
    <w:p w:rsidR="00824BFC" w:rsidRDefault="00824BFC" w:rsidP="00824BFC">
      <w:pPr>
        <w:rPr>
          <w:sz w:val="24"/>
        </w:rPr>
        <w:sectPr w:rsidR="00824BFC" w:rsidSect="00963F8B">
          <w:footerReference w:type="even" r:id="rId12"/>
          <w:footerReference w:type="default" r:id="rId13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f"/>
        <w:tblW w:w="4503" w:type="dxa"/>
        <w:tblLook w:val="04A0" w:firstRow="1" w:lastRow="0" w:firstColumn="1" w:lastColumn="0" w:noHBand="0" w:noVBand="1"/>
      </w:tblPr>
      <w:tblGrid>
        <w:gridCol w:w="1101"/>
        <w:gridCol w:w="1701"/>
        <w:gridCol w:w="1701"/>
      </w:tblGrid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395018.88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1546612.43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395014.32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1546637.00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395012.18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1546648.38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395000.46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1546710.06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394998.98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1546717.87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394991.00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1546759.85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394987.28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1546778.48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394980.61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1546814.01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394973.94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1546849.22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394960.13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1546922.29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394958.65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1546930.10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394940.23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1547026.23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1547061.43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394926.89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1547096.97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394885.80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1547312.84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394879.13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1547348.04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1547383.58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394841.68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1547545.56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394838.75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1547560.26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394836.19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1547574.49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394840.15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1547575.22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394842.06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1547575.49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1547575.90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394843.48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1547587.46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394839.50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1547587.17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394840.49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1547579.36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394835.22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1547578.38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1547579.39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394819.58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1547576.60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394500.81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1547531.55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394441.11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1547500.89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394384.54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1547489.64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394385.23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1547486.14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394392.11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1547487.53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394410.72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1547491.18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394429.33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1547494.83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394440.56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1547497.16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394442.67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1547497.49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394502.01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1547527.71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394524.49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1547531.03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394529.75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1547502.47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394530.95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1547495.54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394534.74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1547496.20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394528.59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1547531.59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394536.43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1547532.69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394554.04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1547535.04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394585.93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1547539.67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394600.77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1547541.64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394647.38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1547548.30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394696.89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1547555.28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394746.40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1547562.25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394795.91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1547569.23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394801.64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1547570.03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394820.19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1547572.65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394820.28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1547572.66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1547574.90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394841.63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1547524.41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394833.79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1547522.92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394805.04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1547517.75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1547504.80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394632.64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1547487.53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394620.70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1547485.54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394564.76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1547475.71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394565.44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1547471.82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1547518.99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394842.38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1547520.48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394843.11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1547516.61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394831.62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1547514.42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394544.43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1547464.08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394548.23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1547442.41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394503.07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1547434.39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394428.98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1547421.44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394397.55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1547415.92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394398.22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1547412.05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394552.87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1547439.16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394549.07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1547460.83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394549.09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1547460.83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394549.07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1547460.96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394622.80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1547473.91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394634.74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1547475.90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394708.48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1547488.86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394807.15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1547506.13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1547510.48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1547510.49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394843.86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1547512.68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394855.08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1547453.67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394847.11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1547452.13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394404.78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1547374.62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394405.47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1547370.68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394847.84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1547448.20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394855.82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1547449.74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394856.56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1547445.87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1547443.68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394406.16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1547366.74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394406.86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1547362.80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1547439.74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1547439.75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394857.30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1547441.94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394868.52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1547382.93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394860.64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1547381.44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394842.65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1547378.28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394829.97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1547375.94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394780.81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1547367.31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394657.57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1547345.72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394645.63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1547343.73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394498.15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1547317.82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1547313.50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394417.21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1547303.67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394417.89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1547299.76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1547377.50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1547377.50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394869.26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1547379.00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394870.00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1547375.12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394858.50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1547372.94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394418.60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1547295.82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394419.26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1547292.03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394450.75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1547297.56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394468.53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1547300.51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394471.25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1547300.99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394475.33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1547301.88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394647.74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1547332.10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394659.67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1547334.09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394757.99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1547351.36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394782.92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1547355.68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1547364.32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394853.18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1547367.94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394870.75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1547371.19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394881.96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1547312.19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1547310.70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394483.14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1547242.16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1547241.44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394429.65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1547232.78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394430.34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1547228.84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1547306.76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1547306.76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394882.71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1547308.26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394883.45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1547304.38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394871.94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1547302.20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1547224.90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1547220.99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394438.46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1547222.17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394481.65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1547229.81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394487.29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1547230.70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394537.13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1547239.44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394635.45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1547256.71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1547298.26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1547298.26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394884.19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1547300.45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394894.77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1547244.77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394886.95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1547243.28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394887.60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1547239.96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394868.37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1547236.60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394854.90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1547234.13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394830.33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1547229.81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394830.30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1547229.92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394830.16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394828.93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1547236.96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394730.62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1547219.73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1547213.34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1547212.63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1547212.63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1547212.54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394682.50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1547203.91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394572.24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1547184.65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394490.78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1547170.37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394442.08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1547161.85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394442.77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1547157.92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1547209.38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394735.06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1547216.44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394825.68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1547232.33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1547225.27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394892.24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1547236.72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394891.59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1547240.09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394895.52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1547240.84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394902.76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1547202.75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394898.83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1547202.00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394898.15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1547205.62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1547194.09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394833.62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1547187.02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394743.00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1547171.13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394741.77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1547178.20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394448.24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1547126.74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394448.93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1547122.80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394689.17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1547165.05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394713.75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1547169.37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394738.68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1547173.69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394739.57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1547167.52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394739.75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1547166.50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394838.24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1547183.77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1547190.83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1547190.83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1547190.96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1547195.27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394883.74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1547199.02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394894.95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1547200.99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394895.63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1547197.32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394903.51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1547198.82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394914.01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1547143.53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394906.14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1547142.04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394687.76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1547103.61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394638.60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1547094.98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394614.03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1547090.66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394589.45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1547086.34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394564.52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1547082.02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394515.36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1547073.39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394490.78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1547069.07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394466.20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1547064.76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394459.32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1547063.55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394459.98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1547059.76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394914.76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1547139.60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394915.50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1547135.73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394460.67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1547055.82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394461.37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1547051.98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394468.30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1547053.13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394492.88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1547057.45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394507.63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1547060.11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394517.46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1547061.77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394566.62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1547070.40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394591.55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1547074.72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394616.13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1547079.04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221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394640.71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1547083.35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394689.87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1547091.99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394904.72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1547129.61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394904.75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1547129.61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394916.24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1547131.80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394927.46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1547072.80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394919.58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1547071.30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394893.54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1547066.73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394884.40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1547065.09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394859.82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1547060.77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394835.24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1547056.45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394810.66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1547052.14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394786.08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1547047.82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1547039.18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1547034.87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394516.76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1547000.66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394471.72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1546992.78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394472.41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1546988.84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394920.29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1547067.36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394920.32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1547067.36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394928.20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1547068.87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394928.94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1547064.99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394917.49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1547062.81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1546984.90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1546980.96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394714.10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1547023.24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394738.68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1547027.56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394787.84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1547036.19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394812.77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1547040.51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1547044.83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1547049.15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394886.51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1547053.46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394908.91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1547057.24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394918.20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1547058.87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394918.23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1547058.87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394929.69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1547061.06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394940.90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1547002.06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1547000.66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394712.69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1546961.80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394638.96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1546948.85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394540.29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1546931.58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394533.25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1546930.47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394515.71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1546927.26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394491.13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1546922.95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394484.18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1546921.73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394484.84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1546917.93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1546996.62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268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1546996.62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394941.65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1546998.13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394942.38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1546994.25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394930.97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1546992.07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394485.54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1546913.98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394486.23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1546910.04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394493.24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1546911.32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394517.81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1546915.64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394529.40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1546917.63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394542.39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394640.71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1546937.23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394714.80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1546950.18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394726.39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1546952.15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394726.39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1546952.17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394829.35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1546970.20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394849.64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1546973.76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1546978.08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394898.80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1546982.39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394907.86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1546983.96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394931.67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1546988.13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394943.13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1546990.32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394954.34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1546931.31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394946.47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1546929.81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394860.17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1546914.64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394835.59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1546910.33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394812.18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1546906.27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394802.05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1546904.50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394786.08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1546901.69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394761.50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1546897.37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1546893.06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1546893.08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394546.83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1546859.76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394538.53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1546858.19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394532.05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1546857.16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394525.19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1546855.86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394496.75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1546850.88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394497.45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1546846.89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394947.18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1546925.88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394947.21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1546925.88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394955.09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1546927.38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394955.83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1546923.51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394944.44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1546921.34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394719.63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1546881.92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394720.32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1546877.98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394945.15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1546917.40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394945.18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1546917.40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394956.57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1546919.58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315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394967.78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1546860.57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394959.91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1546859.07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1546835.60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394815.40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1546836.76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394814.97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1546832.87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1546831.61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394960.62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1546855.13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394960.65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1546855.14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394968.53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1546856.64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394969.27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1546852.76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394957.92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1546850.60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1546827.57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394570.94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1546855.86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394522.59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1546847.38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394523.26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1546843.53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394533.21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1546845.30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394540.29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394559.60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394571.19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1546851.87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394592.26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1546849.55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394622.10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1546846.23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394651.95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1546842.91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394681.79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1546839.59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1546836.27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394727.37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1546834.52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394792.83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1546827.27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394804.69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1546825.97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1546823.65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1546824.64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394836.02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1546809.88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394839.45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1546795.75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394853.15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1546737.30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394880.54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1546620.73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394882.99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1546613.80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394886.72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1546615.14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394884.41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1546621.63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394836.51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1546825.25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394844.37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1546826.63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394844.37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1546826.63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394958.62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394958.65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1546846.67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394970.02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394981.23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1546789.83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394973.31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1546788.32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394913.17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1546777.78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394887.56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1546773.17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394880.82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1546772.01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362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394881.49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1546768.17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394974.02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1546784.38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394974.05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1546784.39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394981.98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1546785.90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394982.71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1546782.02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394971.39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1546779.86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394882.50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1546764.29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394883.19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1546760.37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394888.28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1546761.24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394948.66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1546771.84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394972.09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1546775.93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394972.12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1546775.93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394983.46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1546778.09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394994.67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1546719.09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394986.80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1546717.59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394973.03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1546715.18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394959.54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1546712.72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394931.10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1546707.74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394903.01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1546702.76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394896.16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1546701.56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394896.83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1546697.76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394987.51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1546713.65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394987.53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1546713.66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394995.42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1546715.16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394996.16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1546711.28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394984.86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1546709.13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388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394897.87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1546693.88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394898.56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1546689.93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394910.44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1546692.02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1546696.12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394961.65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1546701.10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394979.92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1546704.20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394985.56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1546705.19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394985.59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1546705.20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394996.91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1546707.35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395008.12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1546648.35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394911.48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1546631.21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394912.15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1546627.35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395008.87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1546644.42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395009.60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1546640.54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394913.15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1546623.46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394913.84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1546619.52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395010.35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1546636.61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395018.98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1546591.20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395011.23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1546589.56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395011.89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1546586.08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394925.30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1546567.33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394926.15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1546563.42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395016.48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1546582.98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395015.81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1546586.44</w:t>
            </w:r>
          </w:p>
        </w:tc>
      </w:tr>
      <w:tr w:rsidR="00824BFC" w:rsidRPr="00DE24BE" w:rsidTr="00824BFC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395023.53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1546588.09</w:t>
            </w:r>
          </w:p>
        </w:tc>
      </w:tr>
    </w:tbl>
    <w:p w:rsidR="00824BFC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065FEC">
          <w:type w:val="continuous"/>
          <w:pgSz w:w="11906" w:h="16838"/>
          <w:pgMar w:top="1134" w:right="851" w:bottom="992" w:left="1701" w:header="709" w:footer="709" w:gutter="0"/>
          <w:cols w:num="2" w:space="283"/>
          <w:docGrid w:linePitch="360"/>
        </w:sectPr>
      </w:pPr>
    </w:p>
    <w:p w:rsidR="00824BFC" w:rsidRDefault="00824BFC" w:rsidP="00824BFC">
      <w:pPr>
        <w:ind w:firstLine="284"/>
        <w:rPr>
          <w:sz w:val="22"/>
          <w:szCs w:val="22"/>
        </w:rPr>
      </w:pPr>
    </w:p>
    <w:p w:rsidR="00824BFC" w:rsidRPr="00303D65" w:rsidRDefault="00824BFC" w:rsidP="00824BFC">
      <w:pPr>
        <w:pStyle w:val="3"/>
        <w:numPr>
          <w:ilvl w:val="0"/>
          <w:numId w:val="19"/>
        </w:numPr>
        <w:ind w:left="0" w:firstLine="0"/>
        <w:jc w:val="center"/>
      </w:pPr>
      <w:bookmarkStart w:id="30" w:name="_Toc480444886"/>
      <w:bookmarkStart w:id="31" w:name="_Toc480445389"/>
      <w:bookmarkStart w:id="32" w:name="_Toc480479325"/>
      <w:r w:rsidRPr="00303D65">
        <w:t>Ведомость поворотных точек красных линий ВЛ</w:t>
      </w:r>
      <w:bookmarkEnd w:id="30"/>
      <w:bookmarkEnd w:id="31"/>
      <w:bookmarkEnd w:id="32"/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t>Участок 1</w:t>
      </w:r>
    </w:p>
    <w:p w:rsidR="00824BFC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963F8B">
          <w:type w:val="continuous"/>
          <w:pgSz w:w="11906" w:h="16838"/>
          <w:pgMar w:top="1134" w:right="851" w:bottom="992" w:left="1701" w:header="709" w:footer="709" w:gutter="0"/>
          <w:cols w:space="283"/>
          <w:docGrid w:linePitch="360"/>
        </w:sectPr>
      </w:pPr>
    </w:p>
    <w:tbl>
      <w:tblPr>
        <w:tblStyle w:val="af"/>
        <w:tblW w:w="4362" w:type="dxa"/>
        <w:tblLook w:val="04A0" w:firstRow="1" w:lastRow="0" w:firstColumn="1" w:lastColumn="0" w:noHBand="0" w:noVBand="1"/>
      </w:tblPr>
      <w:tblGrid>
        <w:gridCol w:w="960"/>
        <w:gridCol w:w="1701"/>
        <w:gridCol w:w="1701"/>
      </w:tblGrid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394727.06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1546891.43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394724.98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1546891.06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394700.41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1546886.75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394675.83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1546882.43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394651.25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1546878.11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394626.67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1546873.79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394602.09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1546869.48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394577.51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1546865.16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394552.58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1546860.84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394538.53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1546858.19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394528.00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1546856.53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394525.19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1546855.86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1546847.84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394468.50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1546906.94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394484.11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1546909.66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394493.24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1546911.32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394517.81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1546915.64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394529.40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1546917.63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394542.39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394566.97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1546924.27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394591.55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1546928.59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394616.13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1546932.91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394640.71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1546937.23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394665.64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1546941.54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394690.22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1546945.86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394714.80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1546950.18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394716.70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1546950.51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394716.28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1546952.91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394467.43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1546909.31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394455.90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1546975.21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394456.34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1546975.91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394456.01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1546977.74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394480.59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1546982.06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394505.17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1546986.38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394518.52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1546988.70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394530.10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1546990.70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394554.68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1546995.01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394579.26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1546999.33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394603.84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1547003.65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394628.42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1547007.97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394653.00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1547012.28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394677.58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1547016.60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394702.16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1547020.92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394704.29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1547021.29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394703.85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1547023.82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394455.13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1546980.24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394455.02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1546980.20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394443.45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1547046.10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394444.02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1547047.01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394443.72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1547048.81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394468.30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1547053.13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394492.88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1547057.45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394507.63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1547060.11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394517.46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1547061.77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394542.04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1547066.08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394566.62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1547070.40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394591.55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1547074.72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394616.13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1547079.04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394640.71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1547083.35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394665.29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1547087.67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394689.87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1547091.99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394691.84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1547092.33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394691.41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1547094.74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394442.57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1547051.13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1547116.52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1547117.23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1547119.55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394455.66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1547123.87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394480.59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1547128.19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394496.75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1547131.18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394505.17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1547132.51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394529.75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1547136.82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394554.33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1547141.14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394578.91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1547145.46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394603.49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1547149.78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394628.07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1547154.09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394652.65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1547158.41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394677.58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1547162.73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394679.45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1547163.05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394678.99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1547165.68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1547130.77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394429.08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1547121.86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394427.07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1547116.97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394439.38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1547046.18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394464.24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1546904.34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394474.26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394476.27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1546836.56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1546823.78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1546822.97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394474.15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1546816.38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394480.00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1546817.15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1546819.87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394483.03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1546820.43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394480.43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1546835.93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394530.17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1546844.65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394533.27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1546845.23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394540.29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1546846.56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394559.60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394571.19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1546851.87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394592.26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394622.10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1546846.23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394651.95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1546842.91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394681.79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1546839.59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1546836.27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394741.49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1546832.94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394771.33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1546829.62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394804.69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1546825.97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1546823.65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394832.43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1546824.64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394839.45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1546795.75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394846.13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1546766.52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394853.15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1546737.30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394859.82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1546708.07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394866.84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1546678.85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394873.52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1546649.95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394880.54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1546620.73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394881.24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1546618.74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394883.43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1546619.25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394859.22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1546722.27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1546780.67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1546827.51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1546826.23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1546838.91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394570.97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1546854.51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394530.56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1546847.43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394529.98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1546847.88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1546839.26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1546845.30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394588.97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1546864.60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394727.50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1546888.89</w:t>
            </w:r>
          </w:p>
        </w:tc>
      </w:tr>
    </w:tbl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065FEC">
          <w:type w:val="continuous"/>
          <w:pgSz w:w="11906" w:h="16838"/>
          <w:pgMar w:top="1134" w:right="851" w:bottom="992" w:left="1701" w:header="709" w:footer="709" w:gutter="0"/>
          <w:cols w:num="2" w:space="283"/>
          <w:docGrid w:linePitch="360"/>
        </w:sectPr>
      </w:pP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lastRenderedPageBreak/>
        <w:t>Ведомость поворотных точек красных линий ВЛ</w:t>
      </w: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t>Участок 2</w:t>
      </w:r>
    </w:p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303D65">
          <w:type w:val="continuous"/>
          <w:pgSz w:w="11906" w:h="16838"/>
          <w:pgMar w:top="1134" w:right="851" w:bottom="992" w:left="1701" w:header="709" w:footer="709" w:gutter="0"/>
          <w:cols w:space="283"/>
          <w:docGrid w:linePitch="360"/>
        </w:sectPr>
      </w:pPr>
    </w:p>
    <w:tbl>
      <w:tblPr>
        <w:tblStyle w:val="af"/>
        <w:tblW w:w="4362" w:type="dxa"/>
        <w:tblLook w:val="04A0" w:firstRow="1" w:lastRow="0" w:firstColumn="1" w:lastColumn="0" w:noHBand="0" w:noVBand="1"/>
      </w:tblPr>
      <w:tblGrid>
        <w:gridCol w:w="960"/>
        <w:gridCol w:w="1701"/>
        <w:gridCol w:w="1701"/>
      </w:tblGrid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394975.43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1546841.34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394973.94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1546849.22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394967.27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1546884.75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394960.60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394953.92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1546955.49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394947.25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1546990.70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394940.23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1547026.23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1547061.43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394926.89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1547096.97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394920.22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1547132.17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394913.54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1547167.71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394906.46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1547205.12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394903.62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1547204.55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394910.75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1547167.19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394937.63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1547025.77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394957.80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1546919.59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394971.36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1546848.37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394971.97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1546844.77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394967.39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1546843.93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394966.60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1546848.08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394966.60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394966.60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1546848.09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394952.84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1546919.20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394939.74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394939.74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394939.74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1546990.04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394926.30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1547060.83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394918.34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1547101.84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394912.91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1547131.58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394904.97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1547172.59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394899.14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1547204.25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1547192.89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394835.20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1547185.77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394741.78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1547169.39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394740.56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1547176.46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1547171.36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394711.91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1547169.05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394713.75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1547169.37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394738.68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1547173.69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394739.73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1547166.38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394764.31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1547170.70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394788.89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1547175.02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394813.47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1547179.33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394838.40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1547183.65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1547190.96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1547195.27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394895.66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1547201.04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394901.04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1547171.86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394901.04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1547171.84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394908.60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1547132.83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394723.91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1547100.44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394724.35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1547097.94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394726.39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1547098.30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394750.97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1547102.62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394775.55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1547106.93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394800.13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1547111.25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394824.71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1547115.57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394849.29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1547119.89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1547124.20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394909.08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1547130.32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394914.41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1547101.11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394914.41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1547101.09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394921.98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1547062.07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1547029.52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394736.75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1547027.22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394738.68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1547027.56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394763.26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1547031.88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394787.84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1547036.19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394812.77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1547040.51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1547044.83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1547049.15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394886.51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1547053.46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394922.47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1547059.53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394935.43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1546991.29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394849.25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1546976.21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394748.78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1546958.60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394749.21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1546956.12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394751.32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1546956.49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394775.90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1546960.81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394800.48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1546965.12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394825.06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1546969.44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394849.64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1546973.76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1546978.08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394898.80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1546982.39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394935.90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1546988.80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394948.54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1546920.46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394910.92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1546913.98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1546900.98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394812.40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1546896.90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394787.80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1546892.32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394761.17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1546887.67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394761.62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1546885.07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394763.61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1546885.42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394788.19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1546889.74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394812.77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1546894.05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1546898.37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394862.28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1546902.69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394886.86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1546907.01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394911.44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1546911.32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394949.00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1546918.03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394962.15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1546850.04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1546834.23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1546831.54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1546831.95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394905.12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1546837.26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394935.67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1546842.58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394962.00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1546847.23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394967.62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1546817.67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394975.05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1546779.00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394887.72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1546763.66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394888.15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1546761.22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394890.02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1546761.54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394919.51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1546766.52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394948.66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1546771.84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394976.12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1546776.56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394989.08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1546708.37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394988.97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1546708.34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1546698.51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1546698.51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394903.12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1546693.19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394903.54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1546690.79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394905.47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1546691.14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394933.56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1546696.12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394961.65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1546701.10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394989.04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1546705.75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394994.66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1546676.19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395002.08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1546637.54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394918.42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1546622.87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394918.86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1546620.38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394920.92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1546620.73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394947.60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1546625.38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394974.64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1546630.03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395003.00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1546635.12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395012.28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1546586.28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394983.77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1546579.88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394957.79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1546574.23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394932.16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1546568.92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394930.18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1546568.47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394930.73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1546565.94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395016.68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1546584.55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394968.14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1546840.00</w:t>
            </w:r>
          </w:p>
        </w:tc>
      </w:tr>
    </w:tbl>
    <w:p w:rsidR="00824BFC" w:rsidRDefault="00824BFC" w:rsidP="00824BFC">
      <w:pPr>
        <w:ind w:firstLine="284"/>
        <w:rPr>
          <w:sz w:val="22"/>
          <w:szCs w:val="22"/>
        </w:rPr>
        <w:sectPr w:rsidR="00824BFC" w:rsidSect="00303D65">
          <w:type w:val="continuous"/>
          <w:pgSz w:w="11906" w:h="16838"/>
          <w:pgMar w:top="1134" w:right="851" w:bottom="992" w:left="1701" w:header="709" w:footer="709" w:gutter="0"/>
          <w:cols w:num="2" w:space="283"/>
          <w:docGrid w:linePitch="360"/>
        </w:sectPr>
      </w:pP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lastRenderedPageBreak/>
        <w:t>Ведомость поворотных точек красных линий ВЛ</w:t>
      </w: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t>Участок 3</w:t>
      </w:r>
    </w:p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303D65">
          <w:type w:val="continuous"/>
          <w:pgSz w:w="11906" w:h="16838"/>
          <w:pgMar w:top="1134" w:right="851" w:bottom="992" w:left="1701" w:header="709" w:footer="709" w:gutter="0"/>
          <w:cols w:space="283"/>
          <w:docGrid w:linePitch="360"/>
        </w:sectPr>
      </w:pPr>
    </w:p>
    <w:tbl>
      <w:tblPr>
        <w:tblStyle w:val="af"/>
        <w:tblW w:w="4362" w:type="dxa"/>
        <w:tblLook w:val="04A0" w:firstRow="1" w:lastRow="0" w:firstColumn="1" w:lastColumn="0" w:noHBand="0" w:noVBand="1"/>
      </w:tblPr>
      <w:tblGrid>
        <w:gridCol w:w="960"/>
        <w:gridCol w:w="1701"/>
        <w:gridCol w:w="1701"/>
      </w:tblGrid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394899.90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1547240.05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394899.50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1547242.10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394892.48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1547277.30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394885.80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1547312.84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394879.13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1547348.04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394872.46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1547383.58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394865.79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1547418.78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394859.12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1547454.32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394852.45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1547489.52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394845.78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1547525.06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394838.75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1547560.26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394851.93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1547562.65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394851.03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1547569.41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394854.19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1547569.80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394853.69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1547573.77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394846.53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1547572.88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394847.51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1547565.52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394837.63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1547563.83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394830.80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1547562.66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394828.19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1547576.42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394645.03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1547550.60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394645.40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1547548.01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394647.38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1547548.30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394672.31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1547551.63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394696.89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1547555.28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394721.82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1547558.60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394746.40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1547562.25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394771.33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1547565.57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394795.91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1547569.23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394824.72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1547573.26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394827.24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1547559.99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1547523.14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394805.04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1547517.75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394780.46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1547513.43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394755.88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1547509.11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1547504.80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394706.73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1547500.48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394681.79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1547496.16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394657.22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1547491.85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394655.35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1547491.52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394655.77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1547489.17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394834.73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1547520.54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394847.68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1547452.42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394847.18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1547452.32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394817.33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1547447.01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394792.75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1547442.69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394768.17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1547438.38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394743.59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1547434.06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394719.02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1547429.74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394694.44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1547425.42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394669.86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1547421.11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394667.76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1547420.74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394668.20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1547418.25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394848.16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1547449.80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394849.73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1547441.17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1547381.69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394829.97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1547375.94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394805.39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1547371.62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394780.81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1547367.31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394755.88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1547362.99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1547358.67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394706.73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1547354.35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394682.15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1547350.04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394680.22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1547349.70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394680.63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1547347.33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394805.72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1547369.26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394861.62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1547379.06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394874.56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1547310.91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394842.26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1547305.20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394817.68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1547300.88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394793.10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1547296.57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394768.53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1547292.25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394743.95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1547287.93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394719.37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1547283.61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394694.44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1547279.30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394692.61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1547278.98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394693.06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1547276.41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394818.16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1547298.34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394875.06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1547308.32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394888.02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1547240.19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394854.90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1547234.13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394830.33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1547229.81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394828.92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1547237.12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394804.34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1547232.80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394779.76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1547228.48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394755.18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1547224.17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394730.60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1547219.85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394731.66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1547212.54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394707.08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1547208.23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394705.10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1547207.88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394705.52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1547205.50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394734.56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1547210.60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394733.32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1547217.66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394826.89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1547234.07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394828.13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1547226.99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394892.45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1547238.26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394865.18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1547381.75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394853.66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1547441.91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394851.73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1547452.47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394831.55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1547558.73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394836.36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1547559.56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394857.65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1547446.75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394897.23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1547239.54</w:t>
            </w:r>
          </w:p>
        </w:tc>
      </w:tr>
    </w:tbl>
    <w:p w:rsidR="00824BFC" w:rsidRPr="00DE24BE" w:rsidRDefault="00824BFC" w:rsidP="00824BFC">
      <w:pPr>
        <w:ind w:firstLine="284"/>
        <w:rPr>
          <w:sz w:val="22"/>
          <w:szCs w:val="22"/>
        </w:rPr>
      </w:pPr>
    </w:p>
    <w:p w:rsidR="00824BFC" w:rsidRDefault="00824BFC" w:rsidP="00824BFC">
      <w:pPr>
        <w:ind w:firstLine="284"/>
        <w:rPr>
          <w:sz w:val="22"/>
          <w:szCs w:val="22"/>
        </w:rPr>
        <w:sectPr w:rsidR="00824BFC" w:rsidSect="00303D65">
          <w:type w:val="continuous"/>
          <w:pgSz w:w="11906" w:h="16838"/>
          <w:pgMar w:top="1134" w:right="851" w:bottom="992" w:left="1701" w:header="709" w:footer="709" w:gutter="0"/>
          <w:cols w:num="2" w:space="283"/>
          <w:docGrid w:linePitch="360"/>
        </w:sectPr>
      </w:pPr>
    </w:p>
    <w:p w:rsidR="00824BFC" w:rsidRDefault="00824BFC" w:rsidP="00824BFC">
      <w:pPr>
        <w:ind w:firstLine="0"/>
        <w:jc w:val="center"/>
        <w:rPr>
          <w:b/>
          <w:sz w:val="24"/>
        </w:rPr>
      </w:pP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t>Ведомость поворотных точек красных линий ВЛ</w:t>
      </w:r>
    </w:p>
    <w:p w:rsidR="00824BFC" w:rsidRDefault="00824BFC" w:rsidP="00824BFC">
      <w:pPr>
        <w:ind w:firstLine="0"/>
        <w:jc w:val="center"/>
        <w:rPr>
          <w:b/>
          <w:sz w:val="24"/>
        </w:rPr>
      </w:pPr>
      <w:r w:rsidRPr="00303D65">
        <w:rPr>
          <w:b/>
          <w:sz w:val="24"/>
        </w:rPr>
        <w:t>Участок 4</w:t>
      </w:r>
    </w:p>
    <w:p w:rsidR="00824BFC" w:rsidRDefault="00824BFC" w:rsidP="00824BFC">
      <w:pPr>
        <w:ind w:firstLine="0"/>
        <w:jc w:val="center"/>
        <w:rPr>
          <w:b/>
          <w:sz w:val="24"/>
        </w:rPr>
        <w:sectPr w:rsidR="00824BFC" w:rsidSect="00303D65">
          <w:type w:val="continuous"/>
          <w:pgSz w:w="11906" w:h="16838"/>
          <w:pgMar w:top="1134" w:right="851" w:bottom="992" w:left="1701" w:header="709" w:footer="709" w:gutter="0"/>
          <w:cols w:space="283"/>
          <w:docGrid w:linePitch="360"/>
        </w:sectPr>
      </w:pPr>
    </w:p>
    <w:p w:rsidR="00824BFC" w:rsidRPr="00303D65" w:rsidRDefault="00824BFC" w:rsidP="00824BFC">
      <w:pPr>
        <w:ind w:firstLine="0"/>
        <w:jc w:val="center"/>
        <w:rPr>
          <w:b/>
          <w:sz w:val="24"/>
        </w:rPr>
      </w:pPr>
    </w:p>
    <w:p w:rsidR="00824BFC" w:rsidRDefault="00824BFC" w:rsidP="00824BFC">
      <w:pPr>
        <w:ind w:firstLine="0"/>
        <w:jc w:val="center"/>
        <w:rPr>
          <w:color w:val="000000"/>
          <w:sz w:val="22"/>
        </w:rPr>
        <w:sectPr w:rsidR="00824BFC" w:rsidSect="00824BFC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f"/>
        <w:tblW w:w="4362" w:type="dxa"/>
        <w:tblLook w:val="04A0" w:firstRow="1" w:lastRow="0" w:firstColumn="1" w:lastColumn="0" w:noHBand="0" w:noVBand="1"/>
      </w:tblPr>
      <w:tblGrid>
        <w:gridCol w:w="960"/>
        <w:gridCol w:w="1701"/>
        <w:gridCol w:w="1701"/>
      </w:tblGrid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  <w:lang w:val="en-US"/>
              </w:rPr>
            </w:pPr>
            <w:r w:rsidRPr="00DE24BE"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394672.57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1547202.24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394670.56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1547201.92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394645.98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1547197.60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394621.40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1547193.28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394596.82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1547188.96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394572.24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1547184.65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394547.31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1547180.33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394522.73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1547176.01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394498.15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1547171.69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394490.78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1547170.37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1547167.38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394448.99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1547163.06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394424.41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1547158.74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394423.95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1547161.36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394423.25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1547162.17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394411.86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1547227.13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394411.87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1547227.13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394560.07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1547253.10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394584.72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1547257.42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394660.56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1547270.72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394660.10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1547273.31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394658.27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1547272.99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394633.69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1547268.67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394608.76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1547264.35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394584.18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1547260.03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394559.60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1547255.72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394535.02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1547251.40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394510.44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1547247.08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394485.86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1547242.77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1547241.44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394461.28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1547238.45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394436.70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1547234.13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394411.77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1547229.81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394411.44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1547231.80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394410.97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1547232.21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394399.43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1547298.05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394498.42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1547315.39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394648.13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1547341.64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394647.70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1547344.08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394645.63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1547343.73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394621.05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1547339.41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394596.47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1547335.09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394571.89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1547330.77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394547.31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1547326.46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394522.73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1547322.14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394498.15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1547317.82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394473.22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1547313.50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394469.01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1547312.84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394448.64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1547309.19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394424.06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1547304.87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394399.48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1547300.55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394399.12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1547302.58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394398.55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1547303.06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394386.99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1547368.96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394635.70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1547412.55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394635.25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1547415.12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394633.34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1547414.80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394608.76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1547410.48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394584.18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1547406.16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394559.60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1547401.84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394534.67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1547397.53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394510.09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1547393.21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394485.51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1547388.89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394460.93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1547384.57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394457.77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1547383.91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394436.35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1547380.26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394411.77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1547375.94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394387.19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1547371.62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394386.93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1547373.07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394386.20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1547373.50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394379.74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1547410.33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394379.74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1547410.33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394503.64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1547432.06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394543.29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1547438.75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394537.28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1547473.06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394546.95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1547470.09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394623.26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1547483.47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394622.84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1547485.90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394620.70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1547485.54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394596.12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1547481.22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394571.54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1547476.90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394546.96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1547472.58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394534.21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1547476.53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394534.32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1547475.90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394540.29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1547441.03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394503.07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1547434.39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1547430.07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394451.45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1547425.42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394428.98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1547421.44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394404.40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1547417.12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394379.82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1547412.80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394375.25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1547438.38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394372.80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1547452.32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394367.53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1547482.55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394392.11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1547487.53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394410.72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1547491.18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394412.50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1547491.53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394412.49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1547492.19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394429.21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1547495.53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394433.19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1547472.91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394439.22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1547473.91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394438.56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1547477.86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394434.87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1547477.24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394431.51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1547495.96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394442.23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1547497.93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394464.77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1547509.27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394464.79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1547509.29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394478.75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1547516.57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394479.56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1547516.21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394481.30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1547517.09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394502.01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1547527.71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394524.49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1547531.03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lastRenderedPageBreak/>
              <w:t>113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394536.43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1547532.69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394561.36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1547536.02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394585.93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1547539.67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394610.87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1547542.99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394612.53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1547543.22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394612.16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1547545.82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394501.19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1547530.12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394480.98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1547519.96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394478.61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1547521.02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122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394462.95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1547512.84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394440.93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1547501.75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124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394428.80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1547499.52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125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394365.16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1547486.81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126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394363.03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1547482.46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127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394419.50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1547160.39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128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394423.29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1547156.02</w:t>
            </w:r>
          </w:p>
        </w:tc>
      </w:tr>
      <w:tr w:rsidR="00824BFC" w:rsidRPr="00DE24BE" w:rsidTr="00824BFC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129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394673.00</w:t>
            </w:r>
          </w:p>
        </w:tc>
        <w:tc>
          <w:tcPr>
            <w:tcW w:w="1701" w:type="dxa"/>
            <w:noWrap/>
            <w:vAlign w:val="center"/>
            <w:hideMark/>
          </w:tcPr>
          <w:p w:rsidR="00824BFC" w:rsidRPr="00DE24BE" w:rsidRDefault="00824BFC" w:rsidP="00824BFC">
            <w:pPr>
              <w:ind w:firstLine="0"/>
              <w:jc w:val="center"/>
              <w:rPr>
                <w:color w:val="000000"/>
                <w:sz w:val="22"/>
              </w:rPr>
            </w:pPr>
            <w:r w:rsidRPr="00DE24BE">
              <w:rPr>
                <w:color w:val="000000"/>
                <w:sz w:val="22"/>
              </w:rPr>
              <w:t>1547199.80</w:t>
            </w:r>
          </w:p>
        </w:tc>
      </w:tr>
    </w:tbl>
    <w:p w:rsidR="00824BFC" w:rsidRDefault="00824BFC" w:rsidP="00824BFC">
      <w:pPr>
        <w:ind w:firstLine="0"/>
        <w:rPr>
          <w:i/>
          <w:color w:val="000000" w:themeColor="text1"/>
          <w:szCs w:val="28"/>
        </w:rPr>
      </w:pPr>
    </w:p>
    <w:p w:rsidR="00824BFC" w:rsidRDefault="00824BFC" w:rsidP="00824BFC">
      <w:pPr>
        <w:ind w:firstLine="0"/>
        <w:rPr>
          <w:i/>
          <w:color w:val="000000" w:themeColor="text1"/>
          <w:szCs w:val="28"/>
        </w:rPr>
      </w:pPr>
    </w:p>
    <w:p w:rsidR="00824BFC" w:rsidRPr="00DC6FA5" w:rsidRDefault="00824BFC" w:rsidP="00824BFC">
      <w:pPr>
        <w:ind w:firstLine="0"/>
        <w:rPr>
          <w:i/>
          <w:color w:val="000000" w:themeColor="text1"/>
          <w:szCs w:val="28"/>
        </w:rPr>
      </w:pPr>
    </w:p>
    <w:p w:rsidR="00824BFC" w:rsidRDefault="00824BFC" w:rsidP="00824BFC">
      <w:pPr>
        <w:sectPr w:rsidR="00824BFC" w:rsidSect="00824BFC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824BFC" w:rsidRPr="00824BFC" w:rsidRDefault="00824BFC" w:rsidP="00824BFC"/>
    <w:p w:rsidR="00963F8B" w:rsidRPr="00D1051A" w:rsidRDefault="00963F8B" w:rsidP="00824BFC">
      <w:pPr>
        <w:pStyle w:val="2"/>
        <w:numPr>
          <w:ilvl w:val="0"/>
          <w:numId w:val="10"/>
        </w:numPr>
      </w:pPr>
      <w:bookmarkStart w:id="33" w:name="_Toc480479326"/>
      <w:r w:rsidRPr="00D1051A">
        <w:t>Зоны с особыми условиями использования</w:t>
      </w:r>
      <w:bookmarkEnd w:id="23"/>
      <w:bookmarkEnd w:id="24"/>
      <w:bookmarkEnd w:id="25"/>
      <w:bookmarkEnd w:id="26"/>
      <w:bookmarkEnd w:id="33"/>
    </w:p>
    <w:p w:rsidR="00963F8B" w:rsidRDefault="00963F8B" w:rsidP="00963F8B">
      <w:pPr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>На проектируемой территории устанавливаются следующие зоны с особыми условиями использования территории:</w:t>
      </w:r>
    </w:p>
    <w:p w:rsidR="00963F8B" w:rsidRDefault="00963F8B" w:rsidP="00963F8B">
      <w:pPr>
        <w:rPr>
          <w:color w:val="000000" w:themeColor="text1"/>
          <w:szCs w:val="28"/>
        </w:rPr>
      </w:pPr>
      <w:r w:rsidRPr="009267EA">
        <w:rPr>
          <w:b/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 xml:space="preserve"> От существующих сетей инженерно-технического обеспечения:</w:t>
      </w:r>
    </w:p>
    <w:p w:rsidR="00963F8B" w:rsidRDefault="00963F8B" w:rsidP="00691670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охранная зона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ТП</w:t>
      </w: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10,0 м в каждую сторону;</w:t>
      </w:r>
    </w:p>
    <w:p w:rsidR="00963F8B" w:rsidRDefault="00963F8B" w:rsidP="00691670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охранная зона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ЛЭП 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10,0 в каждую сторону;</w:t>
      </w:r>
    </w:p>
    <w:p w:rsidR="00963F8B" w:rsidRPr="00703ED7" w:rsidRDefault="00963F8B" w:rsidP="00691670">
      <w:pPr>
        <w:pStyle w:val="ac"/>
        <w:numPr>
          <w:ilvl w:val="0"/>
          <w:numId w:val="2"/>
        </w:numPr>
        <w:ind w:left="0" w:firstLine="426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>охранная зона газопровода высокого давления – 2,0 м в каждую сторону;</w:t>
      </w:r>
    </w:p>
    <w:p w:rsidR="00963F8B" w:rsidRPr="00DF10E2" w:rsidRDefault="00963F8B" w:rsidP="00691670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 пояс зоны санитарной охраны Южно-Берёзовского МПВ.</w:t>
      </w:r>
    </w:p>
    <w:p w:rsidR="00963F8B" w:rsidRPr="009A15DD" w:rsidRDefault="00963F8B" w:rsidP="00963F8B">
      <w:r w:rsidRPr="009267EA">
        <w:rPr>
          <w:b/>
        </w:rPr>
        <w:t>2.</w:t>
      </w:r>
      <w:r>
        <w:t xml:space="preserve"> </w:t>
      </w:r>
      <w:r w:rsidRPr="009A15DD">
        <w:t xml:space="preserve">От </w:t>
      </w:r>
      <w:r>
        <w:t>планируемых к размещению</w:t>
      </w:r>
      <w:r w:rsidRPr="009A15DD">
        <w:t xml:space="preserve"> сетей инженерно-технического обеспечения:</w:t>
      </w:r>
    </w:p>
    <w:p w:rsidR="00963F8B" w:rsidRPr="00703ED7" w:rsidRDefault="00963F8B" w:rsidP="00691670">
      <w:pPr>
        <w:pStyle w:val="ac"/>
        <w:numPr>
          <w:ilvl w:val="0"/>
          <w:numId w:val="2"/>
        </w:numPr>
        <w:ind w:left="0" w:firstLine="426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>охранная зона газопровода высокого и среднего давления – 2,0 м в каждую сторону от газопровода;</w:t>
      </w:r>
    </w:p>
    <w:p w:rsidR="00963F8B" w:rsidRDefault="00963F8B" w:rsidP="00691670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>охранная зона ГРПШ – 10,0 м в каждую сторону;</w:t>
      </w:r>
    </w:p>
    <w:p w:rsidR="00963F8B" w:rsidRPr="00B32455" w:rsidRDefault="00963F8B" w:rsidP="00691670">
      <w:pPr>
        <w:pStyle w:val="ac"/>
        <w:numPr>
          <w:ilvl w:val="0"/>
          <w:numId w:val="2"/>
        </w:numPr>
        <w:ind w:left="0" w:firstLine="426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 xml:space="preserve">охранная зона </w:t>
      </w:r>
      <w:r>
        <w:rPr>
          <w:color w:val="000000" w:themeColor="text1"/>
          <w:szCs w:val="28"/>
        </w:rPr>
        <w:t xml:space="preserve">ЛЭП 0,4 </w:t>
      </w:r>
      <w:proofErr w:type="spellStart"/>
      <w:r>
        <w:rPr>
          <w:color w:val="000000" w:themeColor="text1"/>
          <w:szCs w:val="28"/>
        </w:rPr>
        <w:t>кВ</w:t>
      </w:r>
      <w:proofErr w:type="spellEnd"/>
      <w:r>
        <w:rPr>
          <w:color w:val="000000" w:themeColor="text1"/>
          <w:szCs w:val="28"/>
        </w:rPr>
        <w:t xml:space="preserve"> – 2,0 м в каждую сторону.</w:t>
      </w:r>
    </w:p>
    <w:p w:rsidR="00963F8B" w:rsidRDefault="00963F8B" w:rsidP="00963F8B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F8B" w:rsidRDefault="00963F8B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расстояния, учтённые при разработке проекта планировки, от газопроводов до зданий и сооружений приведены в таблице 2 (согласно СП 62.13330.2011, ПУЭ)</w:t>
      </w:r>
    </w:p>
    <w:p w:rsidR="005128BA" w:rsidRDefault="005128BA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8BA" w:rsidRDefault="005128BA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8BA" w:rsidRDefault="005128BA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8BA" w:rsidRDefault="005128BA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F8B" w:rsidRDefault="00963F8B" w:rsidP="00963F8B">
      <w:pPr>
        <w:pStyle w:val="Defaul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2</w:t>
      </w:r>
    </w:p>
    <w:tbl>
      <w:tblPr>
        <w:tblStyle w:val="af"/>
        <w:tblW w:w="9552" w:type="dxa"/>
        <w:jc w:val="center"/>
        <w:tblLook w:val="04A0" w:firstRow="1" w:lastRow="0" w:firstColumn="1" w:lastColumn="0" w:noHBand="0" w:noVBand="1"/>
      </w:tblPr>
      <w:tblGrid>
        <w:gridCol w:w="4082"/>
        <w:gridCol w:w="1898"/>
        <w:gridCol w:w="1928"/>
        <w:gridCol w:w="1644"/>
      </w:tblGrid>
      <w:tr w:rsidR="00963F8B" w:rsidTr="00963F8B">
        <w:trPr>
          <w:jc w:val="center"/>
        </w:trPr>
        <w:tc>
          <w:tcPr>
            <w:tcW w:w="4082" w:type="dxa"/>
            <w:vMerge w:val="restart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Здания и сооружения</w:t>
            </w:r>
          </w:p>
        </w:tc>
        <w:tc>
          <w:tcPr>
            <w:tcW w:w="1898" w:type="dxa"/>
            <w:vMerge w:val="restart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Минимальное расстояние по вертикали (в свету), м, при пересечении</w:t>
            </w:r>
          </w:p>
        </w:tc>
        <w:tc>
          <w:tcPr>
            <w:tcW w:w="3572" w:type="dxa"/>
            <w:gridSpan w:val="2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Минимальное расстояние по горизонтали (в свету), м, при давлении в газопроводе, МПа, включительно</w:t>
            </w:r>
          </w:p>
        </w:tc>
      </w:tr>
      <w:tr w:rsidR="00963F8B" w:rsidTr="00963F8B">
        <w:trPr>
          <w:jc w:val="center"/>
        </w:trPr>
        <w:tc>
          <w:tcPr>
            <w:tcW w:w="4082" w:type="dxa"/>
            <w:vMerge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св. 0,1 МПа до 0,3 МПа</w:t>
            </w:r>
          </w:p>
        </w:tc>
        <w:tc>
          <w:tcPr>
            <w:tcW w:w="1644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св. 0,3 МПа до 0,6 МПа</w:t>
            </w:r>
          </w:p>
        </w:tc>
      </w:tr>
      <w:tr w:rsidR="00963F8B" w:rsidTr="00963F8B">
        <w:trPr>
          <w:jc w:val="center"/>
        </w:trPr>
        <w:tc>
          <w:tcPr>
            <w:tcW w:w="4082" w:type="dxa"/>
            <w:vAlign w:val="center"/>
          </w:tcPr>
          <w:p w:rsidR="00963F8B" w:rsidRDefault="00963F8B" w:rsidP="00963F8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Фундаменты зданий и сооружений до газопроводов условным диаметром до 300 мм</w:t>
            </w:r>
          </w:p>
        </w:tc>
        <w:tc>
          <w:tcPr>
            <w:tcW w:w="189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2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644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7,0</w:t>
            </w:r>
          </w:p>
        </w:tc>
      </w:tr>
      <w:tr w:rsidR="00963F8B" w:rsidTr="00963F8B">
        <w:trPr>
          <w:jc w:val="center"/>
        </w:trPr>
        <w:tc>
          <w:tcPr>
            <w:tcW w:w="4082" w:type="dxa"/>
            <w:vAlign w:val="center"/>
          </w:tcPr>
          <w:p w:rsidR="00963F8B" w:rsidRDefault="00963F8B" w:rsidP="00963F8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Фундаменты ограждений</w:t>
            </w:r>
          </w:p>
        </w:tc>
        <w:tc>
          <w:tcPr>
            <w:tcW w:w="189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2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644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963F8B" w:rsidTr="00963F8B">
        <w:trPr>
          <w:jc w:val="center"/>
        </w:trPr>
        <w:tc>
          <w:tcPr>
            <w:tcW w:w="4082" w:type="dxa"/>
            <w:vAlign w:val="center"/>
          </w:tcPr>
          <w:p w:rsidR="00963F8B" w:rsidRDefault="00963F8B" w:rsidP="00963F8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Фундаменты опор воздушных ЛЭП до 1,0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89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2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644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963F8B" w:rsidTr="00963F8B">
        <w:trPr>
          <w:jc w:val="center"/>
        </w:trPr>
        <w:tc>
          <w:tcPr>
            <w:tcW w:w="4082" w:type="dxa"/>
            <w:vAlign w:val="center"/>
          </w:tcPr>
          <w:p w:rsidR="00963F8B" w:rsidRDefault="00963F8B" w:rsidP="00963F8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Дороги:</w:t>
            </w:r>
          </w:p>
          <w:p w:rsidR="00963F8B" w:rsidRDefault="00963F8B" w:rsidP="00963F8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бордюрного камня</w:t>
            </w:r>
          </w:p>
        </w:tc>
        <w:tc>
          <w:tcPr>
            <w:tcW w:w="189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928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644" w:type="dxa"/>
            <w:vAlign w:val="center"/>
          </w:tcPr>
          <w:p w:rsidR="00963F8B" w:rsidRDefault="00963F8B" w:rsidP="00963F8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</w:t>
            </w:r>
          </w:p>
        </w:tc>
      </w:tr>
    </w:tbl>
    <w:p w:rsidR="00963F8B" w:rsidRPr="00A65143" w:rsidRDefault="00963F8B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Расстояние от опор ЛЭП 0,4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ограждений земельных участков не нормируется.</w:t>
      </w:r>
    </w:p>
    <w:p w:rsidR="00963F8B" w:rsidRDefault="00963F8B" w:rsidP="00963F8B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Охранные зоны линейных объектов определены согласно следующей нормативной документации:</w:t>
      </w:r>
    </w:p>
    <w:p w:rsidR="00963F8B" w:rsidRPr="009267EA" w:rsidRDefault="00963F8B" w:rsidP="009F72C8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7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Правила охраны газораспределительных сетей (утв. Постановлением Правитель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ства РФ № 878 от 20.11.2000 г.)</w:t>
      </w:r>
    </w:p>
    <w:p w:rsidR="00963F8B" w:rsidRPr="00731E57" w:rsidRDefault="00963F8B" w:rsidP="00963F8B">
      <w:r w:rsidRPr="00731E57">
        <w:t>На земельные участки, входящие в </w:t>
      </w:r>
      <w:r>
        <w:t xml:space="preserve">охранные зоны </w:t>
      </w:r>
      <w:r w:rsidRPr="00731E57">
        <w:t>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строить объекты жилищно-гражданского и производственного назначения;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устраивать свалки и склады, разливать растворы кислот, солей, щелочей и других химически активных веществ;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огораживать и перегораживать охранные зоны, препятствовать доступу персонала 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lastRenderedPageBreak/>
        <w:t>разводить огонь и размещать источники огня;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открывать калитки и двери 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:rsidR="00963F8B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:rsidR="00963F8B" w:rsidRPr="00731E57" w:rsidRDefault="00963F8B" w:rsidP="00691670">
      <w:pPr>
        <w:pStyle w:val="ac"/>
        <w:numPr>
          <w:ilvl w:val="0"/>
          <w:numId w:val="8"/>
        </w:numPr>
        <w:ind w:left="709"/>
      </w:pPr>
      <w:r w:rsidRPr="00731E57">
        <w:t>самовольно подключаться к газораспределительным сетям.</w:t>
      </w:r>
    </w:p>
    <w:p w:rsidR="00963F8B" w:rsidRPr="009267EA" w:rsidRDefault="00963F8B" w:rsidP="00963F8B">
      <w:pPr>
        <w:rPr>
          <w:b/>
        </w:rPr>
      </w:pPr>
      <w:r w:rsidRPr="009267EA">
        <w:rPr>
          <w:b/>
        </w:rPr>
        <w:t>2. 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РФ № 160 от 24.02.2009 г.).</w:t>
      </w:r>
    </w:p>
    <w:p w:rsidR="00963F8B" w:rsidRPr="00731E57" w:rsidRDefault="00963F8B" w:rsidP="00963F8B">
      <w:r w:rsidRPr="00731E57">
        <w:t xml:space="preserve">В охранных зонах </w:t>
      </w:r>
      <w:r>
        <w:t xml:space="preserve">линий электропередач </w:t>
      </w:r>
      <w:r w:rsidRPr="00731E57"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963F8B" w:rsidRDefault="00963F8B" w:rsidP="00691670">
      <w:pPr>
        <w:pStyle w:val="ac"/>
        <w:numPr>
          <w:ilvl w:val="0"/>
          <w:numId w:val="9"/>
        </w:numPr>
        <w:ind w:left="709"/>
      </w:pPr>
      <w:r w:rsidRPr="00731E57"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963F8B" w:rsidRDefault="00963F8B" w:rsidP="00691670">
      <w:pPr>
        <w:pStyle w:val="ac"/>
        <w:numPr>
          <w:ilvl w:val="0"/>
          <w:numId w:val="9"/>
        </w:numPr>
        <w:ind w:left="709"/>
      </w:pPr>
      <w:r w:rsidRPr="00731E57">
        <w:t>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963F8B" w:rsidRDefault="00963F8B" w:rsidP="00691670">
      <w:pPr>
        <w:pStyle w:val="ac"/>
        <w:numPr>
          <w:ilvl w:val="0"/>
          <w:numId w:val="9"/>
        </w:numPr>
        <w:ind w:left="709"/>
      </w:pPr>
      <w:r w:rsidRPr="00731E57"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:rsidR="00963F8B" w:rsidRDefault="00963F8B" w:rsidP="00691670">
      <w:pPr>
        <w:pStyle w:val="ac"/>
        <w:numPr>
          <w:ilvl w:val="0"/>
          <w:numId w:val="9"/>
        </w:numPr>
        <w:ind w:left="709"/>
      </w:pPr>
      <w:r>
        <w:t>размещать свалки.</w:t>
      </w:r>
    </w:p>
    <w:p w:rsidR="004534DF" w:rsidRDefault="00EE42B3" w:rsidP="00691670">
      <w:pPr>
        <w:pStyle w:val="1"/>
        <w:numPr>
          <w:ilvl w:val="0"/>
          <w:numId w:val="16"/>
        </w:numPr>
        <w:ind w:left="0" w:firstLine="0"/>
      </w:pPr>
      <w:bookmarkStart w:id="34" w:name="_Toc480444883"/>
      <w:bookmarkStart w:id="35" w:name="_Toc480445386"/>
      <w:bookmarkStart w:id="36" w:name="_Toc480479327"/>
      <w:r w:rsidRPr="00DC6FA5">
        <w:lastRenderedPageBreak/>
        <w:t xml:space="preserve">Положения о характеристиках </w:t>
      </w:r>
      <w:r w:rsidR="00AE6BBE">
        <w:t xml:space="preserve">планируемого </w:t>
      </w:r>
      <w:r w:rsidR="00BB1BBA">
        <w:t xml:space="preserve">развития </w:t>
      </w:r>
      <w:r w:rsidRPr="00DC6FA5">
        <w:t>систем социального, транспортного обслуживания и инженерно-технического обеспечения, необходимых для развития территории</w:t>
      </w:r>
      <w:bookmarkEnd w:id="34"/>
      <w:bookmarkEnd w:id="35"/>
      <w:bookmarkEnd w:id="36"/>
    </w:p>
    <w:p w:rsidR="008E0887" w:rsidRDefault="00131362" w:rsidP="008E0887">
      <w:r>
        <w:t>В границах проектирования</w:t>
      </w:r>
      <w:r w:rsidR="008E0887">
        <w:t xml:space="preserve"> расположены существующие объекты транспортной и инженерной инфраструктуры, а также капитального строительства:</w:t>
      </w:r>
    </w:p>
    <w:p w:rsidR="008E0887" w:rsidRDefault="008E0887" w:rsidP="00691670">
      <w:pPr>
        <w:pStyle w:val="ac"/>
        <w:numPr>
          <w:ilvl w:val="0"/>
          <w:numId w:val="12"/>
        </w:numPr>
        <w:ind w:left="709"/>
      </w:pPr>
      <w:r>
        <w:t>подземный полиэтиленовый газопровод высокого давления 2 категории Р=0,6 МПа;</w:t>
      </w:r>
    </w:p>
    <w:p w:rsidR="008E0887" w:rsidRDefault="008E0887" w:rsidP="00691670">
      <w:pPr>
        <w:pStyle w:val="ac"/>
        <w:numPr>
          <w:ilvl w:val="0"/>
          <w:numId w:val="12"/>
        </w:numPr>
        <w:ind w:left="709"/>
      </w:pPr>
      <w:r>
        <w:t xml:space="preserve">трансформаторные подстанции 6/0,4 </w:t>
      </w:r>
      <w:proofErr w:type="spellStart"/>
      <w:r>
        <w:t>кВ</w:t>
      </w:r>
      <w:proofErr w:type="spellEnd"/>
      <w:r>
        <w:t xml:space="preserve"> в количестве 4-х шт.;</w:t>
      </w:r>
    </w:p>
    <w:p w:rsidR="008E0887" w:rsidRDefault="008E0887" w:rsidP="00691670">
      <w:pPr>
        <w:pStyle w:val="ac"/>
        <w:numPr>
          <w:ilvl w:val="0"/>
          <w:numId w:val="12"/>
        </w:numPr>
        <w:ind w:left="709"/>
      </w:pPr>
      <w:r>
        <w:t xml:space="preserve">надземные сети ВЛ 0,6 </w:t>
      </w:r>
      <w:proofErr w:type="spellStart"/>
      <w:r>
        <w:t>кВ</w:t>
      </w:r>
      <w:proofErr w:type="spellEnd"/>
      <w:r>
        <w:t>,</w:t>
      </w:r>
      <w:r w:rsidR="00D0356C">
        <w:t xml:space="preserve"> проходящие к трансформаторным подстанциям</w:t>
      </w:r>
      <w:r>
        <w:t>;</w:t>
      </w:r>
    </w:p>
    <w:p w:rsidR="008E0887" w:rsidRDefault="00C66A5C" w:rsidP="00691670">
      <w:pPr>
        <w:pStyle w:val="ac"/>
        <w:numPr>
          <w:ilvl w:val="0"/>
          <w:numId w:val="12"/>
        </w:numPr>
        <w:ind w:left="709"/>
      </w:pPr>
      <w:r>
        <w:t>дороги.</w:t>
      </w:r>
    </w:p>
    <w:p w:rsidR="00D0356C" w:rsidRDefault="00D0356C" w:rsidP="00D0356C">
      <w:r>
        <w:t>Для развития существующей сети инженерной инфраструктуры данным проектом предусматривается:</w:t>
      </w:r>
    </w:p>
    <w:p w:rsidR="00D0356C" w:rsidRPr="00D0356C" w:rsidRDefault="00131362" w:rsidP="00691670">
      <w:pPr>
        <w:pStyle w:val="ac"/>
        <w:numPr>
          <w:ilvl w:val="0"/>
          <w:numId w:val="14"/>
        </w:numPr>
        <w:ind w:left="709"/>
      </w:pPr>
      <w:r>
        <w:rPr>
          <w:rFonts w:cs="Arial"/>
          <w:szCs w:val="28"/>
        </w:rPr>
        <w:t>д</w:t>
      </w:r>
      <w:r w:rsidR="00D0356C" w:rsidRPr="00D0356C">
        <w:rPr>
          <w:rFonts w:cs="Arial"/>
          <w:szCs w:val="28"/>
        </w:rPr>
        <w:t xml:space="preserve">ля снижения давления газа с высокого </w:t>
      </w:r>
      <w:proofErr w:type="spellStart"/>
      <w:r w:rsidR="00D0356C" w:rsidRPr="00D0356C">
        <w:rPr>
          <w:rFonts w:cs="Arial"/>
          <w:szCs w:val="28"/>
        </w:rPr>
        <w:t>Р</w:t>
      </w:r>
      <w:r w:rsidR="00D0356C" w:rsidRPr="00D0356C">
        <w:rPr>
          <w:rFonts w:cs="Arial"/>
          <w:szCs w:val="28"/>
          <w:vertAlign w:val="subscript"/>
        </w:rPr>
        <w:t>у</w:t>
      </w:r>
      <w:proofErr w:type="spellEnd"/>
      <w:r w:rsidR="00D0356C" w:rsidRPr="00D0356C">
        <w:rPr>
          <w:rFonts w:cs="Arial"/>
          <w:szCs w:val="28"/>
        </w:rPr>
        <w:t xml:space="preserve">=0,6 МПа до среднего </w:t>
      </w:r>
      <w:proofErr w:type="spellStart"/>
      <w:r w:rsidR="00D0356C" w:rsidRPr="00D0356C">
        <w:rPr>
          <w:rFonts w:cs="Arial"/>
          <w:szCs w:val="28"/>
        </w:rPr>
        <w:t>Р</w:t>
      </w:r>
      <w:r w:rsidR="00D0356C" w:rsidRPr="00D0356C">
        <w:rPr>
          <w:rFonts w:cs="Arial"/>
          <w:szCs w:val="28"/>
          <w:vertAlign w:val="subscript"/>
        </w:rPr>
        <w:t>у</w:t>
      </w:r>
      <w:proofErr w:type="spellEnd"/>
      <w:r w:rsidR="00D0356C" w:rsidRPr="00D0356C">
        <w:rPr>
          <w:rFonts w:cs="Arial"/>
          <w:szCs w:val="28"/>
        </w:rPr>
        <w:t xml:space="preserve">=0,3 МПа предусматривается </w:t>
      </w:r>
      <w:r w:rsidR="00415392">
        <w:rPr>
          <w:rFonts w:cs="Arial"/>
          <w:szCs w:val="28"/>
        </w:rPr>
        <w:t>строительство</w:t>
      </w:r>
      <w:r w:rsidR="00D0356C" w:rsidRPr="00D0356C">
        <w:rPr>
          <w:rFonts w:cs="Arial"/>
          <w:szCs w:val="28"/>
        </w:rPr>
        <w:t xml:space="preserve"> одного шкафного газорегуляторного пункта </w:t>
      </w:r>
      <w:r w:rsidR="00D0356C">
        <w:rPr>
          <w:rFonts w:cs="Arial"/>
          <w:szCs w:val="28"/>
        </w:rPr>
        <w:t>–</w:t>
      </w:r>
      <w:r w:rsidR="00D0356C" w:rsidRPr="00D0356C">
        <w:rPr>
          <w:rFonts w:cs="Arial"/>
          <w:szCs w:val="28"/>
        </w:rPr>
        <w:t xml:space="preserve"> </w:t>
      </w:r>
      <w:r w:rsidR="00D0356C">
        <w:rPr>
          <w:rFonts w:cs="Arial"/>
          <w:szCs w:val="28"/>
        </w:rPr>
        <w:t>ГРПШ;</w:t>
      </w:r>
    </w:p>
    <w:p w:rsidR="00D0356C" w:rsidRPr="00D0356C" w:rsidRDefault="00131362" w:rsidP="00691670">
      <w:pPr>
        <w:pStyle w:val="ac"/>
        <w:numPr>
          <w:ilvl w:val="0"/>
          <w:numId w:val="13"/>
        </w:numPr>
        <w:ind w:left="709"/>
      </w:pPr>
      <w:r>
        <w:t>с</w:t>
      </w:r>
      <w:r w:rsidR="00D0356C">
        <w:t xml:space="preserve">троительство подземных газопроводов среднего давления </w:t>
      </w:r>
      <w:proofErr w:type="spellStart"/>
      <w:r w:rsidR="00D0356C" w:rsidRPr="00D0356C">
        <w:rPr>
          <w:rFonts w:cs="Arial"/>
          <w:szCs w:val="28"/>
        </w:rPr>
        <w:t>Р</w:t>
      </w:r>
      <w:r w:rsidR="00D0356C" w:rsidRPr="00D0356C">
        <w:rPr>
          <w:rFonts w:cs="Arial"/>
          <w:szCs w:val="28"/>
          <w:vertAlign w:val="subscript"/>
        </w:rPr>
        <w:t>у</w:t>
      </w:r>
      <w:proofErr w:type="spellEnd"/>
      <w:r w:rsidR="00D0356C" w:rsidRPr="00D0356C">
        <w:rPr>
          <w:rFonts w:cs="Arial"/>
          <w:szCs w:val="28"/>
        </w:rPr>
        <w:t>=0,3 МПа</w:t>
      </w:r>
      <w:r w:rsidR="00D0356C">
        <w:rPr>
          <w:rFonts w:cs="Arial"/>
          <w:szCs w:val="28"/>
        </w:rPr>
        <w:t>;</w:t>
      </w:r>
    </w:p>
    <w:p w:rsidR="00D0356C" w:rsidRPr="00415392" w:rsidRDefault="00131362" w:rsidP="00691670">
      <w:pPr>
        <w:pStyle w:val="ac"/>
        <w:numPr>
          <w:ilvl w:val="0"/>
          <w:numId w:val="13"/>
        </w:numPr>
        <w:ind w:left="709"/>
      </w:pPr>
      <w:r>
        <w:rPr>
          <w:rFonts w:cs="Arial"/>
          <w:szCs w:val="28"/>
        </w:rPr>
        <w:t>с</w:t>
      </w:r>
      <w:r w:rsidR="00D0356C">
        <w:rPr>
          <w:rFonts w:cs="Arial"/>
          <w:szCs w:val="28"/>
        </w:rPr>
        <w:t xml:space="preserve">троительство надземных сетей ВЛ 0,4 </w:t>
      </w:r>
      <w:proofErr w:type="spellStart"/>
      <w:r w:rsidR="00D0356C">
        <w:rPr>
          <w:rFonts w:cs="Arial"/>
          <w:szCs w:val="28"/>
        </w:rPr>
        <w:t>кВ</w:t>
      </w:r>
      <w:proofErr w:type="spellEnd"/>
      <w:r w:rsidR="00D0356C">
        <w:rPr>
          <w:rFonts w:cs="Arial"/>
          <w:szCs w:val="28"/>
        </w:rPr>
        <w:t xml:space="preserve"> от существующих трансформаторных подстанций. </w:t>
      </w:r>
    </w:p>
    <w:p w:rsidR="00415392" w:rsidRPr="008E0887" w:rsidRDefault="00F920D2" w:rsidP="00415392">
      <w:r>
        <w:t>В гр</w:t>
      </w:r>
      <w:r w:rsidR="005D5C27">
        <w:t>аницах проектирования территори</w:t>
      </w:r>
      <w:r w:rsidR="00052195">
        <w:t>и</w:t>
      </w:r>
      <w:r>
        <w:t xml:space="preserve"> общего пользования </w:t>
      </w:r>
      <w:r w:rsidR="00C66A5C">
        <w:t>не установлены</w:t>
      </w:r>
      <w:r>
        <w:t>.</w:t>
      </w:r>
    </w:p>
    <w:p w:rsidR="00EE42B3" w:rsidRDefault="00EE42B3" w:rsidP="007A5C17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Поперечные профили смотри </w:t>
      </w:r>
      <w:r w:rsidR="003A6774">
        <w:rPr>
          <w:color w:val="000000" w:themeColor="text1"/>
          <w:szCs w:val="28"/>
        </w:rPr>
        <w:t>на рисунках 1-6</w:t>
      </w:r>
      <w:r w:rsidRPr="00DC6FA5">
        <w:rPr>
          <w:color w:val="000000" w:themeColor="text1"/>
          <w:szCs w:val="28"/>
        </w:rPr>
        <w:t>.</w:t>
      </w:r>
    </w:p>
    <w:p w:rsidR="00C66A5C" w:rsidRPr="00731E57" w:rsidRDefault="00C66A5C" w:rsidP="0046496C">
      <w:pPr>
        <w:pStyle w:val="ac"/>
        <w:ind w:left="709" w:firstLine="0"/>
      </w:pPr>
    </w:p>
    <w:p w:rsidR="00C66A5C" w:rsidRDefault="00C66A5C" w:rsidP="00C66A5C">
      <w:pPr>
        <w:pStyle w:val="ac"/>
        <w:spacing w:after="200" w:line="276" w:lineRule="auto"/>
        <w:ind w:left="1429" w:firstLine="0"/>
        <w:jc w:val="left"/>
        <w:rPr>
          <w:noProof/>
          <w:sz w:val="24"/>
        </w:rPr>
      </w:pPr>
      <w:r w:rsidRPr="00731E57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br/>
      </w:r>
      <w:r w:rsidRPr="00731E57"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1AF04818" wp14:editId="0F0A8C53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5936615" cy="8406765"/>
            <wp:effectExtent l="0" t="0" r="0" b="0"/>
            <wp:wrapSquare wrapText="bothSides"/>
            <wp:docPr id="2" name="Рисунок 2" descr="C:\Users\nekrasova\AppData\Local\Microsoft\Windows\INetCache\Content.Word\Разрез 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krasova\AppData\Local\Microsoft\Windows\INetCache\Content.Word\Разрез 1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A5C" w:rsidRDefault="00C66A5C" w:rsidP="00C66A5C">
      <w:pPr>
        <w:pStyle w:val="ac"/>
        <w:ind w:left="0" w:firstLine="0"/>
        <w:jc w:val="center"/>
        <w:rPr>
          <w:noProof/>
          <w:sz w:val="24"/>
        </w:rPr>
      </w:pPr>
      <w:r>
        <w:rPr>
          <w:noProof/>
          <w:sz w:val="24"/>
        </w:rPr>
        <w:t>Рисунок 1. Разрез 1-1</w:t>
      </w:r>
    </w:p>
    <w:p w:rsidR="00C66A5C" w:rsidRDefault="00C66A5C" w:rsidP="00C66A5C">
      <w:pPr>
        <w:pStyle w:val="ac"/>
        <w:spacing w:after="200" w:line="276" w:lineRule="auto"/>
        <w:ind w:left="1429" w:firstLine="0"/>
        <w:jc w:val="left"/>
        <w:rPr>
          <w:noProof/>
          <w:sz w:val="24"/>
        </w:rPr>
      </w:pPr>
    </w:p>
    <w:p w:rsidR="00C66A5C" w:rsidRDefault="00C66A5C" w:rsidP="00C66A5C">
      <w:pPr>
        <w:pStyle w:val="ac"/>
        <w:spacing w:after="200" w:line="276" w:lineRule="auto"/>
        <w:ind w:left="1429" w:firstLine="0"/>
        <w:jc w:val="left"/>
        <w:rPr>
          <w:noProof/>
          <w:sz w:val="24"/>
        </w:rPr>
      </w:pPr>
    </w:p>
    <w:p w:rsidR="00C66A5C" w:rsidRDefault="00C66A5C" w:rsidP="00C66A5C">
      <w:pPr>
        <w:pStyle w:val="ac"/>
        <w:spacing w:after="200" w:line="276" w:lineRule="auto"/>
        <w:ind w:left="1429" w:firstLine="0"/>
        <w:jc w:val="left"/>
        <w:rPr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22B60A32" wp14:editId="3CB1E2ED">
            <wp:simplePos x="0" y="0"/>
            <wp:positionH relativeFrom="margin">
              <wp:align>right</wp:align>
            </wp:positionH>
            <wp:positionV relativeFrom="paragraph">
              <wp:posOffset>303530</wp:posOffset>
            </wp:positionV>
            <wp:extent cx="5936615" cy="8406765"/>
            <wp:effectExtent l="0" t="0" r="6985" b="0"/>
            <wp:wrapSquare wrapText="bothSides"/>
            <wp:docPr id="3" name="Рисунок 3" descr="Разрез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рез 2-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A5C" w:rsidRDefault="00C66A5C" w:rsidP="00C66A5C">
      <w:pPr>
        <w:pStyle w:val="ac"/>
        <w:ind w:left="0" w:firstLine="0"/>
        <w:jc w:val="center"/>
        <w:rPr>
          <w:noProof/>
          <w:sz w:val="24"/>
        </w:rPr>
      </w:pPr>
      <w:r>
        <w:rPr>
          <w:noProof/>
          <w:sz w:val="24"/>
        </w:rPr>
        <w:t>Рисунок 2. Разрез 2-2</w:t>
      </w: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ind w:firstLine="0"/>
        <w:jc w:val="center"/>
        <w:rPr>
          <w:noProof/>
          <w:sz w:val="24"/>
        </w:rPr>
      </w:pP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F5B71DF" wp14:editId="422C2E56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5936615" cy="8406765"/>
            <wp:effectExtent l="0" t="0" r="6985" b="0"/>
            <wp:wrapSquare wrapText="bothSides"/>
            <wp:docPr id="4" name="Рисунок 4" descr="Разрез 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рез 3-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t>Рисунок 3. Разрез 3-3</w:t>
      </w: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ind w:firstLine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  <w:r>
        <w:rPr>
          <w:noProof/>
          <w:sz w:val="24"/>
        </w:rPr>
        <w:lastRenderedPageBreak/>
        <w:t xml:space="preserve">Рисунок 4. Разрез </w:t>
      </w: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Cs w:val="28"/>
        </w:rPr>
        <w:drawing>
          <wp:anchor distT="0" distB="0" distL="114300" distR="114300" simplePos="0" relativeHeight="251662336" behindDoc="0" locked="0" layoutInCell="1" allowOverlap="1" wp14:anchorId="33FA672B" wp14:editId="2854B2DE">
            <wp:simplePos x="0" y="0"/>
            <wp:positionH relativeFrom="margin">
              <wp:posOffset>-1270</wp:posOffset>
            </wp:positionH>
            <wp:positionV relativeFrom="paragraph">
              <wp:posOffset>4445</wp:posOffset>
            </wp:positionV>
            <wp:extent cx="5936615" cy="8406765"/>
            <wp:effectExtent l="0" t="0" r="6985" b="0"/>
            <wp:wrapSquare wrapText="bothSides"/>
            <wp:docPr id="5" name="Рисунок 5" descr="Разрез 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рез 4-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t>4-4</w:t>
      </w: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ind w:firstLine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545EA4BF" wp14:editId="4DE312C5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5936615" cy="8406765"/>
            <wp:effectExtent l="0" t="0" r="6985" b="0"/>
            <wp:wrapSquare wrapText="bothSides"/>
            <wp:docPr id="6" name="Рисунок 6" descr="Разрез 5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рез 5-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t>Рисунок 5. Разрез 5-5</w:t>
      </w: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Default="00C66A5C" w:rsidP="00C66A5C">
      <w:pPr>
        <w:spacing w:after="200" w:line="276" w:lineRule="auto"/>
        <w:ind w:firstLine="0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</w:p>
    <w:p w:rsidR="00C66A5C" w:rsidRPr="003A6774" w:rsidRDefault="00C66A5C" w:rsidP="00C66A5C">
      <w:pPr>
        <w:ind w:firstLine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1B53F22D" wp14:editId="7E7E5D5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36615" cy="8406765"/>
            <wp:effectExtent l="0" t="0" r="6985" b="0"/>
            <wp:wrapSquare wrapText="bothSides"/>
            <wp:docPr id="7" name="Рисунок 7" descr="Разрез 6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рез 6-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t>Рисунок 6. Разрез 6-6</w:t>
      </w:r>
    </w:p>
    <w:p w:rsidR="00C66A5C" w:rsidRDefault="00C66A5C" w:rsidP="007A5C17">
      <w:pPr>
        <w:rPr>
          <w:i/>
          <w:color w:val="000000" w:themeColor="text1"/>
          <w:szCs w:val="28"/>
        </w:rPr>
      </w:pPr>
    </w:p>
    <w:p w:rsidR="00963F8B" w:rsidRDefault="00963F8B" w:rsidP="007A5C17">
      <w:pPr>
        <w:rPr>
          <w:i/>
          <w:color w:val="000000" w:themeColor="text1"/>
          <w:szCs w:val="28"/>
        </w:rPr>
      </w:pPr>
    </w:p>
    <w:p w:rsidR="00963F8B" w:rsidRDefault="00963F8B" w:rsidP="007A5C17">
      <w:pPr>
        <w:rPr>
          <w:i/>
          <w:color w:val="000000" w:themeColor="text1"/>
          <w:szCs w:val="28"/>
        </w:rPr>
      </w:pPr>
    </w:p>
    <w:sectPr w:rsidR="00963F8B" w:rsidSect="00824BFC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E0" w:rsidRDefault="000438E0" w:rsidP="00F53A96">
      <w:r>
        <w:separator/>
      </w:r>
    </w:p>
  </w:endnote>
  <w:endnote w:type="continuationSeparator" w:id="0">
    <w:p w:rsidR="000438E0" w:rsidRDefault="000438E0" w:rsidP="00F5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FC" w:rsidRDefault="00824BFC" w:rsidP="00AA72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4BFC" w:rsidRDefault="00824B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FC" w:rsidRDefault="00824BFC" w:rsidP="00AA72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24BFC" w:rsidRDefault="00824BFC" w:rsidP="00AA726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FC" w:rsidRDefault="00824BFC" w:rsidP="00AA72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4BFC" w:rsidRDefault="00824BFC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96722"/>
      <w:docPartObj>
        <w:docPartGallery w:val="Page Numbers (Bottom of Page)"/>
        <w:docPartUnique/>
      </w:docPartObj>
    </w:sdtPr>
    <w:sdtEndPr/>
    <w:sdtContent>
      <w:p w:rsidR="00824BFC" w:rsidRPr="000E5F57" w:rsidRDefault="00824BFC" w:rsidP="000E5F5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D21">
          <w:rPr>
            <w:noProof/>
          </w:rPr>
          <w:t>12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FC" w:rsidRDefault="00824BFC" w:rsidP="00AA72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824BFC" w:rsidRDefault="00824BFC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660534"/>
      <w:docPartObj>
        <w:docPartGallery w:val="Page Numbers (Bottom of Page)"/>
        <w:docPartUnique/>
      </w:docPartObj>
    </w:sdtPr>
    <w:sdtEndPr/>
    <w:sdtContent>
      <w:p w:rsidR="00824BFC" w:rsidRDefault="005128BA" w:rsidP="005128B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D21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E0" w:rsidRDefault="000438E0" w:rsidP="00F53A96">
      <w:r>
        <w:separator/>
      </w:r>
    </w:p>
  </w:footnote>
  <w:footnote w:type="continuationSeparator" w:id="0">
    <w:p w:rsidR="000438E0" w:rsidRDefault="000438E0" w:rsidP="00F5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C4531"/>
    <w:multiLevelType w:val="hybridMultilevel"/>
    <w:tmpl w:val="511E524E"/>
    <w:lvl w:ilvl="0" w:tplc="7DACB9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363F9"/>
    <w:multiLevelType w:val="hybridMultilevel"/>
    <w:tmpl w:val="2AAC7B92"/>
    <w:lvl w:ilvl="0" w:tplc="2E248CEE">
      <w:start w:val="1"/>
      <w:numFmt w:val="bullet"/>
      <w:pStyle w:val="a"/>
      <w:lvlText w:val=""/>
      <w:lvlJc w:val="left"/>
      <w:pPr>
        <w:ind w:left="277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A29A6"/>
    <w:multiLevelType w:val="hybridMultilevel"/>
    <w:tmpl w:val="674C55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064185"/>
    <w:multiLevelType w:val="hybridMultilevel"/>
    <w:tmpl w:val="77962B34"/>
    <w:lvl w:ilvl="0" w:tplc="43E4F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CE3B98"/>
    <w:multiLevelType w:val="hybridMultilevel"/>
    <w:tmpl w:val="E410E4EA"/>
    <w:lvl w:ilvl="0" w:tplc="F920EE7C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675A2"/>
    <w:multiLevelType w:val="hybridMultilevel"/>
    <w:tmpl w:val="48126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B65952"/>
    <w:multiLevelType w:val="hybridMultilevel"/>
    <w:tmpl w:val="C2D03416"/>
    <w:lvl w:ilvl="0" w:tplc="43E4F9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E31515E"/>
    <w:multiLevelType w:val="hybridMultilevel"/>
    <w:tmpl w:val="A6F219EA"/>
    <w:lvl w:ilvl="0" w:tplc="43E4F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F22CBD"/>
    <w:multiLevelType w:val="hybridMultilevel"/>
    <w:tmpl w:val="FCD06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9635A7"/>
    <w:multiLevelType w:val="hybridMultilevel"/>
    <w:tmpl w:val="287ED360"/>
    <w:lvl w:ilvl="0" w:tplc="43E4F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431413"/>
    <w:multiLevelType w:val="hybridMultilevel"/>
    <w:tmpl w:val="A60EE1B8"/>
    <w:lvl w:ilvl="0" w:tplc="43E4F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E05960"/>
    <w:multiLevelType w:val="hybridMultilevel"/>
    <w:tmpl w:val="E7AA185A"/>
    <w:lvl w:ilvl="0" w:tplc="E4EA67B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0A17A7"/>
    <w:multiLevelType w:val="hybridMultilevel"/>
    <w:tmpl w:val="0AD02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D55CC1"/>
    <w:multiLevelType w:val="hybridMultilevel"/>
    <w:tmpl w:val="2EEC6AC2"/>
    <w:lvl w:ilvl="0" w:tplc="E4EA67B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60677E"/>
    <w:multiLevelType w:val="hybridMultilevel"/>
    <w:tmpl w:val="9C3ADC40"/>
    <w:lvl w:ilvl="0" w:tplc="F920EE7C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C5E80"/>
    <w:multiLevelType w:val="hybridMultilevel"/>
    <w:tmpl w:val="949CD29A"/>
    <w:lvl w:ilvl="0" w:tplc="C78CBB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457F09"/>
    <w:multiLevelType w:val="hybridMultilevel"/>
    <w:tmpl w:val="BACA7FC8"/>
    <w:lvl w:ilvl="0" w:tplc="43E4F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5161B2"/>
    <w:multiLevelType w:val="hybridMultilevel"/>
    <w:tmpl w:val="7AC67A1C"/>
    <w:lvl w:ilvl="0" w:tplc="F0E2D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72B07"/>
    <w:multiLevelType w:val="hybridMultilevel"/>
    <w:tmpl w:val="0D54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6A2E02"/>
    <w:multiLevelType w:val="hybridMultilevel"/>
    <w:tmpl w:val="F75C157C"/>
    <w:lvl w:ilvl="0" w:tplc="F0E2D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41F04"/>
    <w:multiLevelType w:val="hybridMultilevel"/>
    <w:tmpl w:val="CB70095A"/>
    <w:lvl w:ilvl="0" w:tplc="99748200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11"/>
  </w:num>
  <w:num w:numId="6">
    <w:abstractNumId w:val="13"/>
  </w:num>
  <w:num w:numId="7">
    <w:abstractNumId w:val="5"/>
  </w:num>
  <w:num w:numId="8">
    <w:abstractNumId w:val="12"/>
  </w:num>
  <w:num w:numId="9">
    <w:abstractNumId w:val="8"/>
  </w:num>
  <w:num w:numId="10">
    <w:abstractNumId w:val="19"/>
  </w:num>
  <w:num w:numId="11">
    <w:abstractNumId w:val="6"/>
  </w:num>
  <w:num w:numId="12">
    <w:abstractNumId w:val="16"/>
  </w:num>
  <w:num w:numId="13">
    <w:abstractNumId w:val="7"/>
  </w:num>
  <w:num w:numId="14">
    <w:abstractNumId w:val="3"/>
  </w:num>
  <w:num w:numId="15">
    <w:abstractNumId w:val="9"/>
  </w:num>
  <w:num w:numId="16">
    <w:abstractNumId w:val="18"/>
  </w:num>
  <w:num w:numId="17">
    <w:abstractNumId w:val="14"/>
  </w:num>
  <w:num w:numId="18">
    <w:abstractNumId w:val="0"/>
  </w:num>
  <w:num w:numId="19">
    <w:abstractNumId w:val="20"/>
  </w:num>
  <w:num w:numId="20">
    <w:abstractNumId w:val="17"/>
  </w:num>
  <w:num w:numId="21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96"/>
    <w:rsid w:val="00004A10"/>
    <w:rsid w:val="000115F1"/>
    <w:rsid w:val="000157CB"/>
    <w:rsid w:val="0002061B"/>
    <w:rsid w:val="000438E0"/>
    <w:rsid w:val="0004681C"/>
    <w:rsid w:val="00047267"/>
    <w:rsid w:val="00052195"/>
    <w:rsid w:val="0006258D"/>
    <w:rsid w:val="00063B36"/>
    <w:rsid w:val="00065FEC"/>
    <w:rsid w:val="000664C3"/>
    <w:rsid w:val="000668F1"/>
    <w:rsid w:val="000714C5"/>
    <w:rsid w:val="00073D99"/>
    <w:rsid w:val="00077315"/>
    <w:rsid w:val="00080FEF"/>
    <w:rsid w:val="000A0FCD"/>
    <w:rsid w:val="000B3038"/>
    <w:rsid w:val="000B4547"/>
    <w:rsid w:val="000B76EE"/>
    <w:rsid w:val="000C6439"/>
    <w:rsid w:val="000E0CCA"/>
    <w:rsid w:val="000E5F57"/>
    <w:rsid w:val="000F40F2"/>
    <w:rsid w:val="00105583"/>
    <w:rsid w:val="001213F6"/>
    <w:rsid w:val="00131362"/>
    <w:rsid w:val="00135963"/>
    <w:rsid w:val="001B28E0"/>
    <w:rsid w:val="001B6074"/>
    <w:rsid w:val="001C1FA6"/>
    <w:rsid w:val="001E090E"/>
    <w:rsid w:val="001E1D21"/>
    <w:rsid w:val="001F0522"/>
    <w:rsid w:val="001F784D"/>
    <w:rsid w:val="00202ECE"/>
    <w:rsid w:val="00203C9B"/>
    <w:rsid w:val="00216F08"/>
    <w:rsid w:val="00222BE7"/>
    <w:rsid w:val="0023383A"/>
    <w:rsid w:val="002413FA"/>
    <w:rsid w:val="00256533"/>
    <w:rsid w:val="00261417"/>
    <w:rsid w:val="002830AA"/>
    <w:rsid w:val="00284357"/>
    <w:rsid w:val="00286274"/>
    <w:rsid w:val="00287B02"/>
    <w:rsid w:val="002929D7"/>
    <w:rsid w:val="002A0CEC"/>
    <w:rsid w:val="002A6FD5"/>
    <w:rsid w:val="002B031D"/>
    <w:rsid w:val="002B10AE"/>
    <w:rsid w:val="002C005F"/>
    <w:rsid w:val="002D7502"/>
    <w:rsid w:val="002E3795"/>
    <w:rsid w:val="002E5C61"/>
    <w:rsid w:val="00303337"/>
    <w:rsid w:val="00303D65"/>
    <w:rsid w:val="00321031"/>
    <w:rsid w:val="00321AB9"/>
    <w:rsid w:val="00326C70"/>
    <w:rsid w:val="003273F2"/>
    <w:rsid w:val="00331462"/>
    <w:rsid w:val="00347003"/>
    <w:rsid w:val="00360180"/>
    <w:rsid w:val="003605BA"/>
    <w:rsid w:val="00374ADE"/>
    <w:rsid w:val="00377150"/>
    <w:rsid w:val="00382D9A"/>
    <w:rsid w:val="00383596"/>
    <w:rsid w:val="00383A43"/>
    <w:rsid w:val="003A6774"/>
    <w:rsid w:val="003B12B2"/>
    <w:rsid w:val="003C2406"/>
    <w:rsid w:val="003C4600"/>
    <w:rsid w:val="003C6F05"/>
    <w:rsid w:val="003E048D"/>
    <w:rsid w:val="003F5EDD"/>
    <w:rsid w:val="00405309"/>
    <w:rsid w:val="00415392"/>
    <w:rsid w:val="00432C76"/>
    <w:rsid w:val="0043357B"/>
    <w:rsid w:val="004534DF"/>
    <w:rsid w:val="004619BA"/>
    <w:rsid w:val="0046496C"/>
    <w:rsid w:val="00470AD1"/>
    <w:rsid w:val="004851F1"/>
    <w:rsid w:val="00492ADB"/>
    <w:rsid w:val="004B54F2"/>
    <w:rsid w:val="004D106E"/>
    <w:rsid w:val="004E2877"/>
    <w:rsid w:val="005128BA"/>
    <w:rsid w:val="0051413F"/>
    <w:rsid w:val="00517D9E"/>
    <w:rsid w:val="00527B34"/>
    <w:rsid w:val="00547DA6"/>
    <w:rsid w:val="005559E9"/>
    <w:rsid w:val="005703AE"/>
    <w:rsid w:val="005A0CA4"/>
    <w:rsid w:val="005A1121"/>
    <w:rsid w:val="005A54BC"/>
    <w:rsid w:val="005C4B12"/>
    <w:rsid w:val="005D0F5B"/>
    <w:rsid w:val="005D5C27"/>
    <w:rsid w:val="005E0A6C"/>
    <w:rsid w:val="005F3DE9"/>
    <w:rsid w:val="006051D3"/>
    <w:rsid w:val="00614EEC"/>
    <w:rsid w:val="00640873"/>
    <w:rsid w:val="006450D3"/>
    <w:rsid w:val="00645673"/>
    <w:rsid w:val="00662654"/>
    <w:rsid w:val="00670622"/>
    <w:rsid w:val="00691670"/>
    <w:rsid w:val="00693087"/>
    <w:rsid w:val="00694864"/>
    <w:rsid w:val="0069619C"/>
    <w:rsid w:val="006C27F0"/>
    <w:rsid w:val="006C2FC4"/>
    <w:rsid w:val="006D0751"/>
    <w:rsid w:val="006D2A17"/>
    <w:rsid w:val="006D4744"/>
    <w:rsid w:val="006D7492"/>
    <w:rsid w:val="006E72D4"/>
    <w:rsid w:val="006F63BF"/>
    <w:rsid w:val="006F77BB"/>
    <w:rsid w:val="0070050F"/>
    <w:rsid w:val="00703ED7"/>
    <w:rsid w:val="007049A7"/>
    <w:rsid w:val="0072459E"/>
    <w:rsid w:val="00731E57"/>
    <w:rsid w:val="00735B68"/>
    <w:rsid w:val="00737392"/>
    <w:rsid w:val="00742CC2"/>
    <w:rsid w:val="00763E5F"/>
    <w:rsid w:val="00771864"/>
    <w:rsid w:val="00787C28"/>
    <w:rsid w:val="007A5C17"/>
    <w:rsid w:val="007A6715"/>
    <w:rsid w:val="007A7613"/>
    <w:rsid w:val="007C7CEC"/>
    <w:rsid w:val="007F5DB5"/>
    <w:rsid w:val="00822C01"/>
    <w:rsid w:val="00824BFC"/>
    <w:rsid w:val="008372DA"/>
    <w:rsid w:val="0084180B"/>
    <w:rsid w:val="008429FA"/>
    <w:rsid w:val="0084573A"/>
    <w:rsid w:val="00876F7C"/>
    <w:rsid w:val="00877D8C"/>
    <w:rsid w:val="00883E97"/>
    <w:rsid w:val="00897D90"/>
    <w:rsid w:val="008A35BE"/>
    <w:rsid w:val="008B4A96"/>
    <w:rsid w:val="008C0535"/>
    <w:rsid w:val="008C47C7"/>
    <w:rsid w:val="008C7E8C"/>
    <w:rsid w:val="008D6BD2"/>
    <w:rsid w:val="008E0887"/>
    <w:rsid w:val="008E3995"/>
    <w:rsid w:val="008E67AA"/>
    <w:rsid w:val="008E6DEB"/>
    <w:rsid w:val="008F325B"/>
    <w:rsid w:val="0090111A"/>
    <w:rsid w:val="00925411"/>
    <w:rsid w:val="00925C77"/>
    <w:rsid w:val="009267EA"/>
    <w:rsid w:val="009337F4"/>
    <w:rsid w:val="00963F8B"/>
    <w:rsid w:val="0099315A"/>
    <w:rsid w:val="009A15DD"/>
    <w:rsid w:val="009C25B8"/>
    <w:rsid w:val="009D33DB"/>
    <w:rsid w:val="009F72C8"/>
    <w:rsid w:val="00A008BF"/>
    <w:rsid w:val="00A20409"/>
    <w:rsid w:val="00A30A53"/>
    <w:rsid w:val="00A339FB"/>
    <w:rsid w:val="00A35C92"/>
    <w:rsid w:val="00A429C1"/>
    <w:rsid w:val="00A46322"/>
    <w:rsid w:val="00A5500B"/>
    <w:rsid w:val="00A6493D"/>
    <w:rsid w:val="00A65143"/>
    <w:rsid w:val="00A7115D"/>
    <w:rsid w:val="00A7592B"/>
    <w:rsid w:val="00A778CA"/>
    <w:rsid w:val="00A93CC4"/>
    <w:rsid w:val="00AA4828"/>
    <w:rsid w:val="00AA726A"/>
    <w:rsid w:val="00AC5590"/>
    <w:rsid w:val="00AC7DF0"/>
    <w:rsid w:val="00AD7104"/>
    <w:rsid w:val="00AE6BBE"/>
    <w:rsid w:val="00AE6EAE"/>
    <w:rsid w:val="00AF7A16"/>
    <w:rsid w:val="00AF7F8C"/>
    <w:rsid w:val="00B31C89"/>
    <w:rsid w:val="00B32455"/>
    <w:rsid w:val="00B35831"/>
    <w:rsid w:val="00B40159"/>
    <w:rsid w:val="00B4299B"/>
    <w:rsid w:val="00B54D9B"/>
    <w:rsid w:val="00B67734"/>
    <w:rsid w:val="00B97B3E"/>
    <w:rsid w:val="00BB1BBA"/>
    <w:rsid w:val="00BC7217"/>
    <w:rsid w:val="00BD468F"/>
    <w:rsid w:val="00BD7A48"/>
    <w:rsid w:val="00BE5328"/>
    <w:rsid w:val="00BF3ED6"/>
    <w:rsid w:val="00BF3F09"/>
    <w:rsid w:val="00BF4AD2"/>
    <w:rsid w:val="00C03A0E"/>
    <w:rsid w:val="00C16ADB"/>
    <w:rsid w:val="00C2022B"/>
    <w:rsid w:val="00C22680"/>
    <w:rsid w:val="00C251B0"/>
    <w:rsid w:val="00C66A5C"/>
    <w:rsid w:val="00C910C8"/>
    <w:rsid w:val="00C976A7"/>
    <w:rsid w:val="00CA051B"/>
    <w:rsid w:val="00CA1C02"/>
    <w:rsid w:val="00CB4272"/>
    <w:rsid w:val="00CF3BA4"/>
    <w:rsid w:val="00D0356C"/>
    <w:rsid w:val="00D1051A"/>
    <w:rsid w:val="00D11B5B"/>
    <w:rsid w:val="00D47CC9"/>
    <w:rsid w:val="00D54347"/>
    <w:rsid w:val="00D756CC"/>
    <w:rsid w:val="00D80C7D"/>
    <w:rsid w:val="00D833D9"/>
    <w:rsid w:val="00D90C52"/>
    <w:rsid w:val="00DA26C1"/>
    <w:rsid w:val="00DA6DED"/>
    <w:rsid w:val="00DC6FA5"/>
    <w:rsid w:val="00DE0FC4"/>
    <w:rsid w:val="00DE24BE"/>
    <w:rsid w:val="00DF10E2"/>
    <w:rsid w:val="00E1376B"/>
    <w:rsid w:val="00E30BCA"/>
    <w:rsid w:val="00E33C89"/>
    <w:rsid w:val="00E42719"/>
    <w:rsid w:val="00E617BB"/>
    <w:rsid w:val="00E90B51"/>
    <w:rsid w:val="00E9201C"/>
    <w:rsid w:val="00EA465A"/>
    <w:rsid w:val="00EB17AE"/>
    <w:rsid w:val="00EB69E7"/>
    <w:rsid w:val="00EC0BDC"/>
    <w:rsid w:val="00ED36EA"/>
    <w:rsid w:val="00EE42B3"/>
    <w:rsid w:val="00EF0D5D"/>
    <w:rsid w:val="00F16568"/>
    <w:rsid w:val="00F17FBC"/>
    <w:rsid w:val="00F20C96"/>
    <w:rsid w:val="00F304DD"/>
    <w:rsid w:val="00F30CC9"/>
    <w:rsid w:val="00F53A96"/>
    <w:rsid w:val="00F56DF8"/>
    <w:rsid w:val="00F60FB4"/>
    <w:rsid w:val="00F6255E"/>
    <w:rsid w:val="00F639FF"/>
    <w:rsid w:val="00F6686A"/>
    <w:rsid w:val="00F73FC6"/>
    <w:rsid w:val="00F77675"/>
    <w:rsid w:val="00F920D2"/>
    <w:rsid w:val="00FA71F6"/>
    <w:rsid w:val="00FC4AE2"/>
    <w:rsid w:val="00FD6F3B"/>
    <w:rsid w:val="00FE7096"/>
    <w:rsid w:val="00FF51B8"/>
    <w:rsid w:val="00FF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271958-D1A2-4CEA-AD8A-0A8ACA50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18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E5C61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F0D5D"/>
    <w:pPr>
      <w:keepNext/>
      <w:keepLines/>
      <w:spacing w:before="240" w:after="24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C910C8"/>
    <w:pPr>
      <w:keepNext/>
      <w:spacing w:before="240" w:after="240"/>
      <w:ind w:firstLine="0"/>
      <w:jc w:val="left"/>
      <w:outlineLvl w:val="2"/>
    </w:pPr>
    <w:rPr>
      <w:b/>
      <w:bCs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F53A9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F53A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1"/>
    <w:rsid w:val="00F53A96"/>
  </w:style>
  <w:style w:type="paragraph" w:customStyle="1" w:styleId="a7">
    <w:name w:val="Таблица_Текст_ЦЕНТР"/>
    <w:basedOn w:val="a0"/>
    <w:qFormat/>
    <w:rsid w:val="00F53A96"/>
    <w:pPr>
      <w:keepLines/>
      <w:ind w:firstLine="0"/>
      <w:jc w:val="center"/>
    </w:pPr>
  </w:style>
  <w:style w:type="paragraph" w:customStyle="1" w:styleId="a8">
    <w:name w:val="Таблица_Текст_ЛЕВО"/>
    <w:basedOn w:val="a7"/>
    <w:qFormat/>
    <w:rsid w:val="00F53A96"/>
    <w:pPr>
      <w:keepLines w:val="0"/>
      <w:ind w:left="28"/>
      <w:jc w:val="left"/>
    </w:pPr>
    <w:rPr>
      <w:rFonts w:cs="Courier New"/>
      <w:szCs w:val="20"/>
    </w:rPr>
  </w:style>
  <w:style w:type="paragraph" w:styleId="a9">
    <w:name w:val="header"/>
    <w:basedOn w:val="a0"/>
    <w:link w:val="aa"/>
    <w:uiPriority w:val="99"/>
    <w:unhideWhenUsed/>
    <w:rsid w:val="00F53A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53A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F53A96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5128BA"/>
    <w:pPr>
      <w:tabs>
        <w:tab w:val="left" w:pos="1100"/>
        <w:tab w:val="right" w:leader="dot" w:pos="9345"/>
      </w:tabs>
      <w:ind w:firstLine="567"/>
    </w:pPr>
    <w:rPr>
      <w:sz w:val="24"/>
    </w:rPr>
  </w:style>
  <w:style w:type="paragraph" w:styleId="21">
    <w:name w:val="toc 2"/>
    <w:basedOn w:val="a0"/>
    <w:next w:val="a0"/>
    <w:autoRedefine/>
    <w:uiPriority w:val="39"/>
    <w:unhideWhenUsed/>
    <w:rsid w:val="005128BA"/>
    <w:pPr>
      <w:tabs>
        <w:tab w:val="left" w:pos="709"/>
        <w:tab w:val="left" w:pos="851"/>
        <w:tab w:val="right" w:leader="dot" w:pos="9356"/>
      </w:tabs>
      <w:ind w:right="-143" w:firstLine="426"/>
    </w:pPr>
  </w:style>
  <w:style w:type="paragraph" w:styleId="31">
    <w:name w:val="toc 3"/>
    <w:basedOn w:val="a0"/>
    <w:next w:val="a0"/>
    <w:autoRedefine/>
    <w:uiPriority w:val="39"/>
    <w:unhideWhenUsed/>
    <w:rsid w:val="005128BA"/>
    <w:pPr>
      <w:tabs>
        <w:tab w:val="left" w:pos="0"/>
        <w:tab w:val="left" w:pos="851"/>
        <w:tab w:val="left" w:pos="1320"/>
        <w:tab w:val="left" w:pos="1701"/>
        <w:tab w:val="right" w:leader="dot" w:pos="9356"/>
      </w:tabs>
      <w:ind w:right="-1" w:firstLine="142"/>
      <w:jc w:val="left"/>
    </w:pPr>
  </w:style>
  <w:style w:type="paragraph" w:styleId="ac">
    <w:name w:val="List Paragraph"/>
    <w:basedOn w:val="a0"/>
    <w:uiPriority w:val="34"/>
    <w:qFormat/>
    <w:rsid w:val="00470AD1"/>
    <w:pPr>
      <w:ind w:left="720"/>
      <w:contextualSpacing/>
    </w:pPr>
  </w:style>
  <w:style w:type="paragraph" w:customStyle="1" w:styleId="ad">
    <w:name w:val="Таблица_НАЗВАНИЕ"/>
    <w:next w:val="a0"/>
    <w:link w:val="ae"/>
    <w:qFormat/>
    <w:rsid w:val="0084573A"/>
    <w:pPr>
      <w:keepNext/>
      <w:keepLines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e">
    <w:name w:val="Таблица_НАЗВАНИЕ Знак"/>
    <w:link w:val="ad"/>
    <w:rsid w:val="0084573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rsid w:val="008457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table" w:styleId="af">
    <w:name w:val="Table Grid"/>
    <w:basedOn w:val="a2"/>
    <w:uiPriority w:val="59"/>
    <w:rsid w:val="00F60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Маркированный ГП"/>
    <w:basedOn w:val="ac"/>
    <w:link w:val="af0"/>
    <w:qFormat/>
    <w:rsid w:val="006F63BF"/>
    <w:pPr>
      <w:numPr>
        <w:numId w:val="1"/>
      </w:numPr>
      <w:tabs>
        <w:tab w:val="num" w:pos="360"/>
      </w:tabs>
      <w:spacing w:before="120" w:line="276" w:lineRule="auto"/>
      <w:ind w:left="1134" w:hanging="425"/>
      <w:jc w:val="left"/>
    </w:pPr>
    <w:rPr>
      <w:sz w:val="24"/>
    </w:rPr>
  </w:style>
  <w:style w:type="character" w:customStyle="1" w:styleId="af0">
    <w:name w:val="Маркированный ГП Знак"/>
    <w:link w:val="a"/>
    <w:rsid w:val="006F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0"/>
    <w:link w:val="af2"/>
    <w:rsid w:val="006F63B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rsid w:val="006F63B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ecattext">
    <w:name w:val="ecattext"/>
    <w:basedOn w:val="a1"/>
    <w:rsid w:val="006F63BF"/>
  </w:style>
  <w:style w:type="character" w:customStyle="1" w:styleId="10">
    <w:name w:val="Заголовок 1 Знак"/>
    <w:basedOn w:val="a1"/>
    <w:link w:val="1"/>
    <w:uiPriority w:val="9"/>
    <w:rsid w:val="002E5C61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paragraph" w:customStyle="1" w:styleId="Style34">
    <w:name w:val="Style34"/>
    <w:basedOn w:val="a0"/>
    <w:uiPriority w:val="99"/>
    <w:rsid w:val="002413FA"/>
    <w:pPr>
      <w:widowControl w:val="0"/>
      <w:autoSpaceDE w:val="0"/>
      <w:autoSpaceDN w:val="0"/>
      <w:adjustRightInd w:val="0"/>
      <w:ind w:firstLine="0"/>
    </w:pPr>
    <w:rPr>
      <w:sz w:val="24"/>
    </w:rPr>
  </w:style>
  <w:style w:type="character" w:customStyle="1" w:styleId="FontStyle177">
    <w:name w:val="Font Style177"/>
    <w:uiPriority w:val="99"/>
    <w:rsid w:val="002413FA"/>
    <w:rPr>
      <w:rFonts w:ascii="Times New Roman" w:hAnsi="Times New Roman" w:cs="Times New Roman" w:hint="default"/>
      <w:sz w:val="30"/>
      <w:szCs w:val="30"/>
    </w:rPr>
  </w:style>
  <w:style w:type="character" w:customStyle="1" w:styleId="FontStyle198">
    <w:name w:val="Font Style198"/>
    <w:uiPriority w:val="99"/>
    <w:rsid w:val="002413FA"/>
    <w:rPr>
      <w:rFonts w:ascii="Times New Roman" w:hAnsi="Times New Roman" w:cs="Times New Roman" w:hint="default"/>
      <w:sz w:val="26"/>
      <w:szCs w:val="26"/>
    </w:rPr>
  </w:style>
  <w:style w:type="paragraph" w:styleId="af3">
    <w:name w:val="TOC Heading"/>
    <w:basedOn w:val="1"/>
    <w:next w:val="a0"/>
    <w:uiPriority w:val="39"/>
    <w:unhideWhenUsed/>
    <w:qFormat/>
    <w:rsid w:val="00321031"/>
    <w:pPr>
      <w:spacing w:line="276" w:lineRule="auto"/>
      <w:jc w:val="left"/>
      <w:outlineLvl w:val="9"/>
    </w:pPr>
  </w:style>
  <w:style w:type="paragraph" w:styleId="af4">
    <w:name w:val="Balloon Text"/>
    <w:basedOn w:val="a0"/>
    <w:link w:val="af5"/>
    <w:uiPriority w:val="99"/>
    <w:semiHidden/>
    <w:unhideWhenUsed/>
    <w:rsid w:val="0032103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210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F0D5D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paragraph" w:styleId="af6">
    <w:name w:val="Body Text Indent"/>
    <w:basedOn w:val="a0"/>
    <w:link w:val="af7"/>
    <w:semiHidden/>
    <w:unhideWhenUsed/>
    <w:rsid w:val="006C2FC4"/>
    <w:pPr>
      <w:spacing w:line="288" w:lineRule="auto"/>
    </w:pPr>
    <w:rPr>
      <w:lang w:val="x-none"/>
    </w:rPr>
  </w:style>
  <w:style w:type="character" w:customStyle="1" w:styleId="af7">
    <w:name w:val="Основной текст с отступом Знак"/>
    <w:basedOn w:val="a1"/>
    <w:link w:val="af6"/>
    <w:semiHidden/>
    <w:rsid w:val="006C2FC4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12">
    <w:name w:val="Обычный1"/>
    <w:rsid w:val="006C2FC4"/>
    <w:pPr>
      <w:widowControl w:val="0"/>
      <w:spacing w:after="0" w:line="240" w:lineRule="auto"/>
      <w:ind w:firstLine="39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Document Map"/>
    <w:basedOn w:val="a0"/>
    <w:link w:val="af9"/>
    <w:uiPriority w:val="99"/>
    <w:semiHidden/>
    <w:unhideWhenUsed/>
    <w:rsid w:val="0073739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7373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910C8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13">
    <w:name w:val="Абзац списка1"/>
    <w:basedOn w:val="a0"/>
    <w:rsid w:val="00FE7096"/>
    <w:pPr>
      <w:spacing w:line="252" w:lineRule="auto"/>
      <w:ind w:left="720" w:firstLine="0"/>
      <w:jc w:val="left"/>
    </w:pPr>
    <w:rPr>
      <w:sz w:val="22"/>
      <w:szCs w:val="22"/>
      <w:lang w:eastAsia="en-US"/>
    </w:rPr>
  </w:style>
  <w:style w:type="paragraph" w:customStyle="1" w:styleId="msonormalcxspmiddle">
    <w:name w:val="msonormalcxspmiddle"/>
    <w:basedOn w:val="a0"/>
    <w:rsid w:val="00FE7096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msonormalcxsplastcxsplast">
    <w:name w:val="msonormalcxsplastcxsplast"/>
    <w:basedOn w:val="a0"/>
    <w:rsid w:val="00FE7096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rmal">
    <w:name w:val="ConsPlusNormal"/>
    <w:rsid w:val="00FE7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DE24BE"/>
    <w:rPr>
      <w:color w:val="800080"/>
      <w:u w:val="single"/>
    </w:rPr>
  </w:style>
  <w:style w:type="paragraph" w:customStyle="1" w:styleId="22">
    <w:name w:val="Абзац списка2"/>
    <w:basedOn w:val="a0"/>
    <w:rsid w:val="00AE6EAE"/>
    <w:pPr>
      <w:spacing w:line="252" w:lineRule="auto"/>
      <w:ind w:left="720" w:firstLine="0"/>
      <w:jc w:val="left"/>
    </w:pPr>
    <w:rPr>
      <w:sz w:val="22"/>
      <w:szCs w:val="22"/>
      <w:lang w:eastAsia="en-US"/>
    </w:rPr>
  </w:style>
  <w:style w:type="paragraph" w:customStyle="1" w:styleId="msonormalcxspmiddlecxspmiddle">
    <w:name w:val="msonormalcxspmiddlecxspmiddle"/>
    <w:basedOn w:val="a0"/>
    <w:rsid w:val="00AE6EAE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s1">
    <w:name w:val="s_1"/>
    <w:basedOn w:val="a0"/>
    <w:rsid w:val="00731E57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pple-converted-space">
    <w:name w:val="apple-converted-space"/>
    <w:basedOn w:val="a1"/>
    <w:rsid w:val="00731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3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D378-269D-46FB-94F7-2CDDDD11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6657</Words>
  <Characters>37951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Windows</cp:lastModifiedBy>
  <cp:revision>2</cp:revision>
  <cp:lastPrinted>2017-04-17T12:29:00Z</cp:lastPrinted>
  <dcterms:created xsi:type="dcterms:W3CDTF">2017-07-04T09:32:00Z</dcterms:created>
  <dcterms:modified xsi:type="dcterms:W3CDTF">2017-07-04T09:32:00Z</dcterms:modified>
</cp:coreProperties>
</file>