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F0F03">
        <w:rPr>
          <w:rFonts w:ascii="Times New Roman" w:hAnsi="Times New Roman"/>
          <w:sz w:val="28"/>
          <w:szCs w:val="28"/>
        </w:rPr>
        <w:t>Приложение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от </w:t>
      </w:r>
      <w:r w:rsidR="00FE317E">
        <w:rPr>
          <w:rFonts w:ascii="Times New Roman" w:hAnsi="Times New Roman"/>
          <w:sz w:val="28"/>
          <w:szCs w:val="28"/>
        </w:rPr>
        <w:t>00.00</w:t>
      </w:r>
      <w:r w:rsidRPr="00BF0F03">
        <w:rPr>
          <w:rFonts w:ascii="Times New Roman" w:hAnsi="Times New Roman"/>
          <w:color w:val="000000"/>
          <w:sz w:val="28"/>
          <w:szCs w:val="28"/>
        </w:rPr>
        <w:t>.202</w:t>
      </w:r>
      <w:r w:rsidR="00FE317E">
        <w:rPr>
          <w:rFonts w:ascii="Times New Roman" w:hAnsi="Times New Roman"/>
          <w:color w:val="000000"/>
          <w:sz w:val="28"/>
          <w:szCs w:val="28"/>
        </w:rPr>
        <w:t>3</w:t>
      </w:r>
      <w:r w:rsidRPr="00BF0F03">
        <w:rPr>
          <w:rFonts w:ascii="Times New Roman" w:hAnsi="Times New Roman"/>
          <w:color w:val="000000"/>
          <w:sz w:val="28"/>
          <w:szCs w:val="28"/>
        </w:rPr>
        <w:t xml:space="preserve"> №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Приложение №4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Методика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F0F03" w:rsidRPr="00BF0F03" w:rsidRDefault="00BF0F03" w:rsidP="00FE31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Березовского городского округа «</w:t>
      </w:r>
      <w:r w:rsidR="00C73C17">
        <w:rPr>
          <w:rFonts w:ascii="Times New Roman" w:hAnsi="Times New Roman"/>
          <w:sz w:val="28"/>
          <w:szCs w:val="28"/>
        </w:rPr>
        <w:t>Развитие культуры, искусства</w:t>
      </w:r>
      <w:r w:rsidR="00C73C17">
        <w:rPr>
          <w:rFonts w:ascii="Times New Roman" w:hAnsi="Times New Roman"/>
          <w:color w:val="000000"/>
          <w:sz w:val="28"/>
          <w:szCs w:val="28"/>
        </w:rPr>
        <w:t xml:space="preserve"> и молодежной политики </w:t>
      </w:r>
      <w:r w:rsidR="00C73C17">
        <w:rPr>
          <w:rFonts w:ascii="Times New Roman" w:hAnsi="Times New Roman"/>
          <w:sz w:val="28"/>
          <w:szCs w:val="28"/>
        </w:rPr>
        <w:t>в Березовском городском округе до 2029 года</w:t>
      </w:r>
      <w:r w:rsidRPr="00BF0F03">
        <w:rPr>
          <w:rFonts w:ascii="Times New Roman" w:hAnsi="Times New Roman"/>
          <w:bCs/>
          <w:sz w:val="28"/>
          <w:szCs w:val="28"/>
        </w:rPr>
        <w:t>»</w:t>
      </w:r>
    </w:p>
    <w:p w:rsidR="00BF0F03" w:rsidRPr="00BF0F03" w:rsidRDefault="00BF0F03" w:rsidP="00BF0F03">
      <w:pPr>
        <w:widowControl w:val="0"/>
        <w:tabs>
          <w:tab w:val="left" w:pos="63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1.1.1.</w:t>
      </w:r>
      <w:r w:rsidRPr="00BF0F03">
        <w:rPr>
          <w:rFonts w:ascii="Times New Roman" w:hAnsi="Times New Roman"/>
          <w:bCs/>
          <w:sz w:val="28"/>
          <w:szCs w:val="28"/>
        </w:rPr>
        <w:t>Число посещений муниципальных библиотек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как число посещений муниципальных библиотек Березовского городского округа на основе информации, представленной Березовским муниципальным бюджетным учреждением культуры «Централизованная библиотечная система».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1.1.2.</w:t>
      </w:r>
      <w:r w:rsidRPr="00BF0F03">
        <w:rPr>
          <w:rFonts w:ascii="Times New Roman" w:hAnsi="Times New Roman"/>
          <w:bCs/>
          <w:sz w:val="28"/>
          <w:szCs w:val="28"/>
        </w:rPr>
        <w:t xml:space="preserve">Количество посещений библиотек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(на 1 жителя в год)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Кпб = Окп / Очн,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Кпб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посещений муниципальных библиотек Березовского городского округа на 1 жителя;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Окп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посещений муниципальных библиотек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 –</w:t>
      </w:r>
      <w:r w:rsidRPr="00BF0F03">
        <w:rPr>
          <w:rFonts w:ascii="Times New Roman" w:hAnsi="Times New Roman"/>
          <w:sz w:val="28"/>
          <w:szCs w:val="28"/>
        </w:rPr>
        <w:t xml:space="preserve"> общая численность населения Березовского городского округа на 01 января отчетного года.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1.1.3.</w:t>
      </w:r>
      <w:r w:rsidRPr="00BF0F03">
        <w:rPr>
          <w:rFonts w:ascii="Times New Roman" w:hAnsi="Times New Roman"/>
          <w:bCs/>
          <w:sz w:val="28"/>
          <w:szCs w:val="28"/>
        </w:rPr>
        <w:t>Количество книговыдач на 1 жителя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</w:t>
      </w:r>
      <w:r w:rsidRPr="00BF0F03">
        <w:rPr>
          <w:rFonts w:ascii="Times New Roman" w:hAnsi="Times New Roman"/>
          <w:sz w:val="28"/>
          <w:szCs w:val="28"/>
        </w:rPr>
        <w:lastRenderedPageBreak/>
        <w:t>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Ккв = Окквсб / Очн,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Ккв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книговыдач муниципальных библиотек Березовского городского округа на 1 жителя;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Окквсб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книговыдач муниципальных библиотек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 –</w:t>
      </w:r>
      <w:r w:rsidRPr="00BF0F03">
        <w:rPr>
          <w:rFonts w:ascii="Times New Roman" w:hAnsi="Times New Roman"/>
          <w:sz w:val="28"/>
          <w:szCs w:val="28"/>
        </w:rPr>
        <w:t xml:space="preserve"> общая численность населения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1.1.4.</w:t>
      </w:r>
      <w:r w:rsidRPr="00BF0F03">
        <w:rPr>
          <w:rFonts w:ascii="Times New Roman" w:hAnsi="Times New Roman"/>
          <w:bCs/>
          <w:sz w:val="28"/>
          <w:szCs w:val="28"/>
        </w:rPr>
        <w:t>Доля электронных изданий в общем количестве поступлений в фонды библиотек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Дэи = (Кнэи / Кнпф)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Дэи –</w:t>
      </w:r>
      <w:r w:rsidRPr="00BF0F03">
        <w:rPr>
          <w:rFonts w:ascii="Times New Roman" w:hAnsi="Times New Roman"/>
          <w:sz w:val="28"/>
          <w:szCs w:val="28"/>
        </w:rPr>
        <w:t xml:space="preserve"> доля электронных изданий в общем количестве поступлений в фонды муниципальных библиотек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Кнэи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новых поступлений электронных изданий;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Кнпф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совокупных новых поступлений в муниципальные библиотеки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1.1.5.</w:t>
      </w:r>
      <w:r w:rsidRPr="00BF0F03">
        <w:rPr>
          <w:rFonts w:ascii="Times New Roman" w:hAnsi="Times New Roman"/>
          <w:bCs/>
          <w:sz w:val="28"/>
          <w:szCs w:val="28"/>
        </w:rPr>
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годовой информационный отчет о деятельности муниципальных библиотек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КбзБ= ((ОэкБ (отч.) - ОэкБ (пред.))/ОэкБ (пред.))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КбзБ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библиографических записей в сводном электронном каталоге библиотек Березовского городского округа (по сравнению с предыдущим годом);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ОэкБ (отч.) –</w:t>
      </w:r>
      <w:r w:rsidRPr="00BF0F03">
        <w:rPr>
          <w:rFonts w:ascii="Times New Roman" w:hAnsi="Times New Roman"/>
          <w:sz w:val="28"/>
          <w:szCs w:val="28"/>
        </w:rPr>
        <w:t xml:space="preserve"> объем электронного каталога Березовского городского округа в отчетном году;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ОэкБ (пред.) –</w:t>
      </w:r>
      <w:r w:rsidRPr="00BF0F03">
        <w:rPr>
          <w:rFonts w:ascii="Times New Roman" w:hAnsi="Times New Roman"/>
          <w:sz w:val="28"/>
          <w:szCs w:val="28"/>
        </w:rPr>
        <w:t xml:space="preserve"> объем электронного каталога библиотек Березовского городского округа в предыдущем году.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1.1.6.</w:t>
      </w:r>
      <w:r w:rsidRPr="00BF0F03">
        <w:rPr>
          <w:rFonts w:ascii="Times New Roman" w:hAnsi="Times New Roman"/>
          <w:bCs/>
          <w:sz w:val="28"/>
          <w:szCs w:val="28"/>
        </w:rPr>
        <w:t>Количество вновь созданных детских библиотек</w:t>
      </w:r>
    </w:p>
    <w:p w:rsidR="00BF0F03" w:rsidRPr="00BF0F03" w:rsidRDefault="00BF0F03" w:rsidP="00BF0F03">
      <w:pPr>
        <w:widowControl w:val="0"/>
        <w:tabs>
          <w:tab w:val="left" w:pos="26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</w:t>
      </w:r>
      <w:r w:rsidRPr="00BF0F03">
        <w:rPr>
          <w:rFonts w:ascii="Times New Roman" w:hAnsi="Times New Roman"/>
          <w:sz w:val="28"/>
          <w:szCs w:val="28"/>
        </w:rPr>
        <w:lastRenderedPageBreak/>
        <w:t>Приказом Федеральной службы государстве</w:t>
      </w:r>
      <w:r>
        <w:rPr>
          <w:rFonts w:ascii="Times New Roman" w:hAnsi="Times New Roman"/>
          <w:sz w:val="28"/>
          <w:szCs w:val="28"/>
        </w:rPr>
        <w:t>нной  статистики  от 18.10.2021 №</w:t>
      </w:r>
      <w:r w:rsidRPr="00BF0F03">
        <w:rPr>
          <w:rFonts w:ascii="Times New Roman" w:hAnsi="Times New Roman"/>
          <w:sz w:val="28"/>
          <w:szCs w:val="28"/>
        </w:rPr>
        <w:t>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определяется ежеквартально  количеством созданных детских библиотек в структуре библиотечной сети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1.1.7.</w:t>
      </w:r>
      <w:r w:rsidRPr="00BF0F03">
        <w:rPr>
          <w:rFonts w:ascii="Times New Roman" w:hAnsi="Times New Roman"/>
          <w:bCs/>
          <w:sz w:val="28"/>
          <w:szCs w:val="28"/>
        </w:rPr>
        <w:t xml:space="preserve">Количество вновь созданных </w:t>
      </w:r>
      <w:r w:rsidRPr="00BF0F03">
        <w:rPr>
          <w:rFonts w:ascii="Times New Roman" w:hAnsi="Times New Roman"/>
          <w:sz w:val="28"/>
          <w:szCs w:val="28"/>
        </w:rPr>
        <w:t>модельных муниципальных библиотек в структуре библиотечной сети (ежегодно)</w:t>
      </w:r>
    </w:p>
    <w:p w:rsidR="00BF0F03" w:rsidRPr="00BF0F03" w:rsidRDefault="00BF0F03" w:rsidP="00BF0F03">
      <w:pPr>
        <w:widowControl w:val="0"/>
        <w:tabs>
          <w:tab w:val="left" w:pos="26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определяется ежеквартально количеством вновь созданных модельных муниципальных библиотек в структуре библиотечной сети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Целевой показатель 1.2.1.</w:t>
      </w:r>
      <w:r w:rsidRPr="00BF0F03">
        <w:rPr>
          <w:rFonts w:ascii="Times New Roman" w:hAnsi="Times New Roman"/>
          <w:sz w:val="28"/>
          <w:szCs w:val="28"/>
        </w:rPr>
        <w:t>Количество созданных многофункциональных культурных центров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</w:t>
      </w:r>
      <w:r>
        <w:rPr>
          <w:rFonts w:ascii="Times New Roman" w:hAnsi="Times New Roman"/>
          <w:sz w:val="28"/>
          <w:szCs w:val="28"/>
        </w:rPr>
        <w:t>отчетности Источник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определяется ежеквартально количеством созданных многофункциональных культурных центров в структуре сети учреждений культуры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1.2.2.</w:t>
      </w:r>
      <w:r w:rsidRPr="00BF0F03">
        <w:rPr>
          <w:rFonts w:ascii="Times New Roman" w:hAnsi="Times New Roman"/>
          <w:bCs/>
          <w:sz w:val="28"/>
          <w:szCs w:val="28"/>
        </w:rPr>
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Источники информации: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1)статистика управления культуры и </w:t>
      </w:r>
      <w:r w:rsidR="00FE317E">
        <w:rPr>
          <w:rFonts w:ascii="Times New Roman" w:hAnsi="Times New Roman"/>
          <w:sz w:val="28"/>
          <w:szCs w:val="28"/>
        </w:rPr>
        <w:t>молодежной политики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2)паспорта доступности объектов социальной инфраструктуры муниципальных учреждений культуры Березовского городского округа, в отношении которых управление культуры </w:t>
      </w:r>
      <w:r w:rsidR="00FE317E" w:rsidRPr="00BF0F03">
        <w:rPr>
          <w:rFonts w:ascii="Times New Roman" w:hAnsi="Times New Roman"/>
          <w:sz w:val="28"/>
          <w:szCs w:val="28"/>
        </w:rPr>
        <w:t xml:space="preserve">и </w:t>
      </w:r>
      <w:r w:rsidR="00FE317E">
        <w:rPr>
          <w:rFonts w:ascii="Times New Roman" w:hAnsi="Times New Roman"/>
          <w:sz w:val="28"/>
          <w:szCs w:val="28"/>
        </w:rPr>
        <w:t>молодежной политики</w:t>
      </w:r>
      <w:r w:rsidR="00FE317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осуществляет функции и полномочия учредителя (далее – муниципальных  учреждений культуры Березовского городского округа).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Оди = (До / Ор) x 100,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 –</w:t>
      </w:r>
      <w:r w:rsidRPr="00BF0F03">
        <w:rPr>
          <w:rFonts w:ascii="Times New Roman" w:hAnsi="Times New Roman"/>
          <w:sz w:val="28"/>
          <w:szCs w:val="28"/>
        </w:rPr>
        <w:t xml:space="preserve"> доля приоритетных объектов, которые доступны для инвалидов и других маломобильных групп населения, из числа муниципальных учреждений культуры Березовского городского округа в общем количестве приоритетных объектов из числа таких  учреждений;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–</w:t>
      </w:r>
      <w:r w:rsidRPr="00BF0F03">
        <w:rPr>
          <w:rFonts w:ascii="Times New Roman" w:hAnsi="Times New Roman"/>
          <w:sz w:val="28"/>
          <w:szCs w:val="28"/>
        </w:rPr>
        <w:t xml:space="preserve"> число дооборудованных муниципальных учреждений культуры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 –</w:t>
      </w:r>
      <w:r w:rsidRPr="00BF0F03">
        <w:rPr>
          <w:rFonts w:ascii="Times New Roman" w:hAnsi="Times New Roman"/>
          <w:sz w:val="28"/>
          <w:szCs w:val="28"/>
        </w:rPr>
        <w:t xml:space="preserve"> общее количество приоритетных объектов муниципальных учреждений культуры 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1.2.3.</w:t>
      </w:r>
      <w:r w:rsidRPr="00BF0F03">
        <w:rPr>
          <w:rFonts w:ascii="Times New Roman" w:hAnsi="Times New Roman"/>
          <w:bCs/>
          <w:sz w:val="28"/>
          <w:szCs w:val="28"/>
        </w:rPr>
        <w:t>Доля доходов муниципальных учреждений культуры Березовского городского округа от предпринимательской и иной приносящей доход деятельности в общем объеме доходов таких учреждений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№7-НК «Сведения об организации культурно-досугового типа», форма государственной статистической отчетности №11-НК «Сведения о работе парка культуры и отдыха (городского сада)»,</w:t>
      </w:r>
      <w:r w:rsidR="00B64FE1" w:rsidRPr="00B64FE1">
        <w:rPr>
          <w:rFonts w:ascii="Times New Roman" w:hAnsi="Times New Roman"/>
          <w:sz w:val="28"/>
          <w:szCs w:val="28"/>
        </w:rPr>
        <w:t xml:space="preserve"> </w:t>
      </w:r>
      <w:r w:rsidR="00B64FE1" w:rsidRPr="00A770A7">
        <w:rPr>
          <w:rFonts w:ascii="Times New Roman" w:hAnsi="Times New Roman"/>
          <w:sz w:val="28"/>
          <w:szCs w:val="28"/>
        </w:rPr>
        <w:t>№12-НК «Сведения о деятельности концертной организации, самостоятельного коллектива»</w:t>
      </w:r>
      <w:r w:rsidR="00B64FE1">
        <w:rPr>
          <w:rFonts w:ascii="Times New Roman" w:hAnsi="Times New Roman"/>
          <w:sz w:val="28"/>
          <w:szCs w:val="28"/>
        </w:rPr>
        <w:t>,</w:t>
      </w:r>
      <w:r w:rsidRPr="00BF0F03">
        <w:rPr>
          <w:rFonts w:ascii="Times New Roman" w:hAnsi="Times New Roman"/>
          <w:sz w:val="28"/>
          <w:szCs w:val="28"/>
        </w:rPr>
        <w:t xml:space="preserve"> утвержденные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Ддпд = (Одпд / Оод)</w:t>
      </w:r>
      <w:r w:rsidR="00B64FE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x 100,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Ддпд –</w:t>
      </w:r>
      <w:r w:rsidRPr="00BF0F03">
        <w:rPr>
          <w:rFonts w:ascii="Times New Roman" w:hAnsi="Times New Roman"/>
          <w:sz w:val="28"/>
          <w:szCs w:val="28"/>
        </w:rPr>
        <w:t xml:space="preserve"> доля доходов муниципальных учреждений культуры от предпринимательской иной приносящей доход деятельности в общем объеме доходов таких учреждений;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Одпд –</w:t>
      </w:r>
      <w:r w:rsidRPr="00BF0F03">
        <w:rPr>
          <w:rFonts w:ascii="Times New Roman" w:hAnsi="Times New Roman"/>
          <w:sz w:val="28"/>
          <w:szCs w:val="28"/>
        </w:rPr>
        <w:t xml:space="preserve"> доходы муниципальных учреждений культуры от предпринимательской иной приносящей доход деятельности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Оод –</w:t>
      </w:r>
      <w:r w:rsidRPr="00BF0F03">
        <w:rPr>
          <w:rFonts w:ascii="Times New Roman" w:hAnsi="Times New Roman"/>
          <w:sz w:val="28"/>
          <w:szCs w:val="28"/>
        </w:rPr>
        <w:t xml:space="preserve"> общий объем доходов муниципальных учреждений в отчетный период.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FE317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1.2.4.</w:t>
      </w:r>
      <w:r w:rsidRPr="00BF0F03">
        <w:rPr>
          <w:rFonts w:ascii="Times New Roman" w:hAnsi="Times New Roman"/>
          <w:bCs/>
          <w:sz w:val="28"/>
          <w:szCs w:val="28"/>
        </w:rPr>
        <w:t>Посещаемость населением организаций культуры и искусства и увеличение численности участников проводимых культурно-досуговых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Пу = (Кпну / Очн) x 1000,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 –</w:t>
      </w:r>
      <w:r w:rsidRPr="00BF0F03">
        <w:rPr>
          <w:rFonts w:ascii="Times New Roman" w:hAnsi="Times New Roman"/>
          <w:sz w:val="28"/>
          <w:szCs w:val="28"/>
        </w:rPr>
        <w:t xml:space="preserve"> посещаемость населением организаций культуры и искусства и увеличение численности участников проводимых культурно-досуговых мероприятий;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Кпну –</w:t>
      </w:r>
      <w:r w:rsidRPr="00BF0F03">
        <w:rPr>
          <w:rFonts w:ascii="Times New Roman" w:hAnsi="Times New Roman"/>
          <w:sz w:val="28"/>
          <w:szCs w:val="28"/>
        </w:rPr>
        <w:t xml:space="preserve"> количество посещений населением организаций культурно- досугового типа;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Очн –</w:t>
      </w:r>
      <w:r w:rsidRPr="00BF0F03">
        <w:rPr>
          <w:rFonts w:ascii="Times New Roman" w:hAnsi="Times New Roman"/>
          <w:sz w:val="28"/>
          <w:szCs w:val="28"/>
        </w:rPr>
        <w:t xml:space="preserve"> общая численность населения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</w:t>
      </w:r>
      <w:r w:rsidR="00FE317E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.</w:t>
      </w:r>
      <w:r w:rsidRPr="00BF0F03">
        <w:rPr>
          <w:rFonts w:ascii="Times New Roman" w:hAnsi="Times New Roman"/>
          <w:bCs/>
          <w:sz w:val="28"/>
          <w:szCs w:val="28"/>
        </w:rPr>
        <w:t>Доля сельских населенных пунктов, охваченных культурно-досуговыми услугами, от общего числа сельских населенных пунктов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Источники информации: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2)Годовые информационные отчеты о состоянии культурно-досуговой сферы муниципальных образований, расположенных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Дснп = (Снп / Очснп)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Дснп –</w:t>
      </w:r>
      <w:r w:rsidRPr="00BF0F03">
        <w:rPr>
          <w:rFonts w:ascii="Times New Roman" w:hAnsi="Times New Roman"/>
          <w:sz w:val="28"/>
          <w:szCs w:val="28"/>
        </w:rPr>
        <w:t xml:space="preserve"> доля сельских населенных пунктов, охваченных культурно-досуговыми услугами, от общего числа сельских населенных пунктов;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Снп –</w:t>
      </w:r>
      <w:r w:rsidRPr="00BF0F03">
        <w:rPr>
          <w:rFonts w:ascii="Times New Roman" w:hAnsi="Times New Roman"/>
          <w:sz w:val="28"/>
          <w:szCs w:val="28"/>
        </w:rPr>
        <w:t xml:space="preserve"> сельские населенные пункты, охваченные культурно-досуговыми услугами;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Очснп –</w:t>
      </w:r>
      <w:r w:rsidRPr="00BF0F03">
        <w:rPr>
          <w:rFonts w:ascii="Times New Roman" w:hAnsi="Times New Roman"/>
          <w:sz w:val="28"/>
          <w:szCs w:val="28"/>
        </w:rPr>
        <w:t xml:space="preserve"> общее число сельских населенных пунктов.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</w:t>
      </w:r>
      <w:r w:rsidR="00FE317E"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.</w:t>
      </w:r>
      <w:r w:rsidRPr="00BF0F03">
        <w:rPr>
          <w:rFonts w:ascii="Times New Roman" w:hAnsi="Times New Roman"/>
          <w:bCs/>
          <w:sz w:val="28"/>
          <w:szCs w:val="28"/>
        </w:rPr>
        <w:t>Доля коллективов самодеятельного художественного творчества, имеющих звание «Народный (образцовый)»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</w:t>
      </w:r>
      <w:r>
        <w:rPr>
          <w:rFonts w:ascii="Times New Roman" w:hAnsi="Times New Roman"/>
          <w:sz w:val="28"/>
          <w:szCs w:val="28"/>
        </w:rPr>
        <w:t>очник 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Дксхт = (Кксхт / Очфснт)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Дксхт</w:t>
      </w:r>
      <w:r w:rsidRPr="00BF0F03">
        <w:rPr>
          <w:rFonts w:ascii="Times New Roman" w:hAnsi="Times New Roman"/>
          <w:color w:val="FFFFFF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–</w:t>
      </w:r>
      <w:r w:rsidRPr="00BF0F03">
        <w:rPr>
          <w:rFonts w:ascii="Times New Roman" w:hAnsi="Times New Roman"/>
          <w:color w:val="FFFFFF"/>
          <w:sz w:val="28"/>
          <w:szCs w:val="28"/>
        </w:rPr>
        <w:t>.</w:t>
      </w:r>
      <w:r w:rsidRPr="00BF0F03">
        <w:rPr>
          <w:rFonts w:ascii="Times New Roman" w:hAnsi="Times New Roman"/>
          <w:sz w:val="28"/>
          <w:szCs w:val="28"/>
        </w:rPr>
        <w:t>доля коллективов самодеятельного художественного творчества, имеющих звание «</w:t>
      </w:r>
      <w:r w:rsidR="00A770A7">
        <w:rPr>
          <w:rFonts w:ascii="Times New Roman" w:hAnsi="Times New Roman"/>
          <w:sz w:val="28"/>
          <w:szCs w:val="28"/>
        </w:rPr>
        <w:t>Н</w:t>
      </w:r>
      <w:r w:rsidRPr="00BF0F03">
        <w:rPr>
          <w:rFonts w:ascii="Times New Roman" w:hAnsi="Times New Roman"/>
          <w:sz w:val="28"/>
          <w:szCs w:val="28"/>
        </w:rPr>
        <w:t>ародный (образцовый)»;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Кксхт</w:t>
      </w:r>
      <w:r w:rsidRPr="00BF0F03">
        <w:rPr>
          <w:rFonts w:ascii="Times New Roman" w:hAnsi="Times New Roman"/>
          <w:color w:val="FFFFFF"/>
          <w:sz w:val="28"/>
          <w:szCs w:val="28"/>
        </w:rPr>
        <w:t>.</w:t>
      </w:r>
      <w:r w:rsidR="00777FB9">
        <w:rPr>
          <w:rFonts w:ascii="Times New Roman" w:hAnsi="Times New Roman"/>
          <w:sz w:val="28"/>
          <w:szCs w:val="28"/>
        </w:rPr>
        <w:t>–</w:t>
      </w:r>
      <w:r w:rsidRPr="00BF0F03">
        <w:rPr>
          <w:rFonts w:ascii="Times New Roman" w:hAnsi="Times New Roman"/>
          <w:color w:val="FFFFFF"/>
          <w:sz w:val="28"/>
          <w:szCs w:val="28"/>
        </w:rPr>
        <w:t>.</w:t>
      </w:r>
      <w:r w:rsidRPr="00BF0F03">
        <w:rPr>
          <w:rFonts w:ascii="Times New Roman" w:hAnsi="Times New Roman"/>
          <w:sz w:val="28"/>
          <w:szCs w:val="28"/>
        </w:rPr>
        <w:t>количество коллективов самодеятельного художественного творчества, имеющих звание «</w:t>
      </w:r>
      <w:r w:rsidR="00A770A7">
        <w:rPr>
          <w:rFonts w:ascii="Times New Roman" w:hAnsi="Times New Roman"/>
          <w:sz w:val="28"/>
          <w:szCs w:val="28"/>
        </w:rPr>
        <w:t>Н</w:t>
      </w:r>
      <w:r w:rsidRPr="00BF0F03">
        <w:rPr>
          <w:rFonts w:ascii="Times New Roman" w:hAnsi="Times New Roman"/>
          <w:sz w:val="28"/>
          <w:szCs w:val="28"/>
        </w:rPr>
        <w:t>ародный (образцовый)»;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Очфснт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число клубных формирований (коллективов самодеятельного художественного творчества).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</w:t>
      </w:r>
      <w:r w:rsidR="00FE317E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>.</w:t>
      </w:r>
      <w:r w:rsidR="00BF0F03" w:rsidRPr="00BF0F03">
        <w:rPr>
          <w:rFonts w:ascii="Times New Roman" w:hAnsi="Times New Roman"/>
          <w:sz w:val="28"/>
          <w:szCs w:val="28"/>
        </w:rPr>
        <w:t>Число посещений культурных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BF0F03" w:rsidRPr="00BF0F03">
        <w:rPr>
          <w:rFonts w:ascii="Times New Roman" w:hAnsi="Times New Roman"/>
          <w:sz w:val="28"/>
          <w:szCs w:val="28"/>
        </w:rPr>
        <w:t xml:space="preserve">форма государственной статистической отчетности №6-НК «Сведения об общедоступной (публичной) библиотеке», №7-НК «Сведения об организации </w:t>
      </w:r>
      <w:r w:rsidR="00BF0F03" w:rsidRPr="00BF0F03">
        <w:rPr>
          <w:rFonts w:ascii="Times New Roman" w:hAnsi="Times New Roman"/>
          <w:sz w:val="28"/>
          <w:szCs w:val="28"/>
        </w:rPr>
        <w:lastRenderedPageBreak/>
        <w:t>культурно-досугового типа», форма государственной статистической отчетности №</w:t>
      </w:r>
      <w:r w:rsidR="00BF0F03" w:rsidRPr="00A770A7">
        <w:rPr>
          <w:rFonts w:ascii="Times New Roman" w:hAnsi="Times New Roman"/>
          <w:sz w:val="28"/>
          <w:szCs w:val="28"/>
        </w:rPr>
        <w:t xml:space="preserve">11-НК «Сведения о работе парка культуры и отдыха (городского сада)», </w:t>
      </w:r>
      <w:r w:rsidR="00A770A7">
        <w:rPr>
          <w:rFonts w:ascii="Times New Roman" w:hAnsi="Times New Roman"/>
          <w:sz w:val="28"/>
          <w:szCs w:val="28"/>
        </w:rPr>
        <w:br/>
      </w:r>
      <w:r w:rsidR="00A770A7" w:rsidRPr="00A770A7">
        <w:rPr>
          <w:rFonts w:ascii="Times New Roman" w:hAnsi="Times New Roman"/>
          <w:sz w:val="28"/>
          <w:szCs w:val="28"/>
        </w:rPr>
        <w:t>№12-НК «Сведения о деятельности концертной организации, самостоятельного коллектива»</w:t>
      </w:r>
      <w:r w:rsidR="00A770A7">
        <w:rPr>
          <w:rFonts w:ascii="Times New Roman" w:hAnsi="Times New Roman"/>
          <w:sz w:val="28"/>
          <w:szCs w:val="28"/>
        </w:rPr>
        <w:t xml:space="preserve">, </w:t>
      </w:r>
      <w:r w:rsidR="00BF0F03" w:rsidRPr="00A770A7">
        <w:rPr>
          <w:rFonts w:ascii="Times New Roman" w:hAnsi="Times New Roman"/>
          <w:sz w:val="28"/>
          <w:szCs w:val="28"/>
        </w:rPr>
        <w:t>утвержденные</w:t>
      </w:r>
      <w:r w:rsidR="00BF0F03" w:rsidRPr="00BF0F03">
        <w:rPr>
          <w:rFonts w:ascii="Times New Roman" w:hAnsi="Times New Roman"/>
          <w:sz w:val="28"/>
          <w:szCs w:val="28"/>
        </w:rPr>
        <w:t xml:space="preserve"> приказом Федеральной службы государственной статистики от 18.10.2021 №713;</w:t>
      </w:r>
    </w:p>
    <w:p w:rsidR="00BF0F03" w:rsidRPr="00BF0F03" w:rsidRDefault="00BF0F03" w:rsidP="00BF0F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2)форма государственной статистической отчетности №1-ДШИ «Сведения о детской музыкальной, художественной, хореографической школе и школе искусств», утвержденная приказ Федеральной службы государственной статистики от 02.06.2021 №298.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КПкм = КПкду + КПб + КП пкио + КПдши</w:t>
      </w:r>
      <w:r w:rsidR="00A770A7">
        <w:rPr>
          <w:rFonts w:ascii="Times New Roman" w:hAnsi="Times New Roman"/>
          <w:sz w:val="28"/>
          <w:szCs w:val="28"/>
        </w:rPr>
        <w:t xml:space="preserve"> + КПко</w:t>
      </w:r>
      <w:r w:rsidRPr="00BF0F03">
        <w:rPr>
          <w:rFonts w:ascii="Times New Roman" w:hAnsi="Times New Roman"/>
          <w:sz w:val="28"/>
          <w:szCs w:val="28"/>
        </w:rPr>
        <w:t>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КПкм – количество посещений культурных мероприятий;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КПкду – количество посещений культурных мероприятий, проведенных культурно-досуговыми учреждениями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КПб – количество посещений культурных мероприятий, проведенных библиотеками 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 пкио – количество посещений культурных мероприятий, проведенных парком культуры и отдыха Березовского городского округа;</w:t>
      </w:r>
    </w:p>
    <w:p w:rsidR="00A770A7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КПдши – количество посещений культурных мероприятий, проведенных детскими школами искусств Березовского городского округа</w:t>
      </w:r>
      <w:r w:rsidR="00A770A7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A770A7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КПко – </w:t>
      </w:r>
      <w:r w:rsidRPr="00BF0F03">
        <w:rPr>
          <w:rFonts w:ascii="Times New Roman" w:hAnsi="Times New Roman"/>
          <w:sz w:val="28"/>
          <w:szCs w:val="28"/>
        </w:rPr>
        <w:t>количество посещений культурных мероприятий, проведенных</w:t>
      </w:r>
      <w:r>
        <w:rPr>
          <w:rFonts w:ascii="Times New Roman" w:hAnsi="Times New Roman"/>
          <w:sz w:val="28"/>
          <w:szCs w:val="28"/>
        </w:rPr>
        <w:t xml:space="preserve"> концертными организациями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</w:t>
      </w:r>
      <w:r w:rsidR="00BF0F03" w:rsidRPr="00BF0F03">
        <w:rPr>
          <w:rFonts w:ascii="Times New Roman" w:hAnsi="Times New Roman"/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77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1.2.</w:t>
      </w:r>
      <w:r w:rsidR="00FE317E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>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удовлетворенности населения качеством и доступностью оказываемых населению услуг в сфере культуры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информации–результаты независимой оценки качества работы муниципальных учреждений культуры, находящихся в ведении управления культуры и </w:t>
      </w:r>
      <w:r w:rsidR="00B64FE1">
        <w:rPr>
          <w:rFonts w:ascii="Times New Roman" w:hAnsi="Times New Roman"/>
          <w:sz w:val="28"/>
          <w:szCs w:val="28"/>
        </w:rPr>
        <w:t>молодежной политики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Уунк = (Упгу / Опгу) x 100%, где: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Уунк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уровень удовлетворенности населения качеством и доступностью оказываемых населению муниципальных услуг в сфере культуры;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Упгу –</w:t>
      </w:r>
      <w:r w:rsidR="00BF0F03" w:rsidRPr="00BF0F03">
        <w:rPr>
          <w:rFonts w:ascii="Times New Roman" w:hAnsi="Times New Roman"/>
          <w:sz w:val="28"/>
          <w:szCs w:val="28"/>
        </w:rPr>
        <w:t xml:space="preserve"> количество опрошенных потребителей муниципальных услуг, удовлетворенных качеством работы муниципальных учреждений;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Опгу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количество опрошенных потребителей муниципальных услуг в сфере культуры.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1.3.1.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муниципальных учреждений культуры, находящихся в удовлетворительном состоянии, в общем количестве таких учреждений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- форма государственной статистической отчетности №6-НК «Сведения об общедоступной (публичной) библиотеке», №7-НК </w:t>
      </w:r>
      <w:r w:rsidRPr="00BF0F03">
        <w:rPr>
          <w:rFonts w:ascii="Times New Roman" w:hAnsi="Times New Roman"/>
          <w:sz w:val="28"/>
          <w:szCs w:val="28"/>
        </w:rPr>
        <w:lastRenderedPageBreak/>
        <w:t>«Сведения об организации культурно-досугового типа», форма государственной статистической отчетности №11-НК «Сведения о работе парка культуры и отдыха (городского сада)»,</w:t>
      </w:r>
      <w:r w:rsidR="00B64FE1" w:rsidRPr="00B64FE1">
        <w:rPr>
          <w:rFonts w:ascii="Times New Roman" w:hAnsi="Times New Roman"/>
          <w:sz w:val="28"/>
          <w:szCs w:val="28"/>
        </w:rPr>
        <w:t xml:space="preserve"> </w:t>
      </w:r>
      <w:r w:rsidR="00B64FE1" w:rsidRPr="00A770A7">
        <w:rPr>
          <w:rFonts w:ascii="Times New Roman" w:hAnsi="Times New Roman"/>
          <w:sz w:val="28"/>
          <w:szCs w:val="28"/>
        </w:rPr>
        <w:t>№12-НК «Сведения о деятельности концертной организации, самостоятельного коллектива»</w:t>
      </w:r>
      <w:r w:rsidR="00B64FE1">
        <w:rPr>
          <w:rFonts w:ascii="Times New Roman" w:hAnsi="Times New Roman"/>
          <w:sz w:val="28"/>
          <w:szCs w:val="28"/>
        </w:rPr>
        <w:t>,</w:t>
      </w:r>
      <w:r w:rsidRPr="00BF0F03">
        <w:rPr>
          <w:rFonts w:ascii="Times New Roman" w:hAnsi="Times New Roman"/>
          <w:sz w:val="28"/>
          <w:szCs w:val="28"/>
        </w:rPr>
        <w:t xml:space="preserve"> утвержденные приказом Федеральной службы государственной статистики от 18.10.2021 №713.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Дмук = (Кзмук / Окзмук) x 100%, где: 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Дмук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муниципальных учреждений культуры, находящихся в удовлетворительном состоянии;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Кзмук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количество зданий муниципальных учреждений культурно- досугового типа, не требующих капитального ремонта и неаварийных;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Окзмук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количество зданий муниципальных учреждений культурно-досугового типа.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1.3.2.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исполненных предписаний надзорных органов в общем количестве таких предписаний в отношении учреждений культуры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</w:t>
      </w:r>
      <w:r w:rsidR="00B64FE1">
        <w:rPr>
          <w:rFonts w:ascii="Times New Roman" w:hAnsi="Times New Roman"/>
          <w:sz w:val="28"/>
          <w:szCs w:val="28"/>
        </w:rPr>
        <w:t xml:space="preserve">молодежной политики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Дип= (Кип/Окп) x 100%, где: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культуры;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Кип – количество исполненных предписаний надзорных органов;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777F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1.4.1.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расходов на культуру предусмотренных муниципальной программой Березовского городского округа «</w:t>
      </w:r>
      <w:r w:rsidR="00C73C17">
        <w:rPr>
          <w:rFonts w:ascii="Times New Roman" w:hAnsi="Times New Roman"/>
          <w:sz w:val="28"/>
          <w:szCs w:val="28"/>
        </w:rPr>
        <w:t>Развитие культуры, искусства</w:t>
      </w:r>
      <w:r w:rsidR="00C73C17">
        <w:rPr>
          <w:rFonts w:ascii="Times New Roman" w:hAnsi="Times New Roman"/>
          <w:color w:val="000000"/>
          <w:sz w:val="28"/>
          <w:szCs w:val="28"/>
        </w:rPr>
        <w:t xml:space="preserve"> и молодежной политики </w:t>
      </w:r>
      <w:r w:rsidR="00C73C17">
        <w:rPr>
          <w:rFonts w:ascii="Times New Roman" w:hAnsi="Times New Roman"/>
          <w:sz w:val="28"/>
          <w:szCs w:val="28"/>
        </w:rPr>
        <w:t>в Березовском городском округе до 2029 года</w:t>
      </w:r>
      <w:r w:rsidR="00BF0F03" w:rsidRPr="00BF0F03">
        <w:rPr>
          <w:rFonts w:ascii="Times New Roman" w:hAnsi="Times New Roman"/>
          <w:bCs/>
          <w:sz w:val="28"/>
          <w:szCs w:val="28"/>
        </w:rPr>
        <w:t>» в общем объеме расходов бюджета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1)Ст</w:t>
      </w:r>
      <w:r w:rsidR="00834382">
        <w:rPr>
          <w:rFonts w:ascii="Times New Roman" w:hAnsi="Times New Roman"/>
          <w:sz w:val="28"/>
          <w:szCs w:val="28"/>
        </w:rPr>
        <w:t>атистика управления культуры и молодежной политики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округа;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2)Информация управления</w:t>
      </w:r>
      <w:r w:rsidR="00834382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финансов</w:t>
      </w:r>
      <w:r w:rsidR="00834382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</w:t>
      </w:r>
      <w:r w:rsidR="00834382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как отношение расходов по подпрограмме «</w:t>
      </w:r>
      <w:r w:rsidR="00C73C17">
        <w:rPr>
          <w:rFonts w:ascii="Times New Roman" w:hAnsi="Times New Roman"/>
          <w:sz w:val="28"/>
          <w:szCs w:val="28"/>
        </w:rPr>
        <w:t>Развитие культуры, искусства</w:t>
      </w:r>
      <w:r w:rsidR="00C73C17">
        <w:rPr>
          <w:rFonts w:ascii="Times New Roman" w:hAnsi="Times New Roman"/>
          <w:color w:val="000000"/>
          <w:sz w:val="28"/>
          <w:szCs w:val="28"/>
        </w:rPr>
        <w:t xml:space="preserve"> и молодежной политики </w:t>
      </w:r>
      <w:r w:rsidR="00C73C17">
        <w:rPr>
          <w:rFonts w:ascii="Times New Roman" w:hAnsi="Times New Roman"/>
          <w:sz w:val="28"/>
          <w:szCs w:val="28"/>
        </w:rPr>
        <w:t>в Березовском городском округе до 2029 года</w:t>
      </w:r>
      <w:r w:rsidR="00834382" w:rsidRPr="00834382">
        <w:rPr>
          <w:rFonts w:ascii="Times New Roman" w:hAnsi="Times New Roman"/>
          <w:sz w:val="28"/>
          <w:szCs w:val="28"/>
        </w:rPr>
        <w:t>»</w:t>
      </w:r>
      <w:r w:rsidR="00834382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в общем объеме расходов бюджета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1.4.2.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участников клубных формирований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 информации –</w:t>
      </w:r>
      <w:r w:rsidR="00BF0F03" w:rsidRPr="00BF0F03">
        <w:rPr>
          <w:rFonts w:ascii="Times New Roman" w:hAnsi="Times New Roman"/>
          <w:sz w:val="28"/>
          <w:szCs w:val="28"/>
        </w:rPr>
        <w:t xml:space="preserve"> форма федерального статистического наблюдения </w:t>
      </w:r>
      <w:r w:rsidR="00BF0F03" w:rsidRPr="00BF0F03">
        <w:rPr>
          <w:rFonts w:ascii="Times New Roman" w:hAnsi="Times New Roman"/>
          <w:sz w:val="28"/>
          <w:szCs w:val="28"/>
        </w:rPr>
        <w:lastRenderedPageBreak/>
        <w:t>№7-НК «Сведения об организации культурно-досугового типа», утвержденные приказом Федеральной службы государстве</w:t>
      </w:r>
      <w:r>
        <w:rPr>
          <w:rFonts w:ascii="Times New Roman" w:hAnsi="Times New Roman"/>
          <w:sz w:val="28"/>
          <w:szCs w:val="28"/>
        </w:rPr>
        <w:t>нной статистики от 18.10.2021 №</w:t>
      </w:r>
      <w:r w:rsidR="00BF0F03" w:rsidRPr="00BF0F03">
        <w:rPr>
          <w:rFonts w:ascii="Times New Roman" w:hAnsi="Times New Roman"/>
          <w:sz w:val="28"/>
          <w:szCs w:val="28"/>
        </w:rPr>
        <w:t>713.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определяется ежеквартально количеством </w:t>
      </w:r>
      <w:r w:rsidRPr="00BF0F03">
        <w:rPr>
          <w:rFonts w:ascii="Times New Roman" w:hAnsi="Times New Roman"/>
          <w:bCs/>
          <w:sz w:val="28"/>
          <w:szCs w:val="28"/>
        </w:rPr>
        <w:t>участников клубных  формирований культурно-досуговых учреждений, выраженным в тыс. человек.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1.4.3.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обращений Березовского городского округа к порталу «Культура-Урала.рф»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статистические данные Министерства культуры Свердловской области.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определяется ежеквартально количеством</w:t>
      </w:r>
      <w:r w:rsidR="00834382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>обращений</w:t>
      </w:r>
      <w:r w:rsidR="00834382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>Березовского городского округа к порталу «Культура-Урала.рф».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1.4.4.</w:t>
      </w:r>
      <w:r w:rsidR="00BF0F03" w:rsidRPr="00BF0F03">
        <w:rPr>
          <w:rFonts w:ascii="Times New Roman" w:hAnsi="Times New Roman"/>
          <w:sz w:val="28"/>
          <w:szCs w:val="28"/>
        </w:rPr>
        <w:t xml:space="preserve">Количество </w:t>
      </w:r>
      <w:bookmarkStart w:id="1" w:name="_Hlk114739894"/>
      <w:r w:rsidR="00BF0F03" w:rsidRPr="00BF0F03">
        <w:rPr>
          <w:rFonts w:ascii="Times New Roman" w:hAnsi="Times New Roman"/>
          <w:sz w:val="28"/>
          <w:szCs w:val="28"/>
        </w:rPr>
        <w:t>волонтеров,</w:t>
      </w:r>
      <w:bookmarkEnd w:id="1"/>
      <w:r w:rsidR="00BF0F03" w:rsidRPr="00BF0F03">
        <w:rPr>
          <w:rFonts w:ascii="Times New Roman" w:hAnsi="Times New Roman"/>
          <w:sz w:val="28"/>
          <w:szCs w:val="28"/>
        </w:rPr>
        <w:t xml:space="preserve"> вовлеченных в программу «Волонтеры культуры»,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 информации –</w:t>
      </w:r>
      <w:r w:rsidR="00BF0F03" w:rsidRPr="00BF0F03">
        <w:rPr>
          <w:rFonts w:ascii="Times New Roman" w:hAnsi="Times New Roman"/>
          <w:sz w:val="28"/>
          <w:szCs w:val="28"/>
        </w:rPr>
        <w:t xml:space="preserve"> статистика управления культуры и </w:t>
      </w:r>
      <w:r w:rsidR="00834382">
        <w:rPr>
          <w:rFonts w:ascii="Times New Roman" w:hAnsi="Times New Roman"/>
          <w:sz w:val="28"/>
          <w:szCs w:val="28"/>
        </w:rPr>
        <w:t>молодежной политики</w:t>
      </w:r>
      <w:r w:rsidR="00BF0F03"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округа.</w:t>
      </w:r>
    </w:p>
    <w:p w:rsid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определяется ежеквартально количеством </w:t>
      </w:r>
      <w:r w:rsidRPr="00BF0F03">
        <w:rPr>
          <w:rFonts w:ascii="Times New Roman" w:hAnsi="Times New Roman"/>
          <w:bCs/>
          <w:sz w:val="28"/>
          <w:szCs w:val="28"/>
        </w:rPr>
        <w:t xml:space="preserve">человек - </w:t>
      </w:r>
      <w:r w:rsidRPr="00BF0F03">
        <w:rPr>
          <w:rFonts w:ascii="Times New Roman" w:hAnsi="Times New Roman"/>
          <w:sz w:val="28"/>
          <w:szCs w:val="28"/>
        </w:rPr>
        <w:t>волонтеров,</w:t>
      </w:r>
      <w:r w:rsidRPr="00BF0F03">
        <w:rPr>
          <w:rFonts w:ascii="Times New Roman" w:hAnsi="Times New Roman"/>
          <w:bCs/>
          <w:sz w:val="28"/>
          <w:szCs w:val="28"/>
        </w:rPr>
        <w:t xml:space="preserve"> вовлеченных </w:t>
      </w:r>
      <w:r w:rsidRPr="00BF0F03">
        <w:rPr>
          <w:rFonts w:ascii="Times New Roman" w:hAnsi="Times New Roman"/>
          <w:sz w:val="28"/>
          <w:szCs w:val="28"/>
        </w:rPr>
        <w:t>в программу «Волонтеры культуры»</w:t>
      </w:r>
      <w:r w:rsidRPr="00BF0F03">
        <w:rPr>
          <w:rFonts w:ascii="Times New Roman" w:hAnsi="Times New Roman"/>
          <w:bCs/>
          <w:sz w:val="28"/>
          <w:szCs w:val="28"/>
        </w:rPr>
        <w:t>.</w:t>
      </w:r>
    </w:p>
    <w:p w:rsidR="0060019B" w:rsidRDefault="0060019B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60019B" w:rsidRPr="00AC0D2B" w:rsidRDefault="0060019B" w:rsidP="006001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bookmarkStart w:id="2" w:name="_Hlk134183414"/>
      <w:r w:rsidRPr="00AC0D2B">
        <w:rPr>
          <w:rFonts w:ascii="Times New Roman" w:hAnsi="Times New Roman"/>
          <w:bCs/>
          <w:sz w:val="28"/>
          <w:szCs w:val="28"/>
        </w:rPr>
        <w:t>Целевой показатель 1.4.5.</w:t>
      </w:r>
      <w:r w:rsidRPr="00AC0D2B">
        <w:rPr>
          <w:rFonts w:ascii="Times New Roman" w:hAnsi="Times New Roman"/>
          <w:sz w:val="28"/>
          <w:szCs w:val="28"/>
        </w:rPr>
        <w:t>Количество концертов и концертных программ, проведенных концертными организациями</w:t>
      </w:r>
      <w:bookmarkEnd w:id="2"/>
    </w:p>
    <w:p w:rsidR="0060019B" w:rsidRPr="00AC0D2B" w:rsidRDefault="0060019B" w:rsidP="006001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0019B" w:rsidRPr="00AC0D2B" w:rsidRDefault="0060019B" w:rsidP="006001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0D2B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</w:t>
      </w:r>
      <w:r w:rsidR="003265F4">
        <w:rPr>
          <w:rFonts w:ascii="Times New Roman" w:hAnsi="Times New Roman"/>
          <w:sz w:val="28"/>
          <w:szCs w:val="28"/>
        </w:rPr>
        <w:t>молодежной политики</w:t>
      </w:r>
      <w:r w:rsidRPr="00AC0D2B">
        <w:rPr>
          <w:rFonts w:ascii="Times New Roman" w:hAnsi="Times New Roman"/>
          <w:sz w:val="28"/>
          <w:szCs w:val="28"/>
        </w:rPr>
        <w:t xml:space="preserve"> Березовского городского округа, форма государственной статистической отчетности №12-НК «Сведения о деятельности концертной организации, самостоятельного коллектива», утвержденная </w:t>
      </w:r>
      <w:r>
        <w:rPr>
          <w:rFonts w:ascii="Times New Roman" w:hAnsi="Times New Roman"/>
          <w:sz w:val="28"/>
          <w:szCs w:val="28"/>
        </w:rPr>
        <w:t>Приказ Росстата от 16.09.2022 №</w:t>
      </w:r>
      <w:r w:rsidRPr="00AC0D2B">
        <w:rPr>
          <w:rFonts w:ascii="Times New Roman" w:hAnsi="Times New Roman"/>
          <w:sz w:val="28"/>
          <w:szCs w:val="28"/>
        </w:rPr>
        <w:t>641.</w:t>
      </w:r>
    </w:p>
    <w:p w:rsidR="0060019B" w:rsidRPr="00AC0D2B" w:rsidRDefault="0060019B" w:rsidP="006001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0D2B">
        <w:rPr>
          <w:rFonts w:ascii="Times New Roman" w:hAnsi="Times New Roman"/>
          <w:sz w:val="28"/>
          <w:szCs w:val="28"/>
        </w:rPr>
        <w:t>Значение показателя определяется ежеквартально количеством концертов и концертных программ, проведенных БМАУК «Концертный дом «Екатерининский».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1.5.1.</w:t>
      </w:r>
      <w:r w:rsidR="00BF0F03" w:rsidRPr="00BF0F03">
        <w:rPr>
          <w:rFonts w:ascii="Times New Roman" w:hAnsi="Times New Roman"/>
          <w:bCs/>
          <w:sz w:val="28"/>
          <w:szCs w:val="28"/>
        </w:rPr>
        <w:t>Соотношение средней заработной платы работников учреждений культуры к средней заработной плате по экономике в Свердловской области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777FB9" w:rsidRPr="00BF0F03" w:rsidRDefault="00BF0F03" w:rsidP="00777FB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1)Ст</w:t>
      </w:r>
      <w:r w:rsidR="00834382">
        <w:rPr>
          <w:rFonts w:ascii="Times New Roman" w:hAnsi="Times New Roman"/>
          <w:sz w:val="28"/>
          <w:szCs w:val="28"/>
        </w:rPr>
        <w:t xml:space="preserve">атистика управления культуры и молодежной политики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округа;</w:t>
      </w:r>
    </w:p>
    <w:p w:rsidR="00BF0F03" w:rsidRPr="00BF0F03" w:rsidRDefault="00BF0F03" w:rsidP="00BF0F03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2)Информация</w:t>
      </w:r>
      <w:r w:rsidR="00834382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управления финансов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показателя   рассчитывается  ежеквартально как   отношение средней заработной платы  работников  муниципальных  учреждений  культуры к </w:t>
      </w:r>
      <w:r w:rsidRPr="00BF0F03">
        <w:rPr>
          <w:rFonts w:ascii="Times New Roman" w:hAnsi="Times New Roman"/>
          <w:sz w:val="28"/>
          <w:szCs w:val="28"/>
        </w:rPr>
        <w:lastRenderedPageBreak/>
        <w:t>средней заработной плате  в экономике Свердловской области, умноженное на 100 процентов.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1.5.2.</w:t>
      </w:r>
      <w:r w:rsidR="00BF0F03" w:rsidRPr="00BF0F03">
        <w:rPr>
          <w:rFonts w:ascii="Times New Roman" w:hAnsi="Times New Roman"/>
          <w:bCs/>
          <w:sz w:val="28"/>
          <w:szCs w:val="28"/>
        </w:rPr>
        <w:t>Среднесписочная численность работников учреждений культуры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</w:t>
      </w:r>
      <w:r w:rsidR="00777FB9">
        <w:rPr>
          <w:rFonts w:ascii="Times New Roman" w:hAnsi="Times New Roman"/>
          <w:sz w:val="28"/>
          <w:szCs w:val="28"/>
        </w:rPr>
        <w:t>чник информации –</w:t>
      </w:r>
      <w:r w:rsidRPr="00BF0F03">
        <w:rPr>
          <w:rFonts w:ascii="Times New Roman" w:hAnsi="Times New Roman"/>
          <w:sz w:val="28"/>
          <w:szCs w:val="28"/>
        </w:rPr>
        <w:t xml:space="preserve"> статистика управления культуры </w:t>
      </w:r>
      <w:r w:rsidR="003265F4">
        <w:rPr>
          <w:rFonts w:ascii="Times New Roman" w:hAnsi="Times New Roman"/>
          <w:sz w:val="28"/>
          <w:szCs w:val="28"/>
        </w:rPr>
        <w:t>и молодежной политики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определяется ежеквартально на основе информации, представляемой муниципальными учреждениями культуры</w:t>
      </w:r>
      <w:r w:rsidR="00834382">
        <w:rPr>
          <w:rFonts w:ascii="Times New Roman" w:hAnsi="Times New Roman"/>
          <w:sz w:val="28"/>
          <w:szCs w:val="28"/>
        </w:rPr>
        <w:t>,</w:t>
      </w:r>
      <w:r w:rsidRPr="00BF0F03">
        <w:rPr>
          <w:rFonts w:ascii="Times New Roman" w:hAnsi="Times New Roman"/>
          <w:sz w:val="28"/>
          <w:szCs w:val="28"/>
        </w:rPr>
        <w:t xml:space="preserve"> расположенны</w:t>
      </w:r>
      <w:r w:rsidR="00834382">
        <w:rPr>
          <w:rFonts w:ascii="Times New Roman" w:hAnsi="Times New Roman"/>
          <w:sz w:val="28"/>
          <w:szCs w:val="28"/>
        </w:rPr>
        <w:t>ми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D21B26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1.5.3.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специалистов, прошедших повышение квалификации на базе Центров непрерывного образования (нарастающим итогом)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3265F4">
        <w:rPr>
          <w:rFonts w:ascii="Times New Roman" w:hAnsi="Times New Roman"/>
          <w:sz w:val="28"/>
          <w:szCs w:val="28"/>
        </w:rPr>
        <w:t>и молодежной политики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на основе информации, представляемой муниципальными учреждениями культуры, по количеству специалистов, прошедших повышение квалификации на базе Центров непрерывного образования в соответствии с выделенными квотами Министерства культуры Свердловской области в рамках федерального проекта «Творческие люди».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1.6.1.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Доля объектов культуры, оборудованных системами видеонаблюдения (внутреннего и внешнего), соответствующими требованиям </w:t>
      </w:r>
      <w:r w:rsidR="00834382">
        <w:rPr>
          <w:rFonts w:ascii="Times New Roman" w:hAnsi="Times New Roman"/>
          <w:color w:val="000000"/>
          <w:sz w:val="28"/>
          <w:szCs w:val="28"/>
        </w:rPr>
        <w:t>к 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объектам культуры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</w:t>
      </w:r>
      <w:r w:rsidR="00834382">
        <w:rPr>
          <w:rFonts w:ascii="Times New Roman" w:hAnsi="Times New Roman"/>
          <w:sz w:val="28"/>
          <w:szCs w:val="28"/>
        </w:rPr>
        <w:t>молодежной политики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Осв=Оов/Око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Осв –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777FB9" w:rsidRDefault="00BF0F03" w:rsidP="0077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культуры.</w:t>
      </w:r>
    </w:p>
    <w:p w:rsidR="00C36F9E" w:rsidRPr="00777FB9" w:rsidRDefault="00C36F9E" w:rsidP="00777F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1.6.2.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культуры, у которых произведена замена и (или) укрепление оконных проемов и дверных конструкций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 xml:space="preserve">Источник информации – статистика управления культуры </w:t>
      </w:r>
      <w:r w:rsidR="00C36F9E" w:rsidRPr="00BF0F03">
        <w:rPr>
          <w:rFonts w:ascii="Times New Roman" w:hAnsi="Times New Roman"/>
          <w:sz w:val="28"/>
          <w:szCs w:val="28"/>
        </w:rPr>
        <w:t xml:space="preserve">и </w:t>
      </w:r>
      <w:r w:rsidR="00C36F9E">
        <w:rPr>
          <w:rFonts w:ascii="Times New Roman" w:hAnsi="Times New Roman"/>
          <w:sz w:val="28"/>
          <w:szCs w:val="28"/>
        </w:rPr>
        <w:t>молодежной политики</w:t>
      </w:r>
      <w:r w:rsidR="00C36F9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Уоп</w:t>
      </w:r>
      <w:r w:rsidR="00C36F9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C36F9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Оуп/Око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Уоп – доля объектов культуры, у которых произведена замена и (или) укрепление оконных проемов и дверных конструкций;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Оуп – количество объектов культуры,</w:t>
      </w:r>
      <w:r w:rsidR="00C36F9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культуры.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1.6.3.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культуры с установленными системами охранной сигнализации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C36F9E" w:rsidRPr="00BF0F03">
        <w:rPr>
          <w:rFonts w:ascii="Times New Roman" w:hAnsi="Times New Roman"/>
          <w:sz w:val="28"/>
          <w:szCs w:val="28"/>
        </w:rPr>
        <w:t xml:space="preserve">и </w:t>
      </w:r>
      <w:r w:rsidR="00C36F9E">
        <w:rPr>
          <w:rFonts w:ascii="Times New Roman" w:hAnsi="Times New Roman"/>
          <w:sz w:val="28"/>
          <w:szCs w:val="28"/>
        </w:rPr>
        <w:t>молодежной политики</w:t>
      </w:r>
      <w:r w:rsidR="00C36F9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Усос</w:t>
      </w:r>
      <w:r w:rsidR="00C36F9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C36F9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Оос/Око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Усос – доля объектов культуры с установленными системами охранной сигнализации;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 – количество объектов культуры с установленными системами охранной сигнализации, в том числе дооборудованных объектов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культуры.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1.6.4.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Доля объектов культуры с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установленными </w:t>
      </w:r>
      <w:r w:rsidR="00BF0F03" w:rsidRPr="00BF0F03">
        <w:rPr>
          <w:rFonts w:ascii="Times New Roman" w:hAnsi="Times New Roman"/>
          <w:bCs/>
          <w:sz w:val="28"/>
          <w:szCs w:val="28"/>
        </w:rPr>
        <w:t>системами экстренного оповещения</w:t>
      </w:r>
      <w:r w:rsidR="00BF0F03"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 (территорий)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C36F9E" w:rsidRPr="00BF0F03">
        <w:rPr>
          <w:rFonts w:ascii="Times New Roman" w:hAnsi="Times New Roman"/>
          <w:sz w:val="28"/>
          <w:szCs w:val="28"/>
        </w:rPr>
        <w:t xml:space="preserve">и </w:t>
      </w:r>
      <w:r w:rsidR="00C36F9E">
        <w:rPr>
          <w:rFonts w:ascii="Times New Roman" w:hAnsi="Times New Roman"/>
          <w:sz w:val="28"/>
          <w:szCs w:val="28"/>
        </w:rPr>
        <w:t>молодежной политики</w:t>
      </w:r>
      <w:r w:rsidR="00C36F9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Усос</w:t>
      </w:r>
      <w:r w:rsidR="00C36F9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C36F9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Опс/Око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Усос – доля объектов культуры с установленными </w:t>
      </w:r>
      <w:r w:rsidRPr="00BF0F03">
        <w:rPr>
          <w:rFonts w:ascii="Times New Roman" w:hAnsi="Times New Roman"/>
          <w:bCs/>
          <w:sz w:val="28"/>
          <w:szCs w:val="28"/>
        </w:rPr>
        <w:t>системами экстренного</w:t>
      </w:r>
      <w:r w:rsidR="00C36F9E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>оповещения</w:t>
      </w:r>
      <w:r w:rsidR="00C36F9E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работников</w:t>
      </w:r>
      <w:r w:rsidR="00C36F9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и посетителей объектов (территорий);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Опс – количество объектов культуры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 (территорий)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культуры.</w:t>
      </w:r>
    </w:p>
    <w:p w:rsidR="00777FB9" w:rsidRDefault="00777FB9" w:rsidP="00777F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2.1.1.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Источники информации: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1)статистика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2)паспорта доступности объектов социальной инфраструктуры муниципальных учреждений дополнительного образования Березовского городского округа, в отношении которых управление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осуществляет функции и полномочия учредителя.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Оди = (До / Ор) x 100, где: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приоритетных объектов, которые доступны для инвалидов и других маломобильных групп населения, из числа муниципальных учреждений дополнительного образования Березовского городского округа в общем количестве приоритетных объектов из числа таких учреждений;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число дооборудованных муниципальных учреждений дополнительного образования Березовского городского округа;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количество приоритетных объектов муниципальных учреждений дополнительного образования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2.1.2.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детей, привлекаемых к участию в творческих мероприятиях, в общем числе детей (ежегодно)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 02.06.2021 №298.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Дучдши = (Чучпу / Чучоб) x 100%, где: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Дучдши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детей, привлекаемых к участию в творческих мероприятиях;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Чучпу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детей, принявших участие в творческих мероприятиях;</w:t>
      </w: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Чучоб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общее число детей Березовского городского округа в возрасте от 0 до 17 лет.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2.1.3.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учащихся детских школ искусств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1)форма федерального</w:t>
      </w:r>
      <w:r w:rsidR="00777FB9">
        <w:rPr>
          <w:rFonts w:ascii="Times New Roman" w:hAnsi="Times New Roman"/>
          <w:sz w:val="28"/>
          <w:szCs w:val="28"/>
        </w:rPr>
        <w:t xml:space="preserve"> статистического наблюдения №1 –</w:t>
      </w:r>
      <w:r w:rsidRPr="00BF0F03">
        <w:rPr>
          <w:rFonts w:ascii="Times New Roman" w:hAnsi="Times New Roman"/>
          <w:sz w:val="28"/>
          <w:szCs w:val="28"/>
        </w:rPr>
        <w:t xml:space="preserve"> ДШИ «Сведения о детской музыкальной, художественной, хореографической школе и школе искусств» утвержденная Приказом Федеральной службы государственной статистики от 02.06.2021 №298,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2)форма федерального статистического наблюдения №СПО-1 «Об утверждении  статистического  инструментария для организации Министерством образования и науки Российской Федерации федерального статистического  наблюдения  за  деятельностью  образовательных организаций», утвержденная </w:t>
      </w:r>
      <w:r w:rsidRPr="00BF0F03">
        <w:rPr>
          <w:rFonts w:ascii="Times New Roman" w:hAnsi="Times New Roman"/>
          <w:sz w:val="28"/>
          <w:szCs w:val="28"/>
        </w:rPr>
        <w:lastRenderedPageBreak/>
        <w:t>Приказом Федеральной службы государственной статистики от 02.06.2021 №298.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определяется ежеквартально количеством </w:t>
      </w:r>
      <w:r w:rsidRPr="00BF0F03">
        <w:rPr>
          <w:rFonts w:ascii="Times New Roman" w:hAnsi="Times New Roman"/>
          <w:bCs/>
          <w:sz w:val="28"/>
          <w:szCs w:val="28"/>
        </w:rPr>
        <w:t>учащихся детских школ искусств Березовского городского округа, выраженным в тыс. человек.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777FB9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2.2.1.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исполненных предписаний надзорных органов в общем количестве таких предписаний в отношении учреждений дополнительного образования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Дип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= (Кип/Окп) x 100%, где: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дополнительного образования;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Кип – количество исполненных предписаний надзорных органов;</w:t>
      </w:r>
    </w:p>
    <w:p w:rsid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7364C0" w:rsidRDefault="007364C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64C0" w:rsidRDefault="007364C0" w:rsidP="00736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C0D2B"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bookmarkStart w:id="3" w:name="_Hlk134183496"/>
      <w:r w:rsidRPr="00AC0D2B">
        <w:rPr>
          <w:rFonts w:ascii="Times New Roman" w:hAnsi="Times New Roman"/>
          <w:bCs/>
          <w:sz w:val="28"/>
          <w:szCs w:val="28"/>
        </w:rPr>
        <w:t>2.2.2.Количество организаций культуры, получивших современное</w:t>
      </w:r>
      <w:r>
        <w:rPr>
          <w:rFonts w:ascii="Times New Roman" w:hAnsi="Times New Roman"/>
          <w:bCs/>
          <w:sz w:val="28"/>
          <w:szCs w:val="28"/>
        </w:rPr>
        <w:t xml:space="preserve"> оборудование</w:t>
      </w:r>
      <w:bookmarkEnd w:id="3"/>
    </w:p>
    <w:p w:rsidR="007364C0" w:rsidRDefault="007364C0" w:rsidP="007364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7364C0" w:rsidRDefault="007364C0" w:rsidP="00736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6387D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66387D">
        <w:rPr>
          <w:rFonts w:ascii="Times New Roman" w:hAnsi="Times New Roman"/>
          <w:sz w:val="28"/>
          <w:szCs w:val="28"/>
        </w:rPr>
        <w:t xml:space="preserve"> </w:t>
      </w:r>
      <w:r w:rsidRPr="0066387D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7364C0" w:rsidRDefault="007364C0" w:rsidP="007364C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показателя определяется ежегодно как </w:t>
      </w:r>
      <w:r>
        <w:rPr>
          <w:rFonts w:ascii="Times New Roman" w:hAnsi="Times New Roman"/>
          <w:bCs/>
          <w:sz w:val="28"/>
          <w:szCs w:val="28"/>
        </w:rPr>
        <w:t>количество организаций культуры (юридических лиц), получивших современное оборудование.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2.3.1.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Доля объектов дополнительного образования, оборудованных системами видеонаблюдения (внутреннего и внешнего),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соответствующими требованиям к объектам дополнительного образования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Осв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Оов/Око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Осв – доля    объектов    дополнительного    образования,   оборудованных системами    видеонаблюдения  (внутреннего   и    внешнего),  соответствующими  требованиям    законодательства    Российской     Федерации;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дополнительного образования.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2.3.2.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дополнительного образования, у которых произведена замена и (или) укрепление оконных проемов и дверных конструкций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Уоп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Оуоп/Око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Уоп – доля объектов дополнительного образования, у которых произведена замена и (или) укрепление оконных проемов и дверных конструкций;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Оуоп – количество объектов дополнительного образования, 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дополнительного образования.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2.3.3.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дополнительного образования с установленными системами экстренного оповещения</w:t>
      </w:r>
      <w:r w:rsidR="00BF0F03"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 (территорий)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Усгс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Огс/Око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Усгс – доля объектов дополнительного образования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 (территорий);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Огс – количество объектов дополнительного образования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работников и посетителей объектов (территорий), в том числе дооборудованных объектов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Око – общее количество объектов дополнительного образования.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425B91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.1.1.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Доля молодых граждан в возрасте от 14 до 35 лет, вовлеченных в мероприятия по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приоритетным направлениям молодежной политики от общего числа молодежи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Дмг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Квг/Омг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Дмг – доля молодых граждан в возрасте от 14 до 35 лет в Березовского городского округа, вовлеченных в мероприятия </w:t>
      </w:r>
      <w:r w:rsidRPr="00BF0F03">
        <w:rPr>
          <w:rFonts w:ascii="Times New Roman" w:hAnsi="Times New Roman"/>
          <w:bCs/>
          <w:sz w:val="28"/>
          <w:szCs w:val="28"/>
        </w:rPr>
        <w:t xml:space="preserve">по </w:t>
      </w:r>
      <w:r w:rsidRPr="00BF0F03">
        <w:rPr>
          <w:rFonts w:ascii="Times New Roman" w:hAnsi="Times New Roman"/>
          <w:color w:val="000000"/>
          <w:sz w:val="28"/>
          <w:szCs w:val="28"/>
        </w:rPr>
        <w:t>приоритетным направлениям молодежной политики от общего числа молодежи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Квг–число граждан в возрасте от 14 до 35 лет в Березовского городского округа, вовлеченных в мероприятия </w:t>
      </w:r>
      <w:r w:rsidRPr="00BF0F03">
        <w:rPr>
          <w:rFonts w:ascii="Times New Roman" w:hAnsi="Times New Roman"/>
          <w:bCs/>
          <w:sz w:val="28"/>
          <w:szCs w:val="28"/>
        </w:rPr>
        <w:t xml:space="preserve">по </w:t>
      </w:r>
      <w:r w:rsidRPr="00BF0F03">
        <w:rPr>
          <w:rFonts w:ascii="Times New Roman" w:hAnsi="Times New Roman"/>
          <w:color w:val="000000"/>
          <w:sz w:val="28"/>
          <w:szCs w:val="28"/>
        </w:rPr>
        <w:t xml:space="preserve">приоритетным направлениям молодежной </w:t>
      </w:r>
      <w:r w:rsidRPr="00BF0F03">
        <w:rPr>
          <w:rFonts w:ascii="Times New Roman" w:hAnsi="Times New Roman"/>
          <w:color w:val="000000"/>
          <w:sz w:val="28"/>
          <w:szCs w:val="28"/>
        </w:rPr>
        <w:lastRenderedPageBreak/>
        <w:t>политики от общего числа молодежи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Омг – общее число граждан в возрасте от 14 до 35 лет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425B91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.1.2.</w:t>
      </w:r>
      <w:r w:rsidR="00BF0F03" w:rsidRPr="00BF0F03">
        <w:rPr>
          <w:rFonts w:ascii="Times New Roman" w:hAnsi="Times New Roman"/>
          <w:sz w:val="28"/>
          <w:szCs w:val="28"/>
        </w:rPr>
        <w:t>Доля молодых граждан в возрасте от 14 до 35 лет, ставших победителями премии главы Березовского городского округа ко Дню молодежи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Дмгп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Кп/Омг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Дмгп – доля молодых граждан в возрасте от 14 до 35 лет, ставших победителями премии главы Березовского городского округа ко Дню молодежи;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Кп–число граждан в возрасте от 14 до 35 лет, ставших победителями премии главы Березовского городского округа ко Дню молодежи;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Омг – общее число граждан в возрасте от 14 до 35 лет, заявивших на участия в премии главы Березовского городского округа ко Дню молодежи.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425B91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.2.1.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поддержанных молодежных инициатив, от общего количества молодежных инициатив по результатам грантовых конкурсов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на основе информации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>Березовского городского округа как отношение поддержанных молодежных инициатив к общему количеству инициатив по результатам грантовых конкурсов за счет средств бюджета, выраженное в процентах.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Дпми</w:t>
      </w:r>
      <w:r w:rsidR="00425B91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>=</w:t>
      </w:r>
      <w:r w:rsidR="00425B91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>Кми/Оми х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Дпми – доля поддержанных молодежных инициатив по результатам грантовых конкурсов;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Кми – число поддержанных молодежных инициатив по результатам грантовых конкурсов в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Оми – общее число молодежных инициатив.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425B91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.2.2.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действующих органов молодежного самоуправления</w:t>
      </w:r>
    </w:p>
    <w:p w:rsidR="00CA6E50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425B91" w:rsidRPr="00BF0F03">
        <w:rPr>
          <w:rFonts w:ascii="Times New Roman" w:hAnsi="Times New Roman"/>
          <w:sz w:val="28"/>
          <w:szCs w:val="28"/>
        </w:rPr>
        <w:t xml:space="preserve">и </w:t>
      </w:r>
      <w:r w:rsidR="00425B91">
        <w:rPr>
          <w:rFonts w:ascii="Times New Roman" w:hAnsi="Times New Roman"/>
          <w:sz w:val="28"/>
          <w:szCs w:val="28"/>
        </w:rPr>
        <w:t>молодежной политики</w:t>
      </w:r>
      <w:r w:rsidR="00425B91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на </w:t>
      </w:r>
      <w:r w:rsidRPr="00BF0F03">
        <w:rPr>
          <w:rFonts w:ascii="Times New Roman" w:hAnsi="Times New Roman"/>
          <w:sz w:val="28"/>
          <w:szCs w:val="28"/>
        </w:rPr>
        <w:t xml:space="preserve">основе информации учреждений по работе с молодежью Березовского городского округа и составляет суммарное </w:t>
      </w:r>
      <w:r w:rsidRPr="00BF0F03">
        <w:rPr>
          <w:rFonts w:ascii="Times New Roman" w:hAnsi="Times New Roman"/>
          <w:sz w:val="28"/>
          <w:szCs w:val="28"/>
        </w:rPr>
        <w:lastRenderedPageBreak/>
        <w:t xml:space="preserve">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действующих органов молодежного самоуправления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Комс</w:t>
      </w:r>
      <w:r w:rsidR="00425B91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 1о+2о+3о+…+о,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Комс – общее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действующих органов молодежного самоуправления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1о+2о+3о+…+о – </w:t>
      </w:r>
      <w:r w:rsidRPr="00BF0F03">
        <w:rPr>
          <w:rFonts w:ascii="Times New Roman" w:hAnsi="Times New Roman"/>
          <w:color w:val="000000"/>
          <w:sz w:val="28"/>
          <w:szCs w:val="28"/>
        </w:rPr>
        <w:t>действующих органов молодежного самоуправления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 за отчетный период.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425B91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.3.1.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Доля граждан, участвующих в добровольческой (волонтерской) деятельности к общему количеству населения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Двг</w:t>
      </w:r>
      <w:r w:rsidR="00D65C4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D65C4E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Квг/Ог x 100%,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Двг – Доля граждан, </w:t>
      </w:r>
      <w:r w:rsidRPr="00BF0F03">
        <w:rPr>
          <w:rFonts w:ascii="Times New Roman" w:hAnsi="Times New Roman"/>
          <w:color w:val="000000"/>
          <w:sz w:val="28"/>
          <w:szCs w:val="28"/>
        </w:rPr>
        <w:t>участвующих в добровольческой (волонтерской) деятельности на территории Березовского городского округа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Квг – число граждан, участвующих в добровольческой (волонтерской) деятельности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Ог – общее число граждан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D65C4E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.3.2.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волонтеров (добровольцев), вовлеченных в мероприятия на территории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ежеквартально на основе информации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и составляет суммарное количество волонтеров (добровольцев), вовлеченных в мероприятия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Целевой по</w:t>
      </w:r>
      <w:r w:rsidR="00CA6E50">
        <w:rPr>
          <w:rFonts w:ascii="Times New Roman" w:hAnsi="Times New Roman"/>
          <w:bCs/>
          <w:sz w:val="28"/>
          <w:szCs w:val="28"/>
        </w:rPr>
        <w:t xml:space="preserve">казатель </w:t>
      </w:r>
      <w:r w:rsidR="00D65C4E">
        <w:rPr>
          <w:rFonts w:ascii="Times New Roman" w:hAnsi="Times New Roman"/>
          <w:bCs/>
          <w:sz w:val="28"/>
          <w:szCs w:val="28"/>
        </w:rPr>
        <w:t>3</w:t>
      </w:r>
      <w:r w:rsidR="00CA6E50">
        <w:rPr>
          <w:rFonts w:ascii="Times New Roman" w:hAnsi="Times New Roman"/>
          <w:bCs/>
          <w:sz w:val="28"/>
          <w:szCs w:val="28"/>
        </w:rPr>
        <w:t>.3.3.</w:t>
      </w:r>
      <w:r w:rsidRPr="00BF0F03">
        <w:rPr>
          <w:rFonts w:ascii="Times New Roman" w:hAnsi="Times New Roman"/>
          <w:sz w:val="28"/>
          <w:szCs w:val="28"/>
        </w:rPr>
        <w:t xml:space="preserve">Количество ресурсных волонтерских центров, созданных на территории </w:t>
      </w:r>
      <w:r w:rsidRPr="00BF0F03">
        <w:rPr>
          <w:rFonts w:ascii="Times New Roman" w:hAnsi="Times New Roman"/>
          <w:color w:val="000000"/>
          <w:sz w:val="28"/>
          <w:szCs w:val="28"/>
        </w:rPr>
        <w:t>Березовского городского округа</w:t>
      </w:r>
    </w:p>
    <w:p w:rsidR="00BF0F03" w:rsidRPr="00BF0F03" w:rsidRDefault="00BF0F03" w:rsidP="00BF0F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ежеквартально на основе информации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и составляет суммарное количество ресурсных волонтерских центров, созданных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6E50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D65C4E">
        <w:rPr>
          <w:rFonts w:ascii="Times New Roman" w:hAnsi="Times New Roman"/>
          <w:bCs/>
          <w:sz w:val="28"/>
          <w:szCs w:val="28"/>
        </w:rPr>
        <w:t>3</w:t>
      </w:r>
      <w:r w:rsidRPr="00BF0F03">
        <w:rPr>
          <w:rFonts w:ascii="Times New Roman" w:hAnsi="Times New Roman"/>
          <w:bCs/>
          <w:sz w:val="28"/>
          <w:szCs w:val="28"/>
        </w:rPr>
        <w:t>.3.4.</w:t>
      </w:r>
      <w:r w:rsidRPr="00BF0F03">
        <w:rPr>
          <w:rFonts w:ascii="Times New Roman" w:hAnsi="Times New Roman"/>
          <w:sz w:val="28"/>
          <w:szCs w:val="28"/>
        </w:rPr>
        <w:t xml:space="preserve">Количество городских культурно-массовых мероприятий с участием волонтеров на территории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ежеквартально на основе информации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и составляет суммарное количество городских культурно-массовых мероприятий с участием волонтеров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D65C4E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.4.1.</w:t>
      </w:r>
      <w:r w:rsidR="00BF0F03" w:rsidRPr="00BF0F03">
        <w:rPr>
          <w:rFonts w:ascii="Times New Roman" w:hAnsi="Times New Roman"/>
          <w:sz w:val="28"/>
          <w:szCs w:val="28"/>
        </w:rPr>
        <w:t>Количество мероприятий по гражданско-патриотическому воспитанию граждан в возрасте от 14 до 35 лет от общего числа мероприятий по приоритетным направлениям молодежной политики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ежеквартально на основе информации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и составляет суммарное количество мероприятий по гражданско-патриотическому воспитанию граждан в возрасте от 14 до 35 лет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D65C4E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.4.2.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Доля граждан, участвующих в </w:t>
      </w:r>
      <w:r w:rsidR="00BF0F03" w:rsidRPr="00BF0F03">
        <w:rPr>
          <w:rFonts w:ascii="Times New Roman" w:hAnsi="Times New Roman"/>
          <w:sz w:val="28"/>
          <w:szCs w:val="28"/>
        </w:rPr>
        <w:t>мероприятиях по гражданско-патриотическому воспитанию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 к общему количеству населения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Двг=Квг/Ог x 100%,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Двг – Доля граждан, участвующих в мероприятиях по гражданско-патриотическому воспитанию;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Квг – число граждан, участвующих в мероприятиях по гражданско-патриотическому воспитанию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Ог – общее число граждан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D65C4E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.5.1.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Доля молодых граждан в возрасте от 14 до 35 лет – участников проектов и мероприятий, направленных на формирование здорового образа жизни, культуры безопасности жизнедеятельности, от общего числа молодых граждан в возрасте от 14 до 35 лет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 xml:space="preserve">Источник информации – статистика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Двг=Квг/Омг x 100%,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Двг – доля молодых граждан в возрасте от 14 до 35 лет, участников проектов и мероприятий, направленных на формирование здорового образа жизни, культуры безопасности жизнедеятельности;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Квг – число молодых граждан в возрасте от 14 до 35 лет участников проектов и мероприятий, направленных на формирование здорового образа жизни, культуры безопасности жизнедеятельности;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Омг – общее число граждан в возрасте от 14 до 35 лет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D65C4E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.5.2.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внедренных в Березовском городском округе методик работы и/или программ (проектов) по работе с молодежью по формированию культуры здорового образа жизни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ежеквартально на основе информации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и составляет суммарное количество внедренных в Березовском городском округе методик работы и/или программ (проектов) по работе с молодежью по формированию культуры здорового образа жизни.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D65C4E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.5.3.</w:t>
      </w:r>
      <w:r w:rsidR="00BF0F03" w:rsidRPr="00BF0F03">
        <w:rPr>
          <w:rFonts w:ascii="Times New Roman" w:hAnsi="Times New Roman"/>
          <w:sz w:val="28"/>
          <w:szCs w:val="28"/>
        </w:rPr>
        <w:t>Количество мероприятий, направленных на формирование культуры здорового образа жизни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ежеквартально на основе информации управления культуры </w:t>
      </w:r>
      <w:r w:rsidR="00D65C4E" w:rsidRPr="00BF0F03">
        <w:rPr>
          <w:rFonts w:ascii="Times New Roman" w:hAnsi="Times New Roman"/>
          <w:sz w:val="28"/>
          <w:szCs w:val="28"/>
        </w:rPr>
        <w:t xml:space="preserve">и </w:t>
      </w:r>
      <w:r w:rsidR="00D65C4E">
        <w:rPr>
          <w:rFonts w:ascii="Times New Roman" w:hAnsi="Times New Roman"/>
          <w:sz w:val="28"/>
          <w:szCs w:val="28"/>
        </w:rPr>
        <w:t>молодежной политики</w:t>
      </w:r>
      <w:r w:rsidR="00D65C4E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и составляет суммарное количество мероприятий, направленных на формирование культуры здорового образа жизни.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D65C4E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.6.1.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детей и подростков, оздоровленных на территории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B063F3" w:rsidRPr="00BF0F03">
        <w:rPr>
          <w:rFonts w:ascii="Times New Roman" w:hAnsi="Times New Roman"/>
          <w:sz w:val="28"/>
          <w:szCs w:val="28"/>
        </w:rPr>
        <w:t xml:space="preserve">и </w:t>
      </w:r>
      <w:r w:rsidR="00B063F3">
        <w:rPr>
          <w:rFonts w:ascii="Times New Roman" w:hAnsi="Times New Roman"/>
          <w:sz w:val="28"/>
          <w:szCs w:val="28"/>
        </w:rPr>
        <w:t>молодежной политики</w:t>
      </w:r>
      <w:r w:rsidR="00B063F3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  показателя формируется</w:t>
      </w:r>
      <w:r w:rsidR="00B063F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на основе информации  специалиста  по  работе  с  молодежью  на  территории  Березовского городского округа и составляет суммарное количество детей</w:t>
      </w:r>
      <w:r w:rsidR="00B063F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 подростков, оздоровленных    на    территории    городского    округа    за   отчетный 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Код= 1з+2з+3з+…+з,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Код – общее количество детей и подростков, оздоровленных на территории городского округа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1з+2з+3з+…+з – количество детей и подростков, оздоровленных на территории городского округа за отчетный период.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B063F3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.6.2.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объектов на территории Березовского городского округа, на базе которых проводится оздоровление детей и подростков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B063F3" w:rsidRPr="00BF0F03">
        <w:rPr>
          <w:rFonts w:ascii="Times New Roman" w:hAnsi="Times New Roman"/>
          <w:sz w:val="28"/>
          <w:szCs w:val="28"/>
        </w:rPr>
        <w:t xml:space="preserve">и </w:t>
      </w:r>
      <w:r w:rsidR="00B063F3">
        <w:rPr>
          <w:rFonts w:ascii="Times New Roman" w:hAnsi="Times New Roman"/>
          <w:sz w:val="28"/>
          <w:szCs w:val="28"/>
        </w:rPr>
        <w:t>молодежной политики</w:t>
      </w:r>
      <w:r w:rsidR="00B063F3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</w:t>
      </w:r>
      <w:r w:rsidR="00B063F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формируется ежеквартально на</w:t>
      </w:r>
      <w:r w:rsidR="00B063F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основе информации управления культуры </w:t>
      </w:r>
      <w:r w:rsidR="00B063F3" w:rsidRPr="00BF0F03">
        <w:rPr>
          <w:rFonts w:ascii="Times New Roman" w:hAnsi="Times New Roman"/>
          <w:sz w:val="28"/>
          <w:szCs w:val="28"/>
        </w:rPr>
        <w:t xml:space="preserve">и </w:t>
      </w:r>
      <w:r w:rsidR="00B063F3">
        <w:rPr>
          <w:rFonts w:ascii="Times New Roman" w:hAnsi="Times New Roman"/>
          <w:sz w:val="28"/>
          <w:szCs w:val="28"/>
        </w:rPr>
        <w:t>молодежной политики</w:t>
      </w:r>
      <w:r w:rsidR="00B063F3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 и составляет суммарное количество объектов на территории Березовского городского округа, на базе которых проводится оздоровление детей и подростков.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6E50" w:rsidRDefault="00CA6E50" w:rsidP="00BF0F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B063F3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.7.1.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Доля несовершеннолетних, состоящих на учете </w:t>
      </w:r>
    </w:p>
    <w:p w:rsidR="00CA6E50" w:rsidRDefault="00BF0F03" w:rsidP="00BF0F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 xml:space="preserve">в ТКДН и ЗП, посещающих учреждения культуры, молодежной политики, дополнительного образования, от общего </w:t>
      </w:r>
    </w:p>
    <w:p w:rsidR="00CA6E50" w:rsidRDefault="00BF0F03" w:rsidP="00BF0F0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 xml:space="preserve">числа несовершеннолетних, состоящих на различных видах учета </w:t>
      </w:r>
    </w:p>
    <w:p w:rsidR="00BF0F03" w:rsidRPr="00BF0F03" w:rsidRDefault="00BF0F03" w:rsidP="00BF0F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в Березовском городском округе</w:t>
      </w:r>
    </w:p>
    <w:p w:rsidR="00BF0F03" w:rsidRPr="00BF0F03" w:rsidRDefault="00BF0F03" w:rsidP="00BF0F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B063F3" w:rsidRPr="00BF0F03">
        <w:rPr>
          <w:rFonts w:ascii="Times New Roman" w:hAnsi="Times New Roman"/>
          <w:sz w:val="28"/>
          <w:szCs w:val="28"/>
        </w:rPr>
        <w:t xml:space="preserve">и </w:t>
      </w:r>
      <w:r w:rsidR="00B063F3">
        <w:rPr>
          <w:rFonts w:ascii="Times New Roman" w:hAnsi="Times New Roman"/>
          <w:sz w:val="28"/>
          <w:szCs w:val="28"/>
        </w:rPr>
        <w:t>молодежной политики</w:t>
      </w:r>
      <w:r w:rsidR="00B063F3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Днвг=Кнвг/Онг х 100%, где:</w:t>
      </w:r>
    </w:p>
    <w:p w:rsidR="00BF0F03" w:rsidRPr="00BF0F03" w:rsidRDefault="00BF0F03" w:rsidP="00BF0F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Днвг – доля несовершеннолетних, состоящих на учете в ТКДН и ЗП и посещающих учреждения культуры</w:t>
      </w:r>
      <w:r w:rsidR="00B063F3">
        <w:rPr>
          <w:rFonts w:ascii="Times New Roman" w:hAnsi="Times New Roman"/>
          <w:sz w:val="28"/>
          <w:szCs w:val="28"/>
        </w:rPr>
        <w:t>,</w:t>
      </w:r>
      <w:r w:rsidRPr="00BF0F03">
        <w:rPr>
          <w:rFonts w:ascii="Times New Roman" w:hAnsi="Times New Roman"/>
          <w:sz w:val="28"/>
          <w:szCs w:val="28"/>
        </w:rPr>
        <w:t xml:space="preserve"> молодежной политики, дополнительного образования;</w:t>
      </w:r>
    </w:p>
    <w:p w:rsidR="00BF0F03" w:rsidRPr="00BF0F03" w:rsidRDefault="00BF0F03" w:rsidP="00BF0F0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Кнвг – число несовершеннолетних, состоящих на учете в ТКДН и ЗП, и посещающих учреждения культуры, молодежной политики, дополнительного образования;</w:t>
      </w:r>
    </w:p>
    <w:p w:rsidR="00BF0F03" w:rsidRPr="00BF0F03" w:rsidRDefault="00BF0F03" w:rsidP="00BF0F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Онг – общее число несовершеннолетних, состоящих на различных видах учета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32FCA" w:rsidP="00BF0F0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B063F3">
        <w:rPr>
          <w:rFonts w:ascii="Times New Roman" w:hAnsi="Times New Roman"/>
          <w:bCs/>
          <w:sz w:val="28"/>
          <w:szCs w:val="28"/>
        </w:rPr>
        <w:t>3</w:t>
      </w:r>
      <w:r>
        <w:rPr>
          <w:rFonts w:ascii="Times New Roman" w:hAnsi="Times New Roman"/>
          <w:bCs/>
          <w:sz w:val="28"/>
          <w:szCs w:val="28"/>
        </w:rPr>
        <w:t>.7.2.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Доля несовершеннолетних, состоящих на учете в ПДН, посещающих учреждения культуры, молодежной политики, дополнительного образования, от общего числа несовершеннолетних, состоящих на различных видах учета в Березовском городском округе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B063F3" w:rsidRPr="00BF0F03">
        <w:rPr>
          <w:rFonts w:ascii="Times New Roman" w:hAnsi="Times New Roman"/>
          <w:sz w:val="28"/>
          <w:szCs w:val="28"/>
        </w:rPr>
        <w:t xml:space="preserve">и </w:t>
      </w:r>
      <w:r w:rsidR="00B063F3">
        <w:rPr>
          <w:rFonts w:ascii="Times New Roman" w:hAnsi="Times New Roman"/>
          <w:sz w:val="28"/>
          <w:szCs w:val="28"/>
        </w:rPr>
        <w:t>молодежной политики</w:t>
      </w:r>
      <w:r w:rsidR="00B063F3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Днвг=Кнвг/Онг х 100%,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Днвг – доля несовершеннолетних, состоящих на учете в ПДН и посещающих учреждения культуры, молодежной политики, дополнительного образования;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Кнвг – число несовершеннолетних, состоящих на учете в ПДН и посещающих учреждения культуры, молодежной политики, дополнительного образования;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Онг – общее число несовершеннолетних, состоящих на различных видах учета на территории Березовского городского округа на 01 января отчетного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32FCA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284F70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.1.1.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выполнения значений целевых показателей муниципальной программы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284F70" w:rsidRPr="00BF0F03">
        <w:rPr>
          <w:rFonts w:ascii="Times New Roman" w:hAnsi="Times New Roman"/>
          <w:sz w:val="28"/>
          <w:szCs w:val="28"/>
        </w:rPr>
        <w:t xml:space="preserve">и </w:t>
      </w:r>
      <w:r w:rsidR="00284F70">
        <w:rPr>
          <w:rFonts w:ascii="Times New Roman" w:hAnsi="Times New Roman"/>
          <w:sz w:val="28"/>
          <w:szCs w:val="28"/>
        </w:rPr>
        <w:t>молодежной политики</w:t>
      </w:r>
      <w:r w:rsidR="00284F70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Увп</w:t>
      </w:r>
      <w:r w:rsidR="00284F7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</w:t>
      </w:r>
      <w:r w:rsidR="00284F7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Квп/Окпx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Увп – уровень выполнения целевых показателей муниципальной программы;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Квп – количество выполненных целевых показателей муниципальной программы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Окпх – общее количество целевых показателей муниципальной программы.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C32FC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284F70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>.1.2.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 граждан (бывших муниципальных служащих), получающих дополнительное пенсионное обеспечение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</w:t>
      </w:r>
      <w:r w:rsidR="00284F70" w:rsidRPr="00BF0F03">
        <w:rPr>
          <w:rFonts w:ascii="Times New Roman" w:hAnsi="Times New Roman"/>
          <w:sz w:val="28"/>
          <w:szCs w:val="28"/>
        </w:rPr>
        <w:t xml:space="preserve">и </w:t>
      </w:r>
      <w:r w:rsidR="00284F70">
        <w:rPr>
          <w:rFonts w:ascii="Times New Roman" w:hAnsi="Times New Roman"/>
          <w:sz w:val="28"/>
          <w:szCs w:val="28"/>
        </w:rPr>
        <w:t>молодежной политики</w:t>
      </w:r>
      <w:r w:rsidR="00284F70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управления культуры </w:t>
      </w:r>
      <w:r w:rsidR="00284F70" w:rsidRPr="00BF0F03">
        <w:rPr>
          <w:rFonts w:ascii="Times New Roman" w:hAnsi="Times New Roman"/>
          <w:sz w:val="28"/>
          <w:szCs w:val="28"/>
        </w:rPr>
        <w:t xml:space="preserve">и </w:t>
      </w:r>
      <w:r w:rsidR="00284F70">
        <w:rPr>
          <w:rFonts w:ascii="Times New Roman" w:hAnsi="Times New Roman"/>
          <w:sz w:val="28"/>
          <w:szCs w:val="28"/>
        </w:rPr>
        <w:t>молодежной политики</w:t>
      </w:r>
      <w:r w:rsidR="00284F70"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 и составляет суммарное количество граждан (бывших муниципальных служащих), получающих дополнительное пенсионное обеспечение.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Кмт</w:t>
      </w:r>
      <w:r w:rsidR="00284F7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= 1б+2б+3б+…+б,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Кмт – общее количество граждан (бывших муниципальных служащих), получающих дополнительное пенсионное обеспечение;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1б+2б+3б+…+б – количество граждан (бывших муниципальных служащих), получающих дополнительное пенсионное обеспечение.</w:t>
      </w:r>
    </w:p>
    <w:p w:rsidR="003079DA" w:rsidRPr="00BF0F03" w:rsidRDefault="003079DA" w:rsidP="00BF0F03">
      <w:pPr>
        <w:spacing w:after="0" w:line="240" w:lineRule="auto"/>
        <w:rPr>
          <w:rFonts w:ascii="Times New Roman" w:hAnsi="Times New Roman"/>
        </w:rPr>
      </w:pPr>
    </w:p>
    <w:sectPr w:rsidR="003079DA" w:rsidRPr="00BF0F03" w:rsidSect="00BF0F03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835" w:rsidRDefault="00984835" w:rsidP="00BF0F03">
      <w:pPr>
        <w:spacing w:after="0" w:line="240" w:lineRule="auto"/>
      </w:pPr>
      <w:r>
        <w:separator/>
      </w:r>
    </w:p>
  </w:endnote>
  <w:endnote w:type="continuationSeparator" w:id="1">
    <w:p w:rsidR="00984835" w:rsidRDefault="00984835" w:rsidP="00B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835" w:rsidRDefault="00984835" w:rsidP="00BF0F03">
      <w:pPr>
        <w:spacing w:after="0" w:line="240" w:lineRule="auto"/>
      </w:pPr>
      <w:r>
        <w:separator/>
      </w:r>
    </w:p>
  </w:footnote>
  <w:footnote w:type="continuationSeparator" w:id="1">
    <w:p w:rsidR="00984835" w:rsidRDefault="00984835" w:rsidP="00BF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15078954"/>
      <w:docPartObj>
        <w:docPartGallery w:val="Page Numbers (Top of Page)"/>
        <w:docPartUnique/>
      </w:docPartObj>
    </w:sdtPr>
    <w:sdtContent>
      <w:p w:rsidR="00BF0F03" w:rsidRDefault="006F023A">
        <w:pPr>
          <w:pStyle w:val="a4"/>
          <w:jc w:val="center"/>
        </w:pPr>
        <w:r>
          <w:fldChar w:fldCharType="begin"/>
        </w:r>
        <w:r w:rsidR="00BF0F03">
          <w:instrText>PAGE   \* MERGEFORMAT</w:instrText>
        </w:r>
        <w:r>
          <w:fldChar w:fldCharType="separate"/>
        </w:r>
        <w:r w:rsidR="003265F4">
          <w:rPr>
            <w:noProof/>
          </w:rPr>
          <w:t>9</w:t>
        </w:r>
        <w:r>
          <w:fldChar w:fldCharType="end"/>
        </w:r>
      </w:p>
    </w:sdtContent>
  </w:sdt>
  <w:p w:rsidR="00BF0F03" w:rsidRDefault="00BF0F0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C14"/>
    <w:rsid w:val="00284F70"/>
    <w:rsid w:val="003079DA"/>
    <w:rsid w:val="003265F4"/>
    <w:rsid w:val="00425B91"/>
    <w:rsid w:val="0060019B"/>
    <w:rsid w:val="00664C14"/>
    <w:rsid w:val="006F023A"/>
    <w:rsid w:val="007364C0"/>
    <w:rsid w:val="00777FB9"/>
    <w:rsid w:val="007C50F7"/>
    <w:rsid w:val="007E46C6"/>
    <w:rsid w:val="00834382"/>
    <w:rsid w:val="00984835"/>
    <w:rsid w:val="00A137B9"/>
    <w:rsid w:val="00A770A7"/>
    <w:rsid w:val="00B063F3"/>
    <w:rsid w:val="00B64FE1"/>
    <w:rsid w:val="00BD0446"/>
    <w:rsid w:val="00BF0F03"/>
    <w:rsid w:val="00C32FCA"/>
    <w:rsid w:val="00C36F9E"/>
    <w:rsid w:val="00C73C17"/>
    <w:rsid w:val="00CA6E50"/>
    <w:rsid w:val="00D21B26"/>
    <w:rsid w:val="00D65C4E"/>
    <w:rsid w:val="00D91BC7"/>
    <w:rsid w:val="00E72A7D"/>
    <w:rsid w:val="00EC191A"/>
    <w:rsid w:val="00F874C8"/>
    <w:rsid w:val="00FE3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0F03"/>
    <w:rPr>
      <w:color w:val="0000FF"/>
      <w:u w:val="single"/>
    </w:rPr>
  </w:style>
  <w:style w:type="paragraph" w:customStyle="1" w:styleId="ConsPlusNormal">
    <w:name w:val="ConsPlusNormal"/>
    <w:rsid w:val="00BF0F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5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5B9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5977</Words>
  <Characters>34069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1</cp:lastModifiedBy>
  <cp:revision>16</cp:revision>
  <dcterms:created xsi:type="dcterms:W3CDTF">2022-12-14T06:52:00Z</dcterms:created>
  <dcterms:modified xsi:type="dcterms:W3CDTF">2023-08-30T08:47:00Z</dcterms:modified>
</cp:coreProperties>
</file>