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97" w:rsidRPr="00724497" w:rsidRDefault="00724497" w:rsidP="00724497">
      <w:pPr>
        <w:pStyle w:val="ConsPlusTitle"/>
        <w:ind w:firstLine="540"/>
        <w:jc w:val="both"/>
        <w:outlineLvl w:val="0"/>
        <w:rPr>
          <w:sz w:val="28"/>
          <w:szCs w:val="28"/>
        </w:rPr>
      </w:pPr>
      <w:r>
        <w:t xml:space="preserve">    </w:t>
      </w:r>
      <w:hyperlink r:id="rId4">
        <w:r w:rsidRPr="00724497">
          <w:rPr>
            <w:rStyle w:val="a3"/>
            <w:i/>
            <w:sz w:val="28"/>
            <w:szCs w:val="28"/>
          </w:rPr>
          <w:br/>
          <w:t xml:space="preserve"> Закон Свердловской области от 25.11.2004 N 190-ОЗ (ред. от 26.04.2024) "О социальной поддержке ветеранов в Свердловской области" (принят Областной Думой Законодательного Собрания Свердловской области 16.11.2004) {</w:t>
        </w:r>
        <w:proofErr w:type="spellStart"/>
        <w:r w:rsidRPr="00724497">
          <w:rPr>
            <w:rStyle w:val="a3"/>
            <w:i/>
            <w:sz w:val="28"/>
            <w:szCs w:val="28"/>
          </w:rPr>
          <w:t>КонсультантПлюс</w:t>
        </w:r>
        <w:proofErr w:type="spellEnd"/>
        <w:r w:rsidRPr="00724497">
          <w:rPr>
            <w:rStyle w:val="a3"/>
            <w:i/>
            <w:sz w:val="28"/>
            <w:szCs w:val="28"/>
          </w:rPr>
          <w:t>}</w:t>
        </w:r>
      </w:hyperlink>
      <w:r w:rsidRPr="00724497">
        <w:rPr>
          <w:sz w:val="28"/>
          <w:szCs w:val="28"/>
        </w:rPr>
        <w:br/>
      </w:r>
    </w:p>
    <w:p w:rsidR="00724497" w:rsidRDefault="00724497">
      <w:pPr>
        <w:pStyle w:val="ConsPlusTitle"/>
        <w:ind w:firstLine="540"/>
        <w:jc w:val="both"/>
        <w:outlineLvl w:val="0"/>
      </w:pPr>
      <w:bookmarkStart w:id="0" w:name="_GoBack"/>
      <w:bookmarkEnd w:id="0"/>
    </w:p>
    <w:p w:rsidR="00724497" w:rsidRDefault="00724497">
      <w:pPr>
        <w:pStyle w:val="ConsPlusTitle"/>
        <w:ind w:firstLine="540"/>
        <w:jc w:val="both"/>
        <w:outlineLvl w:val="0"/>
      </w:pPr>
      <w:r>
        <w:t xml:space="preserve"> Статья 6. Меры социальной поддержки ветеранов боевых действий</w:t>
      </w:r>
    </w:p>
    <w:p w:rsidR="00724497" w:rsidRDefault="00724497">
      <w:pPr>
        <w:pStyle w:val="ConsPlusNormal"/>
        <w:jc w:val="both"/>
      </w:pPr>
    </w:p>
    <w:p w:rsidR="00724497" w:rsidRDefault="00724497">
      <w:pPr>
        <w:pStyle w:val="ConsPlusNormal"/>
        <w:ind w:firstLine="540"/>
        <w:jc w:val="both"/>
      </w:pPr>
      <w:bookmarkStart w:id="1" w:name="P2"/>
      <w:bookmarkEnd w:id="1"/>
      <w:r>
        <w:t xml:space="preserve">1.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следующим лицам из числа ветеранов боевых действий: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Свердловской области от 26.12.2008 </w:t>
      </w:r>
      <w:hyperlink r:id="rId6">
        <w:r>
          <w:rPr>
            <w:color w:val="0000FF"/>
          </w:rPr>
          <w:t>N 137-ОЗ</w:t>
        </w:r>
      </w:hyperlink>
      <w:r>
        <w:t xml:space="preserve">, от 10.06.2020 </w:t>
      </w:r>
      <w:hyperlink r:id="rId7">
        <w:r>
          <w:rPr>
            <w:color w:val="0000FF"/>
          </w:rPr>
          <w:t>N 56-ОЗ</w:t>
        </w:r>
      </w:hyperlink>
      <w:r>
        <w:t>)</w:t>
      </w:r>
    </w:p>
    <w:p w:rsidR="00724497" w:rsidRDefault="00724497">
      <w:pPr>
        <w:pStyle w:val="ConsPlusNormal"/>
        <w:spacing w:before="220"/>
        <w:ind w:firstLine="540"/>
        <w:jc w:val="both"/>
      </w:pPr>
      <w:bookmarkStart w:id="2" w:name="P4"/>
      <w:bookmarkEnd w:id="2"/>
      <w:r>
        <w:t>1) военнослужащим, в том числе уволенным в запас (отставку), военнообязанным, призванным на военные сборы, лицам рядового и начальствующего состава органов внутренних дел, войск национальной гвардии и органов государственной безопасности, работникам указанных органов, работникам Министерства обороны СССР и работникам Министерства обороны Российской Федерации, сотрудникам учреждений и органов уголовно-исполнительной системы, органов принудительного исполнения Российской Федерации, направленным в другие государства органами государственной власти СССР, органами государственной власти Российской Федерации и принимавшим участие в боевых действиях при исполнении служебных обязанностей в этих государствах, а также принимавшим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Свердловской области от 17.10.2018 </w:t>
      </w:r>
      <w:hyperlink r:id="rId8">
        <w:r>
          <w:rPr>
            <w:color w:val="0000FF"/>
          </w:rPr>
          <w:t>N 105-ОЗ</w:t>
        </w:r>
      </w:hyperlink>
      <w:r>
        <w:t xml:space="preserve">, от 21.11.2019 </w:t>
      </w:r>
      <w:hyperlink r:id="rId9">
        <w:r>
          <w:rPr>
            <w:color w:val="0000FF"/>
          </w:rPr>
          <w:t>N 118-ОЗ</w:t>
        </w:r>
      </w:hyperlink>
      <w:r>
        <w:t>)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>1-1) военнослужащим органов федеральной службы безопасности, в том числе уволенным в запас (отставку), выполнявшим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года;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подп.</w:t>
      </w:r>
      <w:proofErr w:type="gramEnd"/>
      <w:r>
        <w:t xml:space="preserve"> 1-1 введен </w:t>
      </w:r>
      <w:hyperlink r:id="rId10">
        <w:r>
          <w:rPr>
            <w:color w:val="0000FF"/>
          </w:rPr>
          <w:t>Законом</w:t>
        </w:r>
      </w:hyperlink>
      <w:r>
        <w:t xml:space="preserve"> Свердловской области от 30.09.2022 N 111-ОЗ)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>2) военнослужащим, в том числе уволенным в запас (отставку), лицам рядового и начальствующего состава органов внутренних дел и органов государственной безопасности, лицам, участвовавшим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>2-1) лицам, принимавшим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Дагестан;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подп.</w:t>
      </w:r>
      <w:proofErr w:type="gramEnd"/>
      <w:r>
        <w:t xml:space="preserve"> 2-1 введен </w:t>
      </w:r>
      <w:hyperlink r:id="rId11">
        <w:r>
          <w:rPr>
            <w:color w:val="0000FF"/>
          </w:rPr>
          <w:t>Законом</w:t>
        </w:r>
      </w:hyperlink>
      <w:r>
        <w:t xml:space="preserve"> Свердловской области от 21.11.2019 N 118-ОЗ)</w:t>
      </w:r>
    </w:p>
    <w:p w:rsidR="00724497" w:rsidRDefault="007244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44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497" w:rsidRDefault="007244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497" w:rsidRDefault="007244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497" w:rsidRDefault="00724497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положения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2-2 ч. 1 п. 1 ст. 6 распространяется на отношения, связанные с предоставлением мер социальной поддержки, возникшие с 24 февраля 2022 года (</w:t>
            </w:r>
            <w:hyperlink r:id="rId12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Свердловской области от 21.02.2024 N 15-ОЗ).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497" w:rsidRDefault="00724497">
            <w:pPr>
              <w:pStyle w:val="ConsPlusNormal"/>
            </w:pPr>
          </w:p>
        </w:tc>
      </w:tr>
    </w:tbl>
    <w:p w:rsidR="00724497" w:rsidRDefault="00724497">
      <w:pPr>
        <w:pStyle w:val="ConsPlusNormal"/>
        <w:spacing w:before="280"/>
        <w:ind w:firstLine="540"/>
        <w:jc w:val="both"/>
      </w:pPr>
      <w:r>
        <w:lastRenderedPageBreak/>
        <w:t>2-2) 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подп.</w:t>
      </w:r>
      <w:proofErr w:type="gramEnd"/>
      <w:r>
        <w:t xml:space="preserve"> 2-2 введен </w:t>
      </w:r>
      <w:hyperlink r:id="rId13">
        <w:r>
          <w:rPr>
            <w:color w:val="0000FF"/>
          </w:rPr>
          <w:t>Законом</w:t>
        </w:r>
      </w:hyperlink>
      <w:r>
        <w:t xml:space="preserve"> Свердловской области от 07.12.2022 N 146-ОЗ; в ред. </w:t>
      </w:r>
      <w:hyperlink r:id="rId14">
        <w:r>
          <w:rPr>
            <w:color w:val="0000FF"/>
          </w:rPr>
          <w:t>Закона</w:t>
        </w:r>
      </w:hyperlink>
      <w:r>
        <w:t xml:space="preserve"> Свердловской области от 21.02.2024 N 15-ОЗ)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>2-3)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подп.</w:t>
      </w:r>
      <w:proofErr w:type="gramEnd"/>
      <w:r>
        <w:t xml:space="preserve"> 2-3 введен </w:t>
      </w:r>
      <w:hyperlink r:id="rId15">
        <w:r>
          <w:rPr>
            <w:color w:val="0000FF"/>
          </w:rPr>
          <w:t>Законом</w:t>
        </w:r>
      </w:hyperlink>
      <w:r>
        <w:t xml:space="preserve"> Свердловской области от 24.05.2023 N 47-ОЗ)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>2-4)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подп.</w:t>
      </w:r>
      <w:proofErr w:type="gramEnd"/>
      <w:r>
        <w:t xml:space="preserve"> 2-4 введен </w:t>
      </w:r>
      <w:hyperlink r:id="rId16">
        <w:r>
          <w:rPr>
            <w:color w:val="0000FF"/>
          </w:rPr>
          <w:t>Законом</w:t>
        </w:r>
      </w:hyperlink>
      <w:r>
        <w:t xml:space="preserve"> Свердловской области от 24.05.2023 N 47-ОЗ)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>3) военнослужащим автомобильных батальонов, направлявшимся в Афганистан в период ведения там боевых действий для доставки грузов;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>4) военнослужащим летного состава, совершавшим с территории СССР вылеты на боевые задания в Афганистан в период ведения там боевых действий;</w:t>
      </w:r>
    </w:p>
    <w:p w:rsidR="00724497" w:rsidRDefault="00724497">
      <w:pPr>
        <w:pStyle w:val="ConsPlusNormal"/>
        <w:spacing w:before="220"/>
        <w:ind w:firstLine="540"/>
        <w:jc w:val="both"/>
      </w:pPr>
      <w:bookmarkStart w:id="3" w:name="P20"/>
      <w:bookmarkEnd w:id="3"/>
      <w:r>
        <w:t>5) прокурорам и следователям органов прокуратуры Российской Федерации, исполнявшим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года, прокурорам и следователям органов прокуратуры Российской Федерации, сотрудникам Следственного комитета Российской Федерации, исполнявшим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Северо-Кавказского региона с августа 1999 года.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подп.</w:t>
      </w:r>
      <w:proofErr w:type="gramEnd"/>
      <w:r>
        <w:t xml:space="preserve"> 5 введен </w:t>
      </w:r>
      <w:hyperlink r:id="rId17">
        <w:r>
          <w:rPr>
            <w:color w:val="0000FF"/>
          </w:rPr>
          <w:t>Законом</w:t>
        </w:r>
      </w:hyperlink>
      <w:r>
        <w:t xml:space="preserve"> Свердловской области от 19.04.2022 N 44-ОЗ)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 xml:space="preserve">Форма предоставления на территории Свердловской области мер социальной поддержки, указанных в </w:t>
      </w:r>
      <w:hyperlink w:anchor="P2">
        <w:r>
          <w:rPr>
            <w:color w:val="0000FF"/>
          </w:rPr>
          <w:t>части первой</w:t>
        </w:r>
      </w:hyperlink>
      <w:r>
        <w:t xml:space="preserve"> настоящего пункта, определяется нормативными правовыми актами, издаваемыми Правительством Свердловской области в соответствии с федеральным законом.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Закона</w:t>
        </w:r>
      </w:hyperlink>
      <w:r>
        <w:t xml:space="preserve"> Свердловской области от 21.12.2015 N 165-ОЗ)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 xml:space="preserve">2. В соответствии с федеральным законом отдельным лицам из числа ветеранов боевых действий (лицам, указанным в </w:t>
      </w:r>
      <w:hyperlink w:anchor="P4">
        <w:r>
          <w:rPr>
            <w:color w:val="0000FF"/>
          </w:rPr>
          <w:t>подпунктах 1</w:t>
        </w:r>
      </w:hyperlink>
      <w:r>
        <w:t xml:space="preserve"> - </w:t>
      </w:r>
      <w:hyperlink w:anchor="P20">
        <w:r>
          <w:rPr>
            <w:color w:val="0000FF"/>
          </w:rPr>
          <w:t>5 части первой пункта 1</w:t>
        </w:r>
      </w:hyperlink>
      <w:r>
        <w:t xml:space="preserve"> настоящей статьи) и лицам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обслуживавшим воинские части Вооруженных Сил СССР и Вооруженных Сил Российской Федерации, находившиеся на территориях других государств в период ведения там боевых действий, получившим в связи с этим ранения, контузии или увечья либо награжденным орденами или медалями СССР либо Российской Федерации за участие в обеспечении указанных боевых действий, наряду с другими мерами социальной поддержки предоставляются следующие меры: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Закона</w:t>
        </w:r>
      </w:hyperlink>
      <w:r>
        <w:t xml:space="preserve"> Свердловской области от 19.04.2022 N 44-ОЗ)</w:t>
      </w:r>
    </w:p>
    <w:p w:rsidR="00724497" w:rsidRDefault="00724497">
      <w:pPr>
        <w:pStyle w:val="ConsPlusNormal"/>
        <w:spacing w:before="220"/>
        <w:ind w:firstLine="540"/>
        <w:jc w:val="both"/>
      </w:pPr>
      <w:bookmarkStart w:id="4" w:name="P26"/>
      <w:bookmarkEnd w:id="4"/>
      <w:r>
        <w:lastRenderedPageBreak/>
        <w:t>1)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организациях, к которым указанные лица были прикреплены в период работы до выхода на пенсию;</w:t>
      </w:r>
    </w:p>
    <w:p w:rsidR="00724497" w:rsidRDefault="00724497">
      <w:pPr>
        <w:pStyle w:val="ConsPlusNormal"/>
        <w:spacing w:before="220"/>
        <w:ind w:firstLine="540"/>
        <w:jc w:val="both"/>
      </w:pPr>
      <w:bookmarkStart w:id="5" w:name="P27"/>
      <w:bookmarkEnd w:id="5"/>
      <w:r>
        <w:t>2)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организациях, подведомственных исполнительным органам государственной власти Свердловской области.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Свердловской области от 27.02.2013 </w:t>
      </w:r>
      <w:hyperlink r:id="rId20">
        <w:r>
          <w:rPr>
            <w:color w:val="0000FF"/>
          </w:rPr>
          <w:t>N 11-ОЗ</w:t>
        </w:r>
      </w:hyperlink>
      <w:r>
        <w:t xml:space="preserve">, от 06.06.2014 </w:t>
      </w:r>
      <w:hyperlink r:id="rId21">
        <w:r>
          <w:rPr>
            <w:color w:val="0000FF"/>
          </w:rPr>
          <w:t>N 54-ОЗ</w:t>
        </w:r>
      </w:hyperlink>
      <w:r>
        <w:t>)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 xml:space="preserve">Порядок предоставления на территории Свердловской области мер социальной поддержки, указанных в </w:t>
      </w:r>
      <w:hyperlink w:anchor="P26">
        <w:r>
          <w:rPr>
            <w:color w:val="0000FF"/>
          </w:rPr>
          <w:t>подпунктах 1</w:t>
        </w:r>
      </w:hyperlink>
      <w:r>
        <w:t xml:space="preserve"> и </w:t>
      </w:r>
      <w:hyperlink w:anchor="P27">
        <w:r>
          <w:rPr>
            <w:color w:val="0000FF"/>
          </w:rPr>
          <w:t>2 части первой</w:t>
        </w:r>
      </w:hyperlink>
      <w:r>
        <w:t xml:space="preserve"> настоящего пункта, устанавливается нормативными правовыми актами, издаваемыми Правительством Свердловской области.</w:t>
      </w:r>
    </w:p>
    <w:p w:rsidR="00724497" w:rsidRDefault="00724497">
      <w:pPr>
        <w:pStyle w:val="ConsPlusNormal"/>
        <w:spacing w:before="220"/>
        <w:ind w:firstLine="540"/>
        <w:jc w:val="both"/>
      </w:pPr>
      <w:bookmarkStart w:id="6" w:name="P30"/>
      <w:bookmarkEnd w:id="6"/>
      <w:r>
        <w:t>3. Для ветеранов боевых действий настоящим Законом Свердловской области устанавливаются дополнительные меры социальной поддержки - частичная компенсация затрат на подключение жилых помещений к газовым сетям или частичное освобождение от затрат на подключение жилых помещений к газовым сетям.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 xml:space="preserve">В случае смерти (гибели) лица, имевшего в соответствии с </w:t>
      </w:r>
      <w:hyperlink w:anchor="P30">
        <w:r>
          <w:rPr>
            <w:color w:val="0000FF"/>
          </w:rPr>
          <w:t>частью первой</w:t>
        </w:r>
      </w:hyperlink>
      <w:r>
        <w:t xml:space="preserve"> настоящего пункта право на получение частичной компенсации затрат на подключение жилых помещений к газовым сетям и не воспользовавшегося этим правом, указанная компенсация предоставляется вдове (вдовцу) этого лица.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>Порядок и условия предоставления мер социальной поддержки, предусмотренных настоящим пунктом, устанавливаются Правительством Свердловской области в соответствии с настоящим Законом Свердловской области.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введен </w:t>
      </w:r>
      <w:hyperlink r:id="rId22">
        <w:r>
          <w:rPr>
            <w:color w:val="0000FF"/>
          </w:rPr>
          <w:t>Законом</w:t>
        </w:r>
      </w:hyperlink>
      <w:r>
        <w:t xml:space="preserve"> Свердловской области от 27.02.2023 N 12-ОЗ)</w:t>
      </w:r>
    </w:p>
    <w:p w:rsidR="00724497" w:rsidRPr="00724497" w:rsidRDefault="00724497">
      <w:pPr>
        <w:pStyle w:val="ConsPlusNormal"/>
        <w:spacing w:before="220"/>
        <w:ind w:firstLine="540"/>
        <w:jc w:val="both"/>
        <w:rPr>
          <w:b/>
          <w:bCs/>
        </w:rPr>
      </w:pPr>
      <w:bookmarkStart w:id="7" w:name="P34"/>
      <w:bookmarkEnd w:id="7"/>
      <w:r w:rsidRPr="00724497">
        <w:rPr>
          <w:b/>
          <w:bCs/>
        </w:rPr>
        <w:t>4. Для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являющихся ветеранами боевых действий, настоящим Законом Свердловской области устанавливается дополнительная мера социальной поддержки - социальная выплата на приобретение земельного участка.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 xml:space="preserve">В случае смерти (гибели) лица, имевшего в соответствии с </w:t>
      </w:r>
      <w:hyperlink w:anchor="P34">
        <w:r>
          <w:rPr>
            <w:color w:val="0000FF"/>
          </w:rPr>
          <w:t>частью первой</w:t>
        </w:r>
      </w:hyperlink>
      <w:r>
        <w:t xml:space="preserve"> настоящего пункта право на социальную выплату на приобретение земельного участка и не воспользовавшегося этим правом, указанная социальная выплата предоставляется членам семьи этого лица.</w:t>
      </w:r>
    </w:p>
    <w:p w:rsidR="00724497" w:rsidRDefault="00724497">
      <w:pPr>
        <w:pStyle w:val="ConsPlusNormal"/>
        <w:spacing w:before="220"/>
        <w:ind w:firstLine="540"/>
        <w:jc w:val="both"/>
      </w:pPr>
      <w:r>
        <w:t>Размер социальной выплаты на приобретение земельного участка, порядок и условия ее предоставления устанавливаются Правительством Свердловской области в соответствии с настоящим Законом Свердловской области.</w:t>
      </w:r>
    </w:p>
    <w:p w:rsidR="00724497" w:rsidRDefault="00724497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введен </w:t>
      </w:r>
      <w:hyperlink r:id="rId23">
        <w:r>
          <w:rPr>
            <w:color w:val="0000FF"/>
          </w:rPr>
          <w:t>Законом</w:t>
        </w:r>
      </w:hyperlink>
      <w:r>
        <w:t xml:space="preserve"> Свердловской области от 07.12.2023 N 130-ОЗ)</w:t>
      </w:r>
    </w:p>
    <w:p w:rsidR="00724497" w:rsidRDefault="0072449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44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497" w:rsidRDefault="007244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497" w:rsidRDefault="007244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4497" w:rsidRDefault="00724497">
            <w:pPr>
              <w:pStyle w:val="ConsPlusNormal"/>
              <w:jc w:val="both"/>
            </w:pPr>
            <w:r>
              <w:rPr>
                <w:color w:val="392C69"/>
              </w:rPr>
              <w:t>Действие ст. 7 распространяется на правоотношения, возникшие с 01.01.2023 (</w:t>
            </w:r>
            <w:hyperlink r:id="rId24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Свердловской области от 24.05.2023 N 47-ОЗ).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4497" w:rsidRDefault="00724497">
            <w:pPr>
              <w:pStyle w:val="ConsPlusNormal"/>
            </w:pPr>
          </w:p>
        </w:tc>
      </w:tr>
    </w:tbl>
    <w:p w:rsidR="00D302E1" w:rsidRDefault="00D302E1"/>
    <w:sectPr w:rsidR="00D302E1" w:rsidSect="003F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97"/>
    <w:rsid w:val="00724497"/>
    <w:rsid w:val="00D3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5C307-35A0-4F2C-9E90-820302A5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4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44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724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36617&amp;dst=100009" TargetMode="External"/><Relationship Id="rId13" Type="http://schemas.openxmlformats.org/officeDocument/2006/relationships/hyperlink" Target="https://login.consultant.ru/link/?req=doc&amp;base=RLAW071&amp;n=342238&amp;dst=100009" TargetMode="External"/><Relationship Id="rId18" Type="http://schemas.openxmlformats.org/officeDocument/2006/relationships/hyperlink" Target="https://login.consultant.ru/link/?req=doc&amp;base=RLAW071&amp;n=172347&amp;dst=10001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1&amp;n=282571&amp;dst=100012" TargetMode="External"/><Relationship Id="rId7" Type="http://schemas.openxmlformats.org/officeDocument/2006/relationships/hyperlink" Target="https://login.consultant.ru/link/?req=doc&amp;base=RLAW071&amp;n=278183&amp;dst=100009" TargetMode="External"/><Relationship Id="rId12" Type="http://schemas.openxmlformats.org/officeDocument/2006/relationships/hyperlink" Target="https://login.consultant.ru/link/?req=doc&amp;base=RLAW071&amp;n=370873&amp;dst=100012" TargetMode="External"/><Relationship Id="rId17" Type="http://schemas.openxmlformats.org/officeDocument/2006/relationships/hyperlink" Target="https://login.consultant.ru/link/?req=doc&amp;base=RLAW071&amp;n=327052&amp;dst=10000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352054&amp;dst=100011" TargetMode="External"/><Relationship Id="rId20" Type="http://schemas.openxmlformats.org/officeDocument/2006/relationships/hyperlink" Target="https://login.consultant.ru/link/?req=doc&amp;base=RLAW071&amp;n=114339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56018&amp;dst=100010" TargetMode="External"/><Relationship Id="rId11" Type="http://schemas.openxmlformats.org/officeDocument/2006/relationships/hyperlink" Target="https://login.consultant.ru/link/?req=doc&amp;base=RLAW071&amp;n=264370&amp;dst=100010" TargetMode="External"/><Relationship Id="rId24" Type="http://schemas.openxmlformats.org/officeDocument/2006/relationships/hyperlink" Target="https://login.consultant.ru/link/?req=doc&amp;base=RLAW071&amp;n=352054&amp;dst=100024" TargetMode="External"/><Relationship Id="rId5" Type="http://schemas.openxmlformats.org/officeDocument/2006/relationships/hyperlink" Target="https://login.consultant.ru/link/?req=doc&amp;base=LAW&amp;n=474016" TargetMode="External"/><Relationship Id="rId15" Type="http://schemas.openxmlformats.org/officeDocument/2006/relationships/hyperlink" Target="https://login.consultant.ru/link/?req=doc&amp;base=RLAW071&amp;n=352054&amp;dst=100009" TargetMode="External"/><Relationship Id="rId23" Type="http://schemas.openxmlformats.org/officeDocument/2006/relationships/hyperlink" Target="https://login.consultant.ru/link/?req=doc&amp;base=RLAW071&amp;n=365723&amp;dst=100012" TargetMode="External"/><Relationship Id="rId10" Type="http://schemas.openxmlformats.org/officeDocument/2006/relationships/hyperlink" Target="https://login.consultant.ru/link/?req=doc&amp;base=RLAW071&amp;n=338241&amp;dst=100009" TargetMode="External"/><Relationship Id="rId19" Type="http://schemas.openxmlformats.org/officeDocument/2006/relationships/hyperlink" Target="https://login.consultant.ru/link/?req=doc&amp;base=RLAW071&amp;n=327052&amp;dst=100011" TargetMode="External"/><Relationship Id="rId4" Type="http://schemas.openxmlformats.org/officeDocument/2006/relationships/hyperlink" Target="https://login.consultant.ru/link/?req=doc&amp;base=RLAW071&amp;n=376382&amp;dst=100051" TargetMode="External"/><Relationship Id="rId9" Type="http://schemas.openxmlformats.org/officeDocument/2006/relationships/hyperlink" Target="https://login.consultant.ru/link/?req=doc&amp;base=RLAW071&amp;n=264370&amp;dst=100009" TargetMode="External"/><Relationship Id="rId14" Type="http://schemas.openxmlformats.org/officeDocument/2006/relationships/hyperlink" Target="https://login.consultant.ru/link/?req=doc&amp;base=RLAW071&amp;n=370873&amp;dst=100009" TargetMode="External"/><Relationship Id="rId22" Type="http://schemas.openxmlformats.org/officeDocument/2006/relationships/hyperlink" Target="https://login.consultant.ru/link/?req=doc&amp;base=RLAW071&amp;n=346989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1</cp:revision>
  <dcterms:created xsi:type="dcterms:W3CDTF">2024-05-07T04:41:00Z</dcterms:created>
  <dcterms:modified xsi:type="dcterms:W3CDTF">2024-05-07T04:43:00Z</dcterms:modified>
</cp:coreProperties>
</file>