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4255"/>
        <w:gridCol w:w="5100"/>
      </w:tblGrid>
      <w:tr w:rsidR="007F7F31" w:rsidRPr="007F7F31" w14:paraId="11866C35" w14:textId="77777777" w:rsidTr="007F7F31">
        <w:tc>
          <w:tcPr>
            <w:tcW w:w="4503" w:type="dxa"/>
          </w:tcPr>
          <w:p w14:paraId="44B00271" w14:textId="77777777" w:rsidR="007F7F31" w:rsidRPr="007F7F31" w:rsidRDefault="007F7F31" w:rsidP="007F7F31">
            <w:pPr>
              <w:widowControl w:val="0"/>
              <w:tabs>
                <w:tab w:val="center" w:pos="4677"/>
                <w:tab w:val="left" w:pos="6240"/>
                <w:tab w:val="right" w:pos="9355"/>
              </w:tabs>
              <w:spacing w:after="0"/>
              <w:ind w:firstLine="709"/>
              <w:rPr>
                <w:rFonts w:ascii="Times New Roman" w:eastAsia="Times New Roman" w:hAnsi="Times New Roman" w:cs="Times New Roman"/>
                <w:i/>
                <w:sz w:val="24"/>
                <w:szCs w:val="24"/>
              </w:rPr>
            </w:pPr>
          </w:p>
        </w:tc>
        <w:tc>
          <w:tcPr>
            <w:tcW w:w="5244" w:type="dxa"/>
          </w:tcPr>
          <w:p w14:paraId="2F5A74F4" w14:textId="77777777" w:rsidR="007F7F31" w:rsidRPr="007F7F31" w:rsidRDefault="007F7F31" w:rsidP="007F7F31">
            <w:pPr>
              <w:widowControl w:val="0"/>
              <w:spacing w:after="0" w:line="240" w:lineRule="auto"/>
              <w:ind w:left="600"/>
              <w:rPr>
                <w:rFonts w:ascii="Times New Roman" w:eastAsia="Times New Roman" w:hAnsi="Times New Roman" w:cs="Times New Roman"/>
                <w:sz w:val="28"/>
                <w:szCs w:val="28"/>
              </w:rPr>
            </w:pPr>
            <w:r w:rsidRPr="007F7F31">
              <w:rPr>
                <w:rFonts w:ascii="Times New Roman" w:eastAsia="Times New Roman" w:hAnsi="Times New Roman" w:cs="Times New Roman"/>
                <w:sz w:val="28"/>
                <w:szCs w:val="28"/>
              </w:rPr>
              <w:t>УТВЕРЖДЕН</w:t>
            </w:r>
          </w:p>
          <w:p w14:paraId="3C458E8E" w14:textId="77777777" w:rsidR="009F0351" w:rsidRPr="009F0351" w:rsidRDefault="009F0351" w:rsidP="009F0351">
            <w:pPr>
              <w:spacing w:after="0" w:line="240" w:lineRule="auto"/>
              <w:ind w:left="599"/>
              <w:rPr>
                <w:rFonts w:ascii="Times New Roman" w:eastAsia="Times New Roman" w:hAnsi="Times New Roman" w:cs="Times New Roman"/>
                <w:sz w:val="28"/>
                <w:szCs w:val="28"/>
              </w:rPr>
            </w:pPr>
            <w:r w:rsidRPr="009F0351">
              <w:rPr>
                <w:rFonts w:ascii="Times New Roman" w:eastAsia="Times New Roman" w:hAnsi="Times New Roman" w:cs="Times New Roman"/>
                <w:sz w:val="28"/>
                <w:szCs w:val="28"/>
              </w:rPr>
              <w:t xml:space="preserve">постановлением администрации Березовского городского округа </w:t>
            </w:r>
          </w:p>
          <w:p w14:paraId="537AB63A" w14:textId="5CD5E627" w:rsidR="009F0351" w:rsidRPr="009F0351" w:rsidRDefault="001D192B" w:rsidP="009F0351">
            <w:pPr>
              <w:spacing w:after="0" w:line="240" w:lineRule="auto"/>
              <w:ind w:left="599"/>
              <w:rPr>
                <w:rFonts w:ascii="Times New Roman" w:eastAsia="Times New Roman" w:hAnsi="Times New Roman" w:cs="Times New Roman"/>
                <w:sz w:val="28"/>
                <w:szCs w:val="28"/>
              </w:rPr>
            </w:pPr>
            <w:r>
              <w:rPr>
                <w:rFonts w:ascii="Times New Roman" w:eastAsia="Times New Roman" w:hAnsi="Times New Roman" w:cs="Times New Roman"/>
                <w:sz w:val="28"/>
                <w:szCs w:val="28"/>
              </w:rPr>
              <w:t>от 13.09.2024  №1036</w:t>
            </w:r>
            <w:bookmarkStart w:id="0" w:name="_GoBack"/>
            <w:bookmarkEnd w:id="0"/>
          </w:p>
          <w:p w14:paraId="25ADA457" w14:textId="77777777" w:rsidR="007F7F31" w:rsidRPr="007F7F31" w:rsidRDefault="007F7F31" w:rsidP="007F7F31">
            <w:pPr>
              <w:widowControl w:val="0"/>
              <w:spacing w:after="0" w:line="240" w:lineRule="auto"/>
              <w:ind w:left="1002"/>
              <w:rPr>
                <w:rFonts w:ascii="Times New Roman" w:eastAsia="Times New Roman" w:hAnsi="Times New Roman" w:cs="Times New Roman"/>
                <w:i/>
                <w:sz w:val="24"/>
                <w:szCs w:val="24"/>
              </w:rPr>
            </w:pPr>
          </w:p>
        </w:tc>
      </w:tr>
    </w:tbl>
    <w:p w14:paraId="6CF1F57B" w14:textId="77777777" w:rsidR="007F7F31" w:rsidRPr="007F7F31" w:rsidRDefault="007F7F31" w:rsidP="007F7F31">
      <w:pPr>
        <w:widowControl w:val="0"/>
        <w:tabs>
          <w:tab w:val="center" w:pos="4677"/>
          <w:tab w:val="left" w:pos="6240"/>
          <w:tab w:val="right" w:pos="9355"/>
        </w:tabs>
        <w:spacing w:after="0" w:line="240" w:lineRule="auto"/>
        <w:rPr>
          <w:rFonts w:ascii="Times New Roman" w:eastAsia="Times New Roman" w:hAnsi="Times New Roman" w:cs="Times New Roman"/>
          <w:i/>
          <w:sz w:val="24"/>
          <w:szCs w:val="24"/>
          <w:lang w:eastAsia="ru-RU"/>
        </w:rPr>
      </w:pPr>
    </w:p>
    <w:p w14:paraId="196373C9"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175DA27D" w14:textId="77777777" w:rsidR="007F7F31" w:rsidRPr="007F7F31" w:rsidRDefault="007F7F31" w:rsidP="007F7F31">
      <w:pPr>
        <w:widowControl w:val="0"/>
        <w:spacing w:after="120" w:line="240" w:lineRule="auto"/>
        <w:ind w:firstLine="210"/>
        <w:jc w:val="center"/>
        <w:rPr>
          <w:rFonts w:ascii="Times New Roman" w:eastAsia="Times New Roman" w:hAnsi="Times New Roman" w:cs="Times New Roman"/>
          <w:spacing w:val="100"/>
          <w:sz w:val="56"/>
          <w:szCs w:val="56"/>
          <w:lang w:eastAsia="ru-RU"/>
        </w:rPr>
      </w:pPr>
    </w:p>
    <w:p w14:paraId="7E2F5F49" w14:textId="77777777" w:rsidR="007F7F31" w:rsidRPr="007F7F31" w:rsidRDefault="007F7F31" w:rsidP="007F7F31">
      <w:pPr>
        <w:widowControl w:val="0"/>
        <w:spacing w:after="120" w:line="240" w:lineRule="auto"/>
        <w:ind w:firstLine="210"/>
        <w:jc w:val="center"/>
        <w:rPr>
          <w:rFonts w:ascii="Times New Roman" w:eastAsia="Times New Roman" w:hAnsi="Times New Roman" w:cs="Times New Roman"/>
          <w:spacing w:val="100"/>
          <w:sz w:val="56"/>
          <w:szCs w:val="56"/>
          <w:lang w:eastAsia="ru-RU"/>
        </w:rPr>
      </w:pPr>
    </w:p>
    <w:p w14:paraId="7A677777" w14:textId="77777777" w:rsidR="007F7F31" w:rsidRPr="007F7F31" w:rsidRDefault="007F7F31" w:rsidP="007F7F31">
      <w:pPr>
        <w:widowControl w:val="0"/>
        <w:spacing w:after="120" w:line="240" w:lineRule="auto"/>
        <w:ind w:firstLine="210"/>
        <w:jc w:val="center"/>
        <w:rPr>
          <w:rFonts w:ascii="Times New Roman" w:eastAsia="Times New Roman" w:hAnsi="Times New Roman" w:cs="Times New Roman"/>
          <w:spacing w:val="100"/>
          <w:sz w:val="56"/>
          <w:szCs w:val="56"/>
          <w:lang w:eastAsia="ru-RU"/>
        </w:rPr>
      </w:pPr>
    </w:p>
    <w:p w14:paraId="6E5F0B7C" w14:textId="77777777" w:rsidR="007F7F31" w:rsidRPr="007F7F31" w:rsidRDefault="007F7F31" w:rsidP="007F7F31">
      <w:pPr>
        <w:widowControl w:val="0"/>
        <w:spacing w:after="120" w:line="240" w:lineRule="auto"/>
        <w:ind w:firstLine="210"/>
        <w:jc w:val="center"/>
        <w:rPr>
          <w:rFonts w:ascii="Times New Roman" w:eastAsia="Times New Roman" w:hAnsi="Times New Roman" w:cs="Times New Roman"/>
          <w:spacing w:val="100"/>
          <w:sz w:val="56"/>
          <w:szCs w:val="56"/>
          <w:lang w:eastAsia="ru-RU"/>
        </w:rPr>
      </w:pPr>
    </w:p>
    <w:p w14:paraId="4F488C9B" w14:textId="77777777" w:rsidR="007F7F31" w:rsidRPr="007F7F31" w:rsidRDefault="007F7F31" w:rsidP="007F7F31">
      <w:pPr>
        <w:widowControl w:val="0"/>
        <w:spacing w:after="120" w:line="240" w:lineRule="auto"/>
        <w:ind w:firstLine="210"/>
        <w:jc w:val="center"/>
        <w:rPr>
          <w:rFonts w:ascii="Times New Roman" w:eastAsia="Times New Roman" w:hAnsi="Times New Roman" w:cs="Times New Roman"/>
          <w:spacing w:val="100"/>
          <w:sz w:val="56"/>
          <w:szCs w:val="56"/>
          <w:lang w:eastAsia="ru-RU"/>
        </w:rPr>
      </w:pPr>
    </w:p>
    <w:p w14:paraId="2D46FA31" w14:textId="77777777" w:rsidR="007F7F31" w:rsidRPr="00BF091E" w:rsidRDefault="007F7F31" w:rsidP="002A7BBC">
      <w:pPr>
        <w:widowControl w:val="0"/>
        <w:spacing w:after="0" w:line="360" w:lineRule="auto"/>
        <w:jc w:val="center"/>
        <w:rPr>
          <w:rFonts w:ascii="Times New Roman" w:eastAsia="Times New Roman" w:hAnsi="Times New Roman" w:cs="Times New Roman"/>
          <w:sz w:val="48"/>
          <w:szCs w:val="48"/>
          <w:lang w:eastAsia="ru-RU"/>
        </w:rPr>
      </w:pPr>
      <w:r w:rsidRPr="00BF091E">
        <w:rPr>
          <w:rFonts w:ascii="Times New Roman" w:eastAsia="Times New Roman" w:hAnsi="Times New Roman" w:cs="Times New Roman"/>
          <w:sz w:val="48"/>
          <w:szCs w:val="48"/>
          <w:lang w:eastAsia="ru-RU"/>
        </w:rPr>
        <w:t>ЛЕСОХОЗЯЙСТВЕННЫЙ РЕГЛАМЕНТ</w:t>
      </w:r>
    </w:p>
    <w:p w14:paraId="16F8E226" w14:textId="77777777" w:rsidR="007F7F31" w:rsidRPr="00BF091E" w:rsidRDefault="007F7F31" w:rsidP="002A7BBC">
      <w:pPr>
        <w:widowControl w:val="0"/>
        <w:spacing w:after="0" w:line="360" w:lineRule="auto"/>
        <w:jc w:val="center"/>
        <w:rPr>
          <w:rFonts w:ascii="Times New Roman" w:eastAsia="Times New Roman" w:hAnsi="Times New Roman" w:cs="Times New Roman"/>
          <w:caps/>
          <w:noProof/>
          <w:sz w:val="32"/>
          <w:szCs w:val="32"/>
          <w:lang w:eastAsia="ru-RU"/>
        </w:rPr>
      </w:pPr>
      <w:r w:rsidRPr="00BF091E">
        <w:rPr>
          <w:rFonts w:ascii="Times New Roman" w:eastAsia="Times New Roman" w:hAnsi="Times New Roman" w:cs="Times New Roman"/>
          <w:caps/>
          <w:noProof/>
          <w:sz w:val="32"/>
          <w:szCs w:val="32"/>
          <w:lang w:eastAsia="ru-RU"/>
        </w:rPr>
        <w:t xml:space="preserve">Березовского городского лесничества </w:t>
      </w:r>
    </w:p>
    <w:p w14:paraId="6508960F" w14:textId="77777777" w:rsidR="007F7F31" w:rsidRPr="00BF091E" w:rsidRDefault="007F7F31" w:rsidP="002A7BBC">
      <w:pPr>
        <w:widowControl w:val="0"/>
        <w:spacing w:after="0" w:line="360" w:lineRule="auto"/>
        <w:jc w:val="center"/>
        <w:rPr>
          <w:rFonts w:ascii="Times New Roman" w:eastAsia="Times New Roman" w:hAnsi="Times New Roman" w:cs="Times New Roman"/>
          <w:caps/>
          <w:sz w:val="32"/>
          <w:szCs w:val="32"/>
          <w:lang w:eastAsia="ru-RU"/>
        </w:rPr>
      </w:pPr>
      <w:r w:rsidRPr="00BF091E">
        <w:rPr>
          <w:rFonts w:ascii="Times New Roman" w:eastAsia="Times New Roman" w:hAnsi="Times New Roman" w:cs="Times New Roman"/>
          <w:caps/>
          <w:noProof/>
          <w:sz w:val="32"/>
          <w:szCs w:val="32"/>
          <w:lang w:eastAsia="ru-RU"/>
        </w:rPr>
        <w:t>Березовского</w:t>
      </w:r>
      <w:r w:rsidRPr="00BF091E">
        <w:rPr>
          <w:rFonts w:ascii="Times New Roman" w:eastAsia="Times New Roman" w:hAnsi="Times New Roman" w:cs="Times New Roman"/>
          <w:caps/>
          <w:sz w:val="32"/>
          <w:szCs w:val="32"/>
          <w:lang w:eastAsia="ru-RU"/>
        </w:rPr>
        <w:t xml:space="preserve"> городского округа</w:t>
      </w:r>
    </w:p>
    <w:p w14:paraId="15719784" w14:textId="217EC485" w:rsidR="007F7F31" w:rsidRDefault="007F7F31" w:rsidP="002A7BBC">
      <w:pPr>
        <w:widowControl w:val="0"/>
        <w:spacing w:after="0" w:line="360" w:lineRule="auto"/>
        <w:jc w:val="center"/>
        <w:rPr>
          <w:rFonts w:ascii="Times New Roman" w:eastAsia="Times New Roman" w:hAnsi="Times New Roman" w:cs="Times New Roman"/>
          <w:caps/>
          <w:sz w:val="32"/>
          <w:szCs w:val="32"/>
          <w:lang w:eastAsia="ru-RU"/>
        </w:rPr>
      </w:pPr>
      <w:r w:rsidRPr="00BF091E">
        <w:rPr>
          <w:rFonts w:ascii="Times New Roman" w:eastAsia="Times New Roman" w:hAnsi="Times New Roman" w:cs="Times New Roman"/>
          <w:caps/>
          <w:sz w:val="32"/>
          <w:szCs w:val="32"/>
          <w:lang w:eastAsia="ru-RU"/>
        </w:rPr>
        <w:t>Свердловской области</w:t>
      </w:r>
    </w:p>
    <w:p w14:paraId="1745D8A4" w14:textId="74042E20" w:rsidR="00BF091E" w:rsidRPr="007F7F31" w:rsidRDefault="00BF091E" w:rsidP="002A7BBC">
      <w:pPr>
        <w:widowControl w:val="0"/>
        <w:spacing w:after="0" w:line="360" w:lineRule="auto"/>
        <w:jc w:val="center"/>
        <w:rPr>
          <w:rFonts w:ascii="Times New Roman" w:eastAsia="Times New Roman" w:hAnsi="Times New Roman" w:cs="Times New Roman"/>
          <w:caps/>
          <w:sz w:val="32"/>
          <w:szCs w:val="32"/>
          <w:lang w:eastAsia="ru-RU"/>
        </w:rPr>
      </w:pPr>
      <w:r>
        <w:rPr>
          <w:rFonts w:ascii="Times New Roman" w:eastAsia="Times New Roman" w:hAnsi="Times New Roman" w:cs="Times New Roman"/>
          <w:caps/>
          <w:sz w:val="32"/>
          <w:szCs w:val="32"/>
          <w:lang w:eastAsia="ru-RU"/>
        </w:rPr>
        <w:t>на 2024–2034 годы</w:t>
      </w:r>
    </w:p>
    <w:p w14:paraId="41CE632B" w14:textId="77777777" w:rsidR="007F7F31" w:rsidRPr="007F7F31" w:rsidRDefault="007F7F31" w:rsidP="007F7F31">
      <w:pPr>
        <w:widowControl w:val="0"/>
        <w:spacing w:after="0" w:line="240" w:lineRule="auto"/>
        <w:jc w:val="right"/>
        <w:rPr>
          <w:rFonts w:ascii="Times New Roman" w:eastAsia="Times New Roman" w:hAnsi="Times New Roman" w:cs="Times New Roman"/>
          <w:sz w:val="36"/>
          <w:szCs w:val="36"/>
          <w:lang w:eastAsia="ru-RU"/>
        </w:rPr>
      </w:pPr>
    </w:p>
    <w:p w14:paraId="25BF35A6"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3379F0A8"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68121E37"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1A1E253C"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11872EF0"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0A207340"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19F20B5C"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75AA893B" w14:textId="77777777" w:rsid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04EF1B30"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63F2BF27"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729C1647"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690F9D33"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170E8DAA"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245D67F5" w14:textId="6F88CC7A" w:rsidR="007F7F31" w:rsidRPr="007F7F31" w:rsidRDefault="00452D99" w:rsidP="007F7F31">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9F0351">
        <w:rPr>
          <w:rFonts w:ascii="Times New Roman" w:eastAsia="Times New Roman" w:hAnsi="Times New Roman" w:cs="Times New Roman"/>
          <w:sz w:val="28"/>
          <w:szCs w:val="28"/>
          <w:lang w:eastAsia="ru-RU"/>
        </w:rPr>
        <w:t>Березовский</w:t>
      </w:r>
    </w:p>
    <w:p w14:paraId="2E69FA7F" w14:textId="643DD088" w:rsidR="007F7F31" w:rsidRPr="007F7F31" w:rsidRDefault="007F7F31" w:rsidP="007F7F31">
      <w:pPr>
        <w:widowControl w:val="0"/>
        <w:spacing w:after="0" w:line="240" w:lineRule="auto"/>
        <w:jc w:val="center"/>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202</w:t>
      </w:r>
      <w:r w:rsidR="009F0351">
        <w:rPr>
          <w:rFonts w:ascii="Times New Roman" w:eastAsia="Times New Roman" w:hAnsi="Times New Roman" w:cs="Times New Roman"/>
          <w:sz w:val="28"/>
          <w:szCs w:val="28"/>
          <w:lang w:eastAsia="ru-RU"/>
        </w:rPr>
        <w:t>4</w:t>
      </w:r>
      <w:r w:rsidRPr="007F7F31">
        <w:rPr>
          <w:rFonts w:ascii="Times New Roman" w:eastAsia="Times New Roman" w:hAnsi="Times New Roman" w:cs="Times New Roman"/>
          <w:sz w:val="28"/>
          <w:szCs w:val="28"/>
          <w:lang w:eastAsia="ru-RU"/>
        </w:rPr>
        <w:t xml:space="preserve"> г.</w:t>
      </w:r>
    </w:p>
    <w:p w14:paraId="32BBA178" w14:textId="77777777" w:rsidR="007F7F31" w:rsidRPr="007F7F31" w:rsidRDefault="007F7F31" w:rsidP="007F7F31">
      <w:pPr>
        <w:spacing w:after="0" w:line="240" w:lineRule="auto"/>
        <w:rPr>
          <w:rFonts w:ascii="Times New Roman" w:eastAsia="Times New Roman" w:hAnsi="Times New Roman" w:cs="Times New Roman"/>
          <w:sz w:val="24"/>
          <w:szCs w:val="24"/>
          <w:lang w:eastAsia="ru-RU"/>
        </w:rPr>
        <w:sectPr w:rsidR="007F7F31" w:rsidRPr="007F7F31" w:rsidSect="009F0351">
          <w:footerReference w:type="default" r:id="rId8"/>
          <w:type w:val="continuous"/>
          <w:pgSz w:w="11906" w:h="16838"/>
          <w:pgMar w:top="1134" w:right="850" w:bottom="1134" w:left="1701" w:header="709" w:footer="709" w:gutter="0"/>
          <w:pgNumType w:start="1"/>
          <w:cols w:space="720"/>
          <w:titlePg/>
          <w:docGrid w:linePitch="299"/>
        </w:sectPr>
      </w:pPr>
    </w:p>
    <w:bookmarkStart w:id="1" w:name="_Toc436729376" w:displacedByCustomXml="next"/>
    <w:bookmarkStart w:id="2" w:name="_Toc436074854" w:displacedByCustomXml="next"/>
    <w:sdt>
      <w:sdtPr>
        <w:rPr>
          <w:rFonts w:ascii="Times New Roman" w:eastAsia="Times New Roman" w:hAnsi="Times New Roman" w:cs="Times New Roman"/>
          <w:sz w:val="24"/>
          <w:szCs w:val="24"/>
          <w:lang w:eastAsia="ru-RU"/>
        </w:rPr>
        <w:id w:val="1181934818"/>
        <w:docPartObj>
          <w:docPartGallery w:val="Table of Contents"/>
          <w:docPartUnique/>
        </w:docPartObj>
      </w:sdtPr>
      <w:sdtEndPr/>
      <w:sdtContent>
        <w:p w14:paraId="632E4F6F" w14:textId="77777777" w:rsidR="007F7F31" w:rsidRPr="007F7F31" w:rsidRDefault="007F7F31" w:rsidP="007F7F31">
          <w:pPr>
            <w:keepNext/>
            <w:keepLines/>
            <w:spacing w:after="0" w:line="360" w:lineRule="auto"/>
            <w:contextualSpacing/>
            <w:jc w:val="center"/>
            <w:rPr>
              <w:rFonts w:ascii="Times New Roman" w:eastAsia="Times New Roman" w:hAnsi="Times New Roman" w:cs="Times New Roman"/>
              <w:b/>
              <w:bCs/>
              <w:sz w:val="28"/>
              <w:szCs w:val="28"/>
            </w:rPr>
          </w:pPr>
          <w:r w:rsidRPr="007F7F31">
            <w:rPr>
              <w:rFonts w:ascii="Times New Roman" w:eastAsia="Times New Roman" w:hAnsi="Times New Roman" w:cs="Times New Roman"/>
              <w:b/>
              <w:bCs/>
              <w:sz w:val="28"/>
              <w:szCs w:val="28"/>
            </w:rPr>
            <w:t>Оглавление</w:t>
          </w:r>
        </w:p>
        <w:p w14:paraId="02AA432C" w14:textId="50623543" w:rsidR="0051363C" w:rsidRDefault="007F7F31">
          <w:pPr>
            <w:pStyle w:val="13"/>
            <w:rPr>
              <w:rFonts w:asciiTheme="minorHAnsi" w:eastAsiaTheme="minorEastAsia" w:hAnsiTheme="minorHAnsi" w:cstheme="minorBidi"/>
              <w:noProof/>
              <w:sz w:val="22"/>
              <w:szCs w:val="22"/>
            </w:rPr>
          </w:pPr>
          <w:r w:rsidRPr="007F7F31">
            <w:fldChar w:fldCharType="begin"/>
          </w:r>
          <w:r w:rsidRPr="007F7F31">
            <w:rPr>
              <w:sz w:val="28"/>
              <w:szCs w:val="28"/>
            </w:rPr>
            <w:instrText xml:space="preserve"> TOC \o "1-3" \h \z \u </w:instrText>
          </w:r>
          <w:r w:rsidRPr="007F7F31">
            <w:fldChar w:fldCharType="separate"/>
          </w:r>
          <w:hyperlink w:anchor="_Toc153273202" w:history="1">
            <w:r w:rsidR="0051363C" w:rsidRPr="00FD7735">
              <w:rPr>
                <w:rStyle w:val="a3"/>
                <w:noProof/>
              </w:rPr>
              <w:t>Введение</w:t>
            </w:r>
            <w:r w:rsidR="0051363C">
              <w:rPr>
                <w:noProof/>
                <w:webHidden/>
              </w:rPr>
              <w:tab/>
            </w:r>
            <w:r w:rsidR="0051363C">
              <w:rPr>
                <w:noProof/>
                <w:webHidden/>
              </w:rPr>
              <w:fldChar w:fldCharType="begin"/>
            </w:r>
            <w:r w:rsidR="0051363C">
              <w:rPr>
                <w:noProof/>
                <w:webHidden/>
              </w:rPr>
              <w:instrText xml:space="preserve"> PAGEREF _Toc153273202 \h </w:instrText>
            </w:r>
            <w:r w:rsidR="0051363C">
              <w:rPr>
                <w:noProof/>
                <w:webHidden/>
              </w:rPr>
            </w:r>
            <w:r w:rsidR="0051363C">
              <w:rPr>
                <w:noProof/>
                <w:webHidden/>
              </w:rPr>
              <w:fldChar w:fldCharType="separate"/>
            </w:r>
            <w:r w:rsidR="00D51811">
              <w:rPr>
                <w:noProof/>
                <w:webHidden/>
              </w:rPr>
              <w:t>5</w:t>
            </w:r>
            <w:r w:rsidR="0051363C">
              <w:rPr>
                <w:noProof/>
                <w:webHidden/>
              </w:rPr>
              <w:fldChar w:fldCharType="end"/>
            </w:r>
          </w:hyperlink>
        </w:p>
        <w:p w14:paraId="58DFAD66" w14:textId="00C12FAA" w:rsidR="0051363C" w:rsidRDefault="001C74A5">
          <w:pPr>
            <w:pStyle w:val="13"/>
            <w:rPr>
              <w:rFonts w:asciiTheme="minorHAnsi" w:eastAsiaTheme="minorEastAsia" w:hAnsiTheme="minorHAnsi" w:cstheme="minorBidi"/>
              <w:noProof/>
              <w:sz w:val="22"/>
              <w:szCs w:val="22"/>
            </w:rPr>
          </w:pPr>
          <w:hyperlink w:anchor="_Toc153273203" w:history="1">
            <w:r w:rsidR="0051363C" w:rsidRPr="00FD7735">
              <w:rPr>
                <w:rStyle w:val="a3"/>
                <w:noProof/>
              </w:rPr>
              <w:t>Глава 1. Характеристика лесничества и виды разрешенного использования лесов</w:t>
            </w:r>
            <w:r w:rsidR="0051363C">
              <w:rPr>
                <w:noProof/>
                <w:webHidden/>
              </w:rPr>
              <w:tab/>
            </w:r>
            <w:r w:rsidR="0051363C">
              <w:rPr>
                <w:noProof/>
                <w:webHidden/>
              </w:rPr>
              <w:fldChar w:fldCharType="begin"/>
            </w:r>
            <w:r w:rsidR="0051363C">
              <w:rPr>
                <w:noProof/>
                <w:webHidden/>
              </w:rPr>
              <w:instrText xml:space="preserve"> PAGEREF _Toc153273203 \h </w:instrText>
            </w:r>
            <w:r w:rsidR="0051363C">
              <w:rPr>
                <w:noProof/>
                <w:webHidden/>
              </w:rPr>
            </w:r>
            <w:r w:rsidR="0051363C">
              <w:rPr>
                <w:noProof/>
                <w:webHidden/>
              </w:rPr>
              <w:fldChar w:fldCharType="separate"/>
            </w:r>
            <w:r w:rsidR="00D51811">
              <w:rPr>
                <w:noProof/>
                <w:webHidden/>
              </w:rPr>
              <w:t>17</w:t>
            </w:r>
            <w:r w:rsidR="0051363C">
              <w:rPr>
                <w:noProof/>
                <w:webHidden/>
              </w:rPr>
              <w:fldChar w:fldCharType="end"/>
            </w:r>
          </w:hyperlink>
        </w:p>
        <w:p w14:paraId="180C07AA" w14:textId="6A39D885" w:rsidR="0051363C" w:rsidRDefault="001C74A5">
          <w:pPr>
            <w:pStyle w:val="13"/>
            <w:rPr>
              <w:rFonts w:asciiTheme="minorHAnsi" w:eastAsiaTheme="minorEastAsia" w:hAnsiTheme="minorHAnsi" w:cstheme="minorBidi"/>
              <w:noProof/>
              <w:sz w:val="22"/>
              <w:szCs w:val="22"/>
            </w:rPr>
          </w:pPr>
          <w:hyperlink w:anchor="_Toc153273204" w:history="1">
            <w:r w:rsidR="0051363C" w:rsidRPr="00FD7735">
              <w:rPr>
                <w:rStyle w:val="a3"/>
                <w:noProof/>
              </w:rPr>
              <w:t>1.1. Краткая характеристика лесничества</w:t>
            </w:r>
            <w:r w:rsidR="0051363C">
              <w:rPr>
                <w:noProof/>
                <w:webHidden/>
              </w:rPr>
              <w:tab/>
            </w:r>
            <w:r w:rsidR="0051363C">
              <w:rPr>
                <w:noProof/>
                <w:webHidden/>
              </w:rPr>
              <w:fldChar w:fldCharType="begin"/>
            </w:r>
            <w:r w:rsidR="0051363C">
              <w:rPr>
                <w:noProof/>
                <w:webHidden/>
              </w:rPr>
              <w:instrText xml:space="preserve"> PAGEREF _Toc153273204 \h </w:instrText>
            </w:r>
            <w:r w:rsidR="0051363C">
              <w:rPr>
                <w:noProof/>
                <w:webHidden/>
              </w:rPr>
            </w:r>
            <w:r w:rsidR="0051363C">
              <w:rPr>
                <w:noProof/>
                <w:webHidden/>
              </w:rPr>
              <w:fldChar w:fldCharType="separate"/>
            </w:r>
            <w:r w:rsidR="00D51811">
              <w:rPr>
                <w:noProof/>
                <w:webHidden/>
              </w:rPr>
              <w:t>17</w:t>
            </w:r>
            <w:r w:rsidR="0051363C">
              <w:rPr>
                <w:noProof/>
                <w:webHidden/>
              </w:rPr>
              <w:fldChar w:fldCharType="end"/>
            </w:r>
          </w:hyperlink>
        </w:p>
        <w:p w14:paraId="208EB490" w14:textId="1C32AAC4" w:rsidR="0051363C" w:rsidRDefault="001C74A5">
          <w:pPr>
            <w:pStyle w:val="31"/>
            <w:rPr>
              <w:rFonts w:asciiTheme="minorHAnsi" w:eastAsiaTheme="minorEastAsia" w:hAnsiTheme="minorHAnsi" w:cstheme="minorBidi"/>
              <w:noProof/>
              <w:sz w:val="22"/>
              <w:szCs w:val="22"/>
            </w:rPr>
          </w:pPr>
          <w:hyperlink w:anchor="_Toc153273205" w:history="1">
            <w:r w:rsidR="0051363C" w:rsidRPr="00FD7735">
              <w:rPr>
                <w:rStyle w:val="a3"/>
                <w:noProof/>
              </w:rPr>
              <w:t>1.1.1. Наименование и местоположение лесничества</w:t>
            </w:r>
            <w:r w:rsidR="0051363C">
              <w:rPr>
                <w:noProof/>
                <w:webHidden/>
              </w:rPr>
              <w:tab/>
            </w:r>
            <w:r w:rsidR="0051363C">
              <w:rPr>
                <w:noProof/>
                <w:webHidden/>
              </w:rPr>
              <w:fldChar w:fldCharType="begin"/>
            </w:r>
            <w:r w:rsidR="0051363C">
              <w:rPr>
                <w:noProof/>
                <w:webHidden/>
              </w:rPr>
              <w:instrText xml:space="preserve"> PAGEREF _Toc153273205 \h </w:instrText>
            </w:r>
            <w:r w:rsidR="0051363C">
              <w:rPr>
                <w:noProof/>
                <w:webHidden/>
              </w:rPr>
            </w:r>
            <w:r w:rsidR="0051363C">
              <w:rPr>
                <w:noProof/>
                <w:webHidden/>
              </w:rPr>
              <w:fldChar w:fldCharType="separate"/>
            </w:r>
            <w:r w:rsidR="00D51811">
              <w:rPr>
                <w:noProof/>
                <w:webHidden/>
              </w:rPr>
              <w:t>17</w:t>
            </w:r>
            <w:r w:rsidR="0051363C">
              <w:rPr>
                <w:noProof/>
                <w:webHidden/>
              </w:rPr>
              <w:fldChar w:fldCharType="end"/>
            </w:r>
          </w:hyperlink>
        </w:p>
        <w:p w14:paraId="1DB1CDCF" w14:textId="1D307D2C" w:rsidR="0051363C" w:rsidRDefault="001C74A5">
          <w:pPr>
            <w:pStyle w:val="31"/>
            <w:rPr>
              <w:rFonts w:asciiTheme="minorHAnsi" w:eastAsiaTheme="minorEastAsia" w:hAnsiTheme="minorHAnsi" w:cstheme="minorBidi"/>
              <w:noProof/>
              <w:sz w:val="22"/>
              <w:szCs w:val="22"/>
            </w:rPr>
          </w:pPr>
          <w:hyperlink w:anchor="_Toc153273206" w:history="1">
            <w:r w:rsidR="0051363C" w:rsidRPr="00FD7735">
              <w:rPr>
                <w:rStyle w:val="a3"/>
                <w:noProof/>
              </w:rPr>
              <w:t>1.1.2. Общая площадь лесничества и участковых лесничеств</w:t>
            </w:r>
            <w:r w:rsidR="0051363C">
              <w:rPr>
                <w:noProof/>
                <w:webHidden/>
              </w:rPr>
              <w:tab/>
            </w:r>
            <w:r w:rsidR="0051363C">
              <w:rPr>
                <w:noProof/>
                <w:webHidden/>
              </w:rPr>
              <w:fldChar w:fldCharType="begin"/>
            </w:r>
            <w:r w:rsidR="0051363C">
              <w:rPr>
                <w:noProof/>
                <w:webHidden/>
              </w:rPr>
              <w:instrText xml:space="preserve"> PAGEREF _Toc153273206 \h </w:instrText>
            </w:r>
            <w:r w:rsidR="0051363C">
              <w:rPr>
                <w:noProof/>
                <w:webHidden/>
              </w:rPr>
            </w:r>
            <w:r w:rsidR="0051363C">
              <w:rPr>
                <w:noProof/>
                <w:webHidden/>
              </w:rPr>
              <w:fldChar w:fldCharType="separate"/>
            </w:r>
            <w:r w:rsidR="00D51811">
              <w:rPr>
                <w:noProof/>
                <w:webHidden/>
              </w:rPr>
              <w:t>18</w:t>
            </w:r>
            <w:r w:rsidR="0051363C">
              <w:rPr>
                <w:noProof/>
                <w:webHidden/>
              </w:rPr>
              <w:fldChar w:fldCharType="end"/>
            </w:r>
          </w:hyperlink>
        </w:p>
        <w:p w14:paraId="49313B57" w14:textId="4C863788" w:rsidR="0051363C" w:rsidRDefault="001C74A5">
          <w:pPr>
            <w:pStyle w:val="31"/>
            <w:rPr>
              <w:rFonts w:asciiTheme="minorHAnsi" w:eastAsiaTheme="minorEastAsia" w:hAnsiTheme="minorHAnsi" w:cstheme="minorBidi"/>
              <w:noProof/>
              <w:sz w:val="22"/>
              <w:szCs w:val="22"/>
            </w:rPr>
          </w:pPr>
          <w:hyperlink w:anchor="_Toc153273207" w:history="1">
            <w:r w:rsidR="0051363C" w:rsidRPr="00FD7735">
              <w:rPr>
                <w:rStyle w:val="a3"/>
                <w:noProof/>
              </w:rPr>
              <w:t>1.1.3. Распределение лесов лесничества по лесорастительным зонам и лесным районам, зонам лесозащитного и лесосеменного районирования</w:t>
            </w:r>
            <w:r w:rsidR="0051363C">
              <w:rPr>
                <w:noProof/>
                <w:webHidden/>
              </w:rPr>
              <w:tab/>
            </w:r>
            <w:r w:rsidR="0051363C">
              <w:rPr>
                <w:noProof/>
                <w:webHidden/>
              </w:rPr>
              <w:fldChar w:fldCharType="begin"/>
            </w:r>
            <w:r w:rsidR="0051363C">
              <w:rPr>
                <w:noProof/>
                <w:webHidden/>
              </w:rPr>
              <w:instrText xml:space="preserve"> PAGEREF _Toc153273207 \h </w:instrText>
            </w:r>
            <w:r w:rsidR="0051363C">
              <w:rPr>
                <w:noProof/>
                <w:webHidden/>
              </w:rPr>
            </w:r>
            <w:r w:rsidR="0051363C">
              <w:rPr>
                <w:noProof/>
                <w:webHidden/>
              </w:rPr>
              <w:fldChar w:fldCharType="separate"/>
            </w:r>
            <w:r w:rsidR="00D51811">
              <w:rPr>
                <w:noProof/>
                <w:webHidden/>
              </w:rPr>
              <w:t>20</w:t>
            </w:r>
            <w:r w:rsidR="0051363C">
              <w:rPr>
                <w:noProof/>
                <w:webHidden/>
              </w:rPr>
              <w:fldChar w:fldCharType="end"/>
            </w:r>
          </w:hyperlink>
        </w:p>
        <w:p w14:paraId="00BE5AD7" w14:textId="1D61F878" w:rsidR="0051363C" w:rsidRDefault="001C74A5">
          <w:pPr>
            <w:pStyle w:val="31"/>
            <w:rPr>
              <w:rFonts w:asciiTheme="minorHAnsi" w:eastAsiaTheme="minorEastAsia" w:hAnsiTheme="minorHAnsi" w:cstheme="minorBidi"/>
              <w:noProof/>
              <w:sz w:val="22"/>
              <w:szCs w:val="22"/>
            </w:rPr>
          </w:pPr>
          <w:hyperlink w:anchor="_Toc153273208" w:history="1">
            <w:r w:rsidR="0051363C" w:rsidRPr="00FD7735">
              <w:rPr>
                <w:rStyle w:val="a3"/>
                <w:noProof/>
              </w:rPr>
              <w:t>1.1.4. Распределение лесов по целевому назначению и категориям защитных лесов по кварталам или их частям, а также основания выделения защитных, эксплуатационных и резервных лесов</w:t>
            </w:r>
            <w:r w:rsidR="0051363C">
              <w:rPr>
                <w:noProof/>
                <w:webHidden/>
              </w:rPr>
              <w:tab/>
            </w:r>
            <w:r w:rsidR="0051363C">
              <w:rPr>
                <w:noProof/>
                <w:webHidden/>
              </w:rPr>
              <w:fldChar w:fldCharType="begin"/>
            </w:r>
            <w:r w:rsidR="0051363C">
              <w:rPr>
                <w:noProof/>
                <w:webHidden/>
              </w:rPr>
              <w:instrText xml:space="preserve"> PAGEREF _Toc153273208 \h </w:instrText>
            </w:r>
            <w:r w:rsidR="0051363C">
              <w:rPr>
                <w:noProof/>
                <w:webHidden/>
              </w:rPr>
            </w:r>
            <w:r w:rsidR="0051363C">
              <w:rPr>
                <w:noProof/>
                <w:webHidden/>
              </w:rPr>
              <w:fldChar w:fldCharType="separate"/>
            </w:r>
            <w:r w:rsidR="00D51811">
              <w:rPr>
                <w:noProof/>
                <w:webHidden/>
              </w:rPr>
              <w:t>21</w:t>
            </w:r>
            <w:r w:rsidR="0051363C">
              <w:rPr>
                <w:noProof/>
                <w:webHidden/>
              </w:rPr>
              <w:fldChar w:fldCharType="end"/>
            </w:r>
          </w:hyperlink>
        </w:p>
        <w:p w14:paraId="21AFA29B" w14:textId="7526A1AF" w:rsidR="0051363C" w:rsidRDefault="001C74A5">
          <w:pPr>
            <w:pStyle w:val="31"/>
            <w:rPr>
              <w:rFonts w:asciiTheme="minorHAnsi" w:eastAsiaTheme="minorEastAsia" w:hAnsiTheme="minorHAnsi" w:cstheme="minorBidi"/>
              <w:noProof/>
              <w:sz w:val="22"/>
              <w:szCs w:val="22"/>
            </w:rPr>
          </w:pPr>
          <w:hyperlink w:anchor="_Toc153273209" w:history="1">
            <w:r w:rsidR="0051363C" w:rsidRPr="00FD7735">
              <w:rPr>
                <w:rStyle w:val="a3"/>
                <w:noProof/>
              </w:rPr>
              <w:t>1.1.5. Характеристика лесных и нелесных земель на территории лесничества</w:t>
            </w:r>
            <w:r w:rsidR="0051363C">
              <w:rPr>
                <w:noProof/>
                <w:webHidden/>
              </w:rPr>
              <w:tab/>
            </w:r>
            <w:r w:rsidR="0051363C">
              <w:rPr>
                <w:noProof/>
                <w:webHidden/>
              </w:rPr>
              <w:fldChar w:fldCharType="begin"/>
            </w:r>
            <w:r w:rsidR="0051363C">
              <w:rPr>
                <w:noProof/>
                <w:webHidden/>
              </w:rPr>
              <w:instrText xml:space="preserve"> PAGEREF _Toc153273209 \h </w:instrText>
            </w:r>
            <w:r w:rsidR="0051363C">
              <w:rPr>
                <w:noProof/>
                <w:webHidden/>
              </w:rPr>
            </w:r>
            <w:r w:rsidR="0051363C">
              <w:rPr>
                <w:noProof/>
                <w:webHidden/>
              </w:rPr>
              <w:fldChar w:fldCharType="separate"/>
            </w:r>
            <w:r w:rsidR="00D51811">
              <w:rPr>
                <w:noProof/>
                <w:webHidden/>
              </w:rPr>
              <w:t>23</w:t>
            </w:r>
            <w:r w:rsidR="0051363C">
              <w:rPr>
                <w:noProof/>
                <w:webHidden/>
              </w:rPr>
              <w:fldChar w:fldCharType="end"/>
            </w:r>
          </w:hyperlink>
        </w:p>
        <w:p w14:paraId="69FDC623" w14:textId="6B147666" w:rsidR="0051363C" w:rsidRDefault="001C74A5">
          <w:pPr>
            <w:pStyle w:val="31"/>
            <w:rPr>
              <w:rFonts w:asciiTheme="minorHAnsi" w:eastAsiaTheme="minorEastAsia" w:hAnsiTheme="minorHAnsi" w:cstheme="minorBidi"/>
              <w:noProof/>
              <w:sz w:val="22"/>
              <w:szCs w:val="22"/>
            </w:rPr>
          </w:pPr>
          <w:hyperlink w:anchor="_Toc153273210" w:history="1">
            <w:r w:rsidR="0051363C" w:rsidRPr="00FD7735">
              <w:rPr>
                <w:rStyle w:val="a3"/>
                <w:noProof/>
              </w:rPr>
              <w:t>1.1.6. Характеристика имеющихся особо охраняемых природных территорий и объектов, планов по их организации, развитию экологических сетей, сохранению биоразнообразия</w:t>
            </w:r>
            <w:r w:rsidR="0051363C">
              <w:rPr>
                <w:noProof/>
                <w:webHidden/>
              </w:rPr>
              <w:tab/>
            </w:r>
            <w:r w:rsidR="0051363C">
              <w:rPr>
                <w:noProof/>
                <w:webHidden/>
              </w:rPr>
              <w:fldChar w:fldCharType="begin"/>
            </w:r>
            <w:r w:rsidR="0051363C">
              <w:rPr>
                <w:noProof/>
                <w:webHidden/>
              </w:rPr>
              <w:instrText xml:space="preserve"> PAGEREF _Toc153273210 \h </w:instrText>
            </w:r>
            <w:r w:rsidR="0051363C">
              <w:rPr>
                <w:noProof/>
                <w:webHidden/>
              </w:rPr>
            </w:r>
            <w:r w:rsidR="0051363C">
              <w:rPr>
                <w:noProof/>
                <w:webHidden/>
              </w:rPr>
              <w:fldChar w:fldCharType="separate"/>
            </w:r>
            <w:r w:rsidR="00D51811">
              <w:rPr>
                <w:noProof/>
                <w:webHidden/>
              </w:rPr>
              <w:t>23</w:t>
            </w:r>
            <w:r w:rsidR="0051363C">
              <w:rPr>
                <w:noProof/>
                <w:webHidden/>
              </w:rPr>
              <w:fldChar w:fldCharType="end"/>
            </w:r>
          </w:hyperlink>
        </w:p>
        <w:p w14:paraId="47A70A0A" w14:textId="5C84E1A0" w:rsidR="0051363C" w:rsidRDefault="001C74A5">
          <w:pPr>
            <w:pStyle w:val="31"/>
            <w:rPr>
              <w:rFonts w:asciiTheme="minorHAnsi" w:eastAsiaTheme="minorEastAsia" w:hAnsiTheme="minorHAnsi" w:cstheme="minorBidi"/>
              <w:noProof/>
              <w:sz w:val="22"/>
              <w:szCs w:val="22"/>
            </w:rPr>
          </w:pPr>
          <w:hyperlink w:anchor="_Toc153273211" w:history="1">
            <w:r w:rsidR="0051363C" w:rsidRPr="00FD7735">
              <w:rPr>
                <w:rStyle w:val="a3"/>
                <w:noProof/>
              </w:rPr>
              <w:t>1.1.7. Характеристика проектируемых лесов национального наследия</w:t>
            </w:r>
            <w:r w:rsidR="0051363C">
              <w:rPr>
                <w:noProof/>
                <w:webHidden/>
              </w:rPr>
              <w:tab/>
            </w:r>
            <w:r w:rsidR="0051363C">
              <w:rPr>
                <w:noProof/>
                <w:webHidden/>
              </w:rPr>
              <w:fldChar w:fldCharType="begin"/>
            </w:r>
            <w:r w:rsidR="0051363C">
              <w:rPr>
                <w:noProof/>
                <w:webHidden/>
              </w:rPr>
              <w:instrText xml:space="preserve"> PAGEREF _Toc153273211 \h </w:instrText>
            </w:r>
            <w:r w:rsidR="0051363C">
              <w:rPr>
                <w:noProof/>
                <w:webHidden/>
              </w:rPr>
            </w:r>
            <w:r w:rsidR="0051363C">
              <w:rPr>
                <w:noProof/>
                <w:webHidden/>
              </w:rPr>
              <w:fldChar w:fldCharType="separate"/>
            </w:r>
            <w:r w:rsidR="00D51811">
              <w:rPr>
                <w:noProof/>
                <w:webHidden/>
              </w:rPr>
              <w:t>25</w:t>
            </w:r>
            <w:r w:rsidR="0051363C">
              <w:rPr>
                <w:noProof/>
                <w:webHidden/>
              </w:rPr>
              <w:fldChar w:fldCharType="end"/>
            </w:r>
          </w:hyperlink>
        </w:p>
        <w:p w14:paraId="6E38F134" w14:textId="0E86AC30" w:rsidR="0051363C" w:rsidRDefault="001C74A5">
          <w:pPr>
            <w:pStyle w:val="31"/>
            <w:rPr>
              <w:rFonts w:asciiTheme="minorHAnsi" w:eastAsiaTheme="minorEastAsia" w:hAnsiTheme="minorHAnsi" w:cstheme="minorBidi"/>
              <w:noProof/>
              <w:sz w:val="22"/>
              <w:szCs w:val="22"/>
            </w:rPr>
          </w:pPr>
          <w:hyperlink w:anchor="_Toc153273212" w:history="1">
            <w:r w:rsidR="0051363C" w:rsidRPr="00FD7735">
              <w:rPr>
                <w:rStyle w:val="a3"/>
                <w:noProof/>
              </w:rPr>
              <w:t>1.1.8. Перечень видов биологического разнообразия и размеров буферных зон, подлежащих сохранению при осуществлении лесосечных работ</w:t>
            </w:r>
            <w:r w:rsidR="0051363C">
              <w:rPr>
                <w:noProof/>
                <w:webHidden/>
              </w:rPr>
              <w:tab/>
            </w:r>
            <w:r w:rsidR="0051363C">
              <w:rPr>
                <w:noProof/>
                <w:webHidden/>
              </w:rPr>
              <w:fldChar w:fldCharType="begin"/>
            </w:r>
            <w:r w:rsidR="0051363C">
              <w:rPr>
                <w:noProof/>
                <w:webHidden/>
              </w:rPr>
              <w:instrText xml:space="preserve"> PAGEREF _Toc153273212 \h </w:instrText>
            </w:r>
            <w:r w:rsidR="0051363C">
              <w:rPr>
                <w:noProof/>
                <w:webHidden/>
              </w:rPr>
            </w:r>
            <w:r w:rsidR="0051363C">
              <w:rPr>
                <w:noProof/>
                <w:webHidden/>
              </w:rPr>
              <w:fldChar w:fldCharType="separate"/>
            </w:r>
            <w:r w:rsidR="00D51811">
              <w:rPr>
                <w:noProof/>
                <w:webHidden/>
              </w:rPr>
              <w:t>26</w:t>
            </w:r>
            <w:r w:rsidR="0051363C">
              <w:rPr>
                <w:noProof/>
                <w:webHidden/>
              </w:rPr>
              <w:fldChar w:fldCharType="end"/>
            </w:r>
          </w:hyperlink>
        </w:p>
        <w:p w14:paraId="198A5459" w14:textId="0E39FFD6" w:rsidR="0051363C" w:rsidRDefault="001C74A5">
          <w:pPr>
            <w:pStyle w:val="31"/>
            <w:rPr>
              <w:rFonts w:asciiTheme="minorHAnsi" w:eastAsiaTheme="minorEastAsia" w:hAnsiTheme="minorHAnsi" w:cstheme="minorBidi"/>
              <w:noProof/>
              <w:sz w:val="22"/>
              <w:szCs w:val="22"/>
            </w:rPr>
          </w:pPr>
          <w:hyperlink w:anchor="_Toc153273213" w:history="1">
            <w:r w:rsidR="0051363C" w:rsidRPr="00FD7735">
              <w:rPr>
                <w:rStyle w:val="a3"/>
                <w:noProof/>
              </w:rPr>
              <w:t>1.1.9. Характеристика существующих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r w:rsidR="0051363C">
              <w:rPr>
                <w:noProof/>
                <w:webHidden/>
              </w:rPr>
              <w:tab/>
            </w:r>
            <w:r w:rsidR="0051363C">
              <w:rPr>
                <w:noProof/>
                <w:webHidden/>
              </w:rPr>
              <w:fldChar w:fldCharType="begin"/>
            </w:r>
            <w:r w:rsidR="0051363C">
              <w:rPr>
                <w:noProof/>
                <w:webHidden/>
              </w:rPr>
              <w:instrText xml:space="preserve"> PAGEREF _Toc153273213 \h </w:instrText>
            </w:r>
            <w:r w:rsidR="0051363C">
              <w:rPr>
                <w:noProof/>
                <w:webHidden/>
              </w:rPr>
            </w:r>
            <w:r w:rsidR="0051363C">
              <w:rPr>
                <w:noProof/>
                <w:webHidden/>
              </w:rPr>
              <w:fldChar w:fldCharType="separate"/>
            </w:r>
            <w:r w:rsidR="00D51811">
              <w:rPr>
                <w:noProof/>
                <w:webHidden/>
              </w:rPr>
              <w:t>31</w:t>
            </w:r>
            <w:r w:rsidR="0051363C">
              <w:rPr>
                <w:noProof/>
                <w:webHidden/>
              </w:rPr>
              <w:fldChar w:fldCharType="end"/>
            </w:r>
          </w:hyperlink>
        </w:p>
        <w:p w14:paraId="6AD2A8EE" w14:textId="60FAD4A1" w:rsidR="0051363C" w:rsidRDefault="001C74A5">
          <w:pPr>
            <w:pStyle w:val="21"/>
            <w:rPr>
              <w:rFonts w:asciiTheme="minorHAnsi" w:eastAsiaTheme="minorEastAsia" w:hAnsiTheme="minorHAnsi" w:cstheme="minorBidi"/>
              <w:noProof/>
              <w:sz w:val="22"/>
              <w:szCs w:val="22"/>
            </w:rPr>
          </w:pPr>
          <w:hyperlink w:anchor="_Toc153273214" w:history="1">
            <w:r w:rsidR="0051363C" w:rsidRPr="00FD7735">
              <w:rPr>
                <w:rStyle w:val="a3"/>
                <w:noProof/>
              </w:rPr>
              <w:t>1.2. Виды разрешенного использования лесов на территории лесничества</w:t>
            </w:r>
            <w:r w:rsidR="0051363C">
              <w:rPr>
                <w:noProof/>
                <w:webHidden/>
              </w:rPr>
              <w:tab/>
            </w:r>
            <w:r w:rsidR="0051363C">
              <w:rPr>
                <w:noProof/>
                <w:webHidden/>
              </w:rPr>
              <w:fldChar w:fldCharType="begin"/>
            </w:r>
            <w:r w:rsidR="0051363C">
              <w:rPr>
                <w:noProof/>
                <w:webHidden/>
              </w:rPr>
              <w:instrText xml:space="preserve"> PAGEREF _Toc153273214 \h </w:instrText>
            </w:r>
            <w:r w:rsidR="0051363C">
              <w:rPr>
                <w:noProof/>
                <w:webHidden/>
              </w:rPr>
            </w:r>
            <w:r w:rsidR="0051363C">
              <w:rPr>
                <w:noProof/>
                <w:webHidden/>
              </w:rPr>
              <w:fldChar w:fldCharType="separate"/>
            </w:r>
            <w:r w:rsidR="00D51811">
              <w:rPr>
                <w:noProof/>
                <w:webHidden/>
              </w:rPr>
              <w:t>35</w:t>
            </w:r>
            <w:r w:rsidR="0051363C">
              <w:rPr>
                <w:noProof/>
                <w:webHidden/>
              </w:rPr>
              <w:fldChar w:fldCharType="end"/>
            </w:r>
          </w:hyperlink>
        </w:p>
        <w:p w14:paraId="2EA7A10E" w14:textId="779F4593" w:rsidR="0051363C" w:rsidRDefault="001C74A5">
          <w:pPr>
            <w:pStyle w:val="13"/>
            <w:rPr>
              <w:rFonts w:asciiTheme="minorHAnsi" w:eastAsiaTheme="minorEastAsia" w:hAnsiTheme="minorHAnsi" w:cstheme="minorBidi"/>
              <w:noProof/>
              <w:sz w:val="22"/>
              <w:szCs w:val="22"/>
            </w:rPr>
          </w:pPr>
          <w:hyperlink w:anchor="_Toc153273215" w:history="1">
            <w:r w:rsidR="0051363C" w:rsidRPr="00FD7735">
              <w:rPr>
                <w:rStyle w:val="a3"/>
                <w:noProof/>
              </w:rPr>
              <w:t>Глава 2. Нормативы, параметры и сроки использования лесов, нормативы по охране, защите и воспроизводству лесов</w:t>
            </w:r>
            <w:r w:rsidR="0051363C">
              <w:rPr>
                <w:noProof/>
                <w:webHidden/>
              </w:rPr>
              <w:tab/>
            </w:r>
            <w:r w:rsidR="0051363C">
              <w:rPr>
                <w:noProof/>
                <w:webHidden/>
              </w:rPr>
              <w:fldChar w:fldCharType="begin"/>
            </w:r>
            <w:r w:rsidR="0051363C">
              <w:rPr>
                <w:noProof/>
                <w:webHidden/>
              </w:rPr>
              <w:instrText xml:space="preserve"> PAGEREF _Toc153273215 \h </w:instrText>
            </w:r>
            <w:r w:rsidR="0051363C">
              <w:rPr>
                <w:noProof/>
                <w:webHidden/>
              </w:rPr>
            </w:r>
            <w:r w:rsidR="0051363C">
              <w:rPr>
                <w:noProof/>
                <w:webHidden/>
              </w:rPr>
              <w:fldChar w:fldCharType="separate"/>
            </w:r>
            <w:r w:rsidR="00D51811">
              <w:rPr>
                <w:noProof/>
                <w:webHidden/>
              </w:rPr>
              <w:t>39</w:t>
            </w:r>
            <w:r w:rsidR="0051363C">
              <w:rPr>
                <w:noProof/>
                <w:webHidden/>
              </w:rPr>
              <w:fldChar w:fldCharType="end"/>
            </w:r>
          </w:hyperlink>
        </w:p>
        <w:p w14:paraId="6FDA73D2" w14:textId="286132FC" w:rsidR="0051363C" w:rsidRDefault="001C74A5">
          <w:pPr>
            <w:pStyle w:val="21"/>
            <w:rPr>
              <w:rFonts w:asciiTheme="minorHAnsi" w:eastAsiaTheme="minorEastAsia" w:hAnsiTheme="minorHAnsi" w:cstheme="minorBidi"/>
              <w:noProof/>
              <w:sz w:val="22"/>
              <w:szCs w:val="22"/>
            </w:rPr>
          </w:pPr>
          <w:hyperlink w:anchor="_Toc153273216" w:history="1">
            <w:r w:rsidR="0051363C" w:rsidRPr="00FD7735">
              <w:rPr>
                <w:rStyle w:val="a3"/>
                <w:noProof/>
              </w:rPr>
              <w:t>2.1. Нормативы, параметры и сроки использования лесов для заготовки древесины</w:t>
            </w:r>
            <w:r w:rsidR="0051363C">
              <w:rPr>
                <w:noProof/>
                <w:webHidden/>
              </w:rPr>
              <w:tab/>
            </w:r>
            <w:r w:rsidR="0051363C">
              <w:rPr>
                <w:noProof/>
                <w:webHidden/>
              </w:rPr>
              <w:fldChar w:fldCharType="begin"/>
            </w:r>
            <w:r w:rsidR="0051363C">
              <w:rPr>
                <w:noProof/>
                <w:webHidden/>
              </w:rPr>
              <w:instrText xml:space="preserve"> PAGEREF _Toc153273216 \h </w:instrText>
            </w:r>
            <w:r w:rsidR="0051363C">
              <w:rPr>
                <w:noProof/>
                <w:webHidden/>
              </w:rPr>
            </w:r>
            <w:r w:rsidR="0051363C">
              <w:rPr>
                <w:noProof/>
                <w:webHidden/>
              </w:rPr>
              <w:fldChar w:fldCharType="separate"/>
            </w:r>
            <w:r w:rsidR="00D51811">
              <w:rPr>
                <w:noProof/>
                <w:webHidden/>
              </w:rPr>
              <w:t>39</w:t>
            </w:r>
            <w:r w:rsidR="0051363C">
              <w:rPr>
                <w:noProof/>
                <w:webHidden/>
              </w:rPr>
              <w:fldChar w:fldCharType="end"/>
            </w:r>
          </w:hyperlink>
        </w:p>
        <w:p w14:paraId="2A9A220C" w14:textId="43F89349" w:rsidR="0051363C" w:rsidRDefault="001C74A5">
          <w:pPr>
            <w:pStyle w:val="31"/>
            <w:rPr>
              <w:rFonts w:asciiTheme="minorHAnsi" w:eastAsiaTheme="minorEastAsia" w:hAnsiTheme="minorHAnsi" w:cstheme="minorBidi"/>
              <w:noProof/>
              <w:sz w:val="22"/>
              <w:szCs w:val="22"/>
            </w:rPr>
          </w:pPr>
          <w:hyperlink w:anchor="_Toc153273217" w:history="1">
            <w:r w:rsidR="0051363C" w:rsidRPr="00FD7735">
              <w:rPr>
                <w:rStyle w:val="a3"/>
                <w:noProof/>
              </w:rPr>
              <w:t>2.1.1. Расчетная лесосека для заготовки древесины при осуществлении рубок спелых и перестойных лесных насаждений</w:t>
            </w:r>
            <w:r w:rsidR="0051363C">
              <w:rPr>
                <w:noProof/>
                <w:webHidden/>
              </w:rPr>
              <w:tab/>
            </w:r>
            <w:r w:rsidR="0051363C">
              <w:rPr>
                <w:noProof/>
                <w:webHidden/>
              </w:rPr>
              <w:fldChar w:fldCharType="begin"/>
            </w:r>
            <w:r w:rsidR="0051363C">
              <w:rPr>
                <w:noProof/>
                <w:webHidden/>
              </w:rPr>
              <w:instrText xml:space="preserve"> PAGEREF _Toc153273217 \h </w:instrText>
            </w:r>
            <w:r w:rsidR="0051363C">
              <w:rPr>
                <w:noProof/>
                <w:webHidden/>
              </w:rPr>
            </w:r>
            <w:r w:rsidR="0051363C">
              <w:rPr>
                <w:noProof/>
                <w:webHidden/>
              </w:rPr>
              <w:fldChar w:fldCharType="separate"/>
            </w:r>
            <w:r w:rsidR="00D51811">
              <w:rPr>
                <w:noProof/>
                <w:webHidden/>
              </w:rPr>
              <w:t>41</w:t>
            </w:r>
            <w:r w:rsidR="0051363C">
              <w:rPr>
                <w:noProof/>
                <w:webHidden/>
              </w:rPr>
              <w:fldChar w:fldCharType="end"/>
            </w:r>
          </w:hyperlink>
        </w:p>
        <w:p w14:paraId="7618E96B" w14:textId="07B2E786" w:rsidR="0051363C" w:rsidRDefault="001C74A5">
          <w:pPr>
            <w:pStyle w:val="31"/>
            <w:rPr>
              <w:rFonts w:asciiTheme="minorHAnsi" w:eastAsiaTheme="minorEastAsia" w:hAnsiTheme="minorHAnsi" w:cstheme="minorBidi"/>
              <w:noProof/>
              <w:sz w:val="22"/>
              <w:szCs w:val="22"/>
            </w:rPr>
          </w:pPr>
          <w:hyperlink w:anchor="_Toc153273218" w:history="1">
            <w:r w:rsidR="0051363C" w:rsidRPr="00FD7735">
              <w:rPr>
                <w:rStyle w:val="a3"/>
                <w:noProof/>
              </w:rPr>
              <w:t>2.1.2. Ежегодный допустимый объем изъятия древесины в средневозрастных, приспевающих, спелых, перестойных лесных насаждениях при уходе за лесами</w:t>
            </w:r>
            <w:r w:rsidR="0051363C">
              <w:rPr>
                <w:noProof/>
                <w:webHidden/>
              </w:rPr>
              <w:tab/>
            </w:r>
            <w:r w:rsidR="0051363C">
              <w:rPr>
                <w:noProof/>
                <w:webHidden/>
              </w:rPr>
              <w:fldChar w:fldCharType="begin"/>
            </w:r>
            <w:r w:rsidR="0051363C">
              <w:rPr>
                <w:noProof/>
                <w:webHidden/>
              </w:rPr>
              <w:instrText xml:space="preserve"> PAGEREF _Toc153273218 \h </w:instrText>
            </w:r>
            <w:r w:rsidR="0051363C">
              <w:rPr>
                <w:noProof/>
                <w:webHidden/>
              </w:rPr>
            </w:r>
            <w:r w:rsidR="0051363C">
              <w:rPr>
                <w:noProof/>
                <w:webHidden/>
              </w:rPr>
              <w:fldChar w:fldCharType="separate"/>
            </w:r>
            <w:r w:rsidR="00D51811">
              <w:rPr>
                <w:noProof/>
                <w:webHidden/>
              </w:rPr>
              <w:t>41</w:t>
            </w:r>
            <w:r w:rsidR="0051363C">
              <w:rPr>
                <w:noProof/>
                <w:webHidden/>
              </w:rPr>
              <w:fldChar w:fldCharType="end"/>
            </w:r>
          </w:hyperlink>
        </w:p>
        <w:p w14:paraId="34BF9D84" w14:textId="4D34F120" w:rsidR="0051363C" w:rsidRDefault="001C74A5">
          <w:pPr>
            <w:pStyle w:val="31"/>
            <w:rPr>
              <w:rFonts w:asciiTheme="minorHAnsi" w:eastAsiaTheme="minorEastAsia" w:hAnsiTheme="minorHAnsi" w:cstheme="minorBidi"/>
              <w:noProof/>
              <w:sz w:val="22"/>
              <w:szCs w:val="22"/>
            </w:rPr>
          </w:pPr>
          <w:hyperlink w:anchor="_Toc153273219" w:history="1">
            <w:r w:rsidR="0051363C" w:rsidRPr="00FD7735">
              <w:rPr>
                <w:rStyle w:val="a3"/>
                <w:noProof/>
              </w:rPr>
              <w:t>2.1.3. Расчетная лесосека (ежегодный объем изъятия древесины) при всех видах рубок</w:t>
            </w:r>
            <w:r w:rsidR="0051363C">
              <w:rPr>
                <w:noProof/>
                <w:webHidden/>
              </w:rPr>
              <w:tab/>
            </w:r>
            <w:r w:rsidR="0051363C">
              <w:rPr>
                <w:noProof/>
                <w:webHidden/>
              </w:rPr>
              <w:fldChar w:fldCharType="begin"/>
            </w:r>
            <w:r w:rsidR="0051363C">
              <w:rPr>
                <w:noProof/>
                <w:webHidden/>
              </w:rPr>
              <w:instrText xml:space="preserve"> PAGEREF _Toc153273219 \h </w:instrText>
            </w:r>
            <w:r w:rsidR="0051363C">
              <w:rPr>
                <w:noProof/>
                <w:webHidden/>
              </w:rPr>
            </w:r>
            <w:r w:rsidR="0051363C">
              <w:rPr>
                <w:noProof/>
                <w:webHidden/>
              </w:rPr>
              <w:fldChar w:fldCharType="separate"/>
            </w:r>
            <w:r w:rsidR="00D51811">
              <w:rPr>
                <w:noProof/>
                <w:webHidden/>
              </w:rPr>
              <w:t>43</w:t>
            </w:r>
            <w:r w:rsidR="0051363C">
              <w:rPr>
                <w:noProof/>
                <w:webHidden/>
              </w:rPr>
              <w:fldChar w:fldCharType="end"/>
            </w:r>
          </w:hyperlink>
        </w:p>
        <w:p w14:paraId="360A9D4E" w14:textId="122D94C9" w:rsidR="0051363C" w:rsidRDefault="001C74A5">
          <w:pPr>
            <w:pStyle w:val="31"/>
            <w:rPr>
              <w:rFonts w:asciiTheme="minorHAnsi" w:eastAsiaTheme="minorEastAsia" w:hAnsiTheme="minorHAnsi" w:cstheme="minorBidi"/>
              <w:noProof/>
              <w:sz w:val="22"/>
              <w:szCs w:val="22"/>
            </w:rPr>
          </w:pPr>
          <w:hyperlink w:anchor="_Toc153273220" w:history="1">
            <w:r w:rsidR="0051363C" w:rsidRPr="00FD7735">
              <w:rPr>
                <w:rStyle w:val="a3"/>
                <w:noProof/>
              </w:rPr>
              <w:t>2.1.4. Возрасты рубок</w:t>
            </w:r>
            <w:r w:rsidR="0051363C">
              <w:rPr>
                <w:noProof/>
                <w:webHidden/>
              </w:rPr>
              <w:tab/>
            </w:r>
            <w:r w:rsidR="0051363C">
              <w:rPr>
                <w:noProof/>
                <w:webHidden/>
              </w:rPr>
              <w:fldChar w:fldCharType="begin"/>
            </w:r>
            <w:r w:rsidR="0051363C">
              <w:rPr>
                <w:noProof/>
                <w:webHidden/>
              </w:rPr>
              <w:instrText xml:space="preserve"> PAGEREF _Toc153273220 \h </w:instrText>
            </w:r>
            <w:r w:rsidR="0051363C">
              <w:rPr>
                <w:noProof/>
                <w:webHidden/>
              </w:rPr>
            </w:r>
            <w:r w:rsidR="0051363C">
              <w:rPr>
                <w:noProof/>
                <w:webHidden/>
              </w:rPr>
              <w:fldChar w:fldCharType="separate"/>
            </w:r>
            <w:r w:rsidR="00D51811">
              <w:rPr>
                <w:noProof/>
                <w:webHidden/>
              </w:rPr>
              <w:t>45</w:t>
            </w:r>
            <w:r w:rsidR="0051363C">
              <w:rPr>
                <w:noProof/>
                <w:webHidden/>
              </w:rPr>
              <w:fldChar w:fldCharType="end"/>
            </w:r>
          </w:hyperlink>
        </w:p>
        <w:p w14:paraId="504196B2" w14:textId="2E1DE0D9" w:rsidR="0051363C" w:rsidRDefault="001C74A5">
          <w:pPr>
            <w:pStyle w:val="31"/>
            <w:rPr>
              <w:rFonts w:asciiTheme="minorHAnsi" w:eastAsiaTheme="minorEastAsia" w:hAnsiTheme="minorHAnsi" w:cstheme="minorBidi"/>
              <w:noProof/>
              <w:sz w:val="22"/>
              <w:szCs w:val="22"/>
            </w:rPr>
          </w:pPr>
          <w:hyperlink w:anchor="_Toc153273221" w:history="1">
            <w:r w:rsidR="0051363C" w:rsidRPr="004025F7">
              <w:rPr>
                <w:rStyle w:val="a3"/>
                <w:noProof/>
                <w:spacing w:val="-14"/>
              </w:rPr>
              <w:t>2.1.5. Процент (интенсивность) выборки древесины с учетом полноты древостоя, состава</w:t>
            </w:r>
            <w:r w:rsidR="0051363C">
              <w:rPr>
                <w:noProof/>
                <w:webHidden/>
              </w:rPr>
              <w:tab/>
            </w:r>
            <w:r w:rsidR="0051363C">
              <w:rPr>
                <w:noProof/>
                <w:webHidden/>
              </w:rPr>
              <w:fldChar w:fldCharType="begin"/>
            </w:r>
            <w:r w:rsidR="0051363C">
              <w:rPr>
                <w:noProof/>
                <w:webHidden/>
              </w:rPr>
              <w:instrText xml:space="preserve"> PAGEREF _Toc153273221 \h </w:instrText>
            </w:r>
            <w:r w:rsidR="0051363C">
              <w:rPr>
                <w:noProof/>
                <w:webHidden/>
              </w:rPr>
            </w:r>
            <w:r w:rsidR="0051363C">
              <w:rPr>
                <w:noProof/>
                <w:webHidden/>
              </w:rPr>
              <w:fldChar w:fldCharType="separate"/>
            </w:r>
            <w:r w:rsidR="00D51811">
              <w:rPr>
                <w:noProof/>
                <w:webHidden/>
              </w:rPr>
              <w:t>46</w:t>
            </w:r>
            <w:r w:rsidR="0051363C">
              <w:rPr>
                <w:noProof/>
                <w:webHidden/>
              </w:rPr>
              <w:fldChar w:fldCharType="end"/>
            </w:r>
          </w:hyperlink>
        </w:p>
        <w:p w14:paraId="7F3F10F0" w14:textId="158B1649" w:rsidR="0051363C" w:rsidRDefault="001C74A5">
          <w:pPr>
            <w:pStyle w:val="31"/>
            <w:rPr>
              <w:rFonts w:asciiTheme="minorHAnsi" w:eastAsiaTheme="minorEastAsia" w:hAnsiTheme="minorHAnsi" w:cstheme="minorBidi"/>
              <w:noProof/>
              <w:sz w:val="22"/>
              <w:szCs w:val="22"/>
            </w:rPr>
          </w:pPr>
          <w:hyperlink w:anchor="_Toc153273222" w:history="1">
            <w:r w:rsidR="0051363C" w:rsidRPr="00FD7735">
              <w:rPr>
                <w:rStyle w:val="a3"/>
                <w:noProof/>
              </w:rPr>
              <w:t>2.1.6. Размеры лесосек</w:t>
            </w:r>
            <w:r w:rsidR="0051363C">
              <w:rPr>
                <w:noProof/>
                <w:webHidden/>
              </w:rPr>
              <w:tab/>
            </w:r>
            <w:r w:rsidR="0051363C">
              <w:rPr>
                <w:noProof/>
                <w:webHidden/>
              </w:rPr>
              <w:fldChar w:fldCharType="begin"/>
            </w:r>
            <w:r w:rsidR="0051363C">
              <w:rPr>
                <w:noProof/>
                <w:webHidden/>
              </w:rPr>
              <w:instrText xml:space="preserve"> PAGEREF _Toc153273222 \h </w:instrText>
            </w:r>
            <w:r w:rsidR="0051363C">
              <w:rPr>
                <w:noProof/>
                <w:webHidden/>
              </w:rPr>
            </w:r>
            <w:r w:rsidR="0051363C">
              <w:rPr>
                <w:noProof/>
                <w:webHidden/>
              </w:rPr>
              <w:fldChar w:fldCharType="separate"/>
            </w:r>
            <w:r w:rsidR="00D51811">
              <w:rPr>
                <w:noProof/>
                <w:webHidden/>
              </w:rPr>
              <w:t>47</w:t>
            </w:r>
            <w:r w:rsidR="0051363C">
              <w:rPr>
                <w:noProof/>
                <w:webHidden/>
              </w:rPr>
              <w:fldChar w:fldCharType="end"/>
            </w:r>
          </w:hyperlink>
        </w:p>
        <w:p w14:paraId="3179C511" w14:textId="7BEE5CF5" w:rsidR="0051363C" w:rsidRDefault="001C74A5">
          <w:pPr>
            <w:pStyle w:val="31"/>
            <w:rPr>
              <w:rFonts w:asciiTheme="minorHAnsi" w:eastAsiaTheme="minorEastAsia" w:hAnsiTheme="minorHAnsi" w:cstheme="minorBidi"/>
              <w:noProof/>
              <w:sz w:val="22"/>
              <w:szCs w:val="22"/>
            </w:rPr>
          </w:pPr>
          <w:hyperlink w:anchor="_Toc153273223" w:history="1">
            <w:r w:rsidR="0051363C" w:rsidRPr="00FD7735">
              <w:rPr>
                <w:rStyle w:val="a3"/>
                <w:noProof/>
              </w:rPr>
              <w:t>2.1.7. Сроки повторяемости рубок</w:t>
            </w:r>
            <w:r w:rsidR="0051363C">
              <w:rPr>
                <w:noProof/>
                <w:webHidden/>
              </w:rPr>
              <w:tab/>
            </w:r>
            <w:r w:rsidR="0051363C">
              <w:rPr>
                <w:noProof/>
                <w:webHidden/>
              </w:rPr>
              <w:fldChar w:fldCharType="begin"/>
            </w:r>
            <w:r w:rsidR="0051363C">
              <w:rPr>
                <w:noProof/>
                <w:webHidden/>
              </w:rPr>
              <w:instrText xml:space="preserve"> PAGEREF _Toc153273223 \h </w:instrText>
            </w:r>
            <w:r w:rsidR="0051363C">
              <w:rPr>
                <w:noProof/>
                <w:webHidden/>
              </w:rPr>
            </w:r>
            <w:r w:rsidR="0051363C">
              <w:rPr>
                <w:noProof/>
                <w:webHidden/>
              </w:rPr>
              <w:fldChar w:fldCharType="separate"/>
            </w:r>
            <w:r w:rsidR="00D51811">
              <w:rPr>
                <w:noProof/>
                <w:webHidden/>
              </w:rPr>
              <w:t>47</w:t>
            </w:r>
            <w:r w:rsidR="0051363C">
              <w:rPr>
                <w:noProof/>
                <w:webHidden/>
              </w:rPr>
              <w:fldChar w:fldCharType="end"/>
            </w:r>
          </w:hyperlink>
        </w:p>
        <w:p w14:paraId="2789FD03" w14:textId="46585CEB" w:rsidR="0051363C" w:rsidRDefault="001C74A5">
          <w:pPr>
            <w:pStyle w:val="31"/>
            <w:rPr>
              <w:rFonts w:asciiTheme="minorHAnsi" w:eastAsiaTheme="minorEastAsia" w:hAnsiTheme="minorHAnsi" w:cstheme="minorBidi"/>
              <w:noProof/>
              <w:sz w:val="22"/>
              <w:szCs w:val="22"/>
            </w:rPr>
          </w:pPr>
          <w:hyperlink w:anchor="_Toc153273224" w:history="1">
            <w:r w:rsidR="0051363C" w:rsidRPr="00FD7735">
              <w:rPr>
                <w:rStyle w:val="a3"/>
                <w:noProof/>
              </w:rPr>
              <w:t>2.1.8. Методы лесовосстановления</w:t>
            </w:r>
            <w:r w:rsidR="0051363C">
              <w:rPr>
                <w:noProof/>
                <w:webHidden/>
              </w:rPr>
              <w:tab/>
            </w:r>
            <w:r w:rsidR="0051363C">
              <w:rPr>
                <w:noProof/>
                <w:webHidden/>
              </w:rPr>
              <w:fldChar w:fldCharType="begin"/>
            </w:r>
            <w:r w:rsidR="0051363C">
              <w:rPr>
                <w:noProof/>
                <w:webHidden/>
              </w:rPr>
              <w:instrText xml:space="preserve"> PAGEREF _Toc153273224 \h </w:instrText>
            </w:r>
            <w:r w:rsidR="0051363C">
              <w:rPr>
                <w:noProof/>
                <w:webHidden/>
              </w:rPr>
            </w:r>
            <w:r w:rsidR="0051363C">
              <w:rPr>
                <w:noProof/>
                <w:webHidden/>
              </w:rPr>
              <w:fldChar w:fldCharType="separate"/>
            </w:r>
            <w:r w:rsidR="00D51811">
              <w:rPr>
                <w:noProof/>
                <w:webHidden/>
              </w:rPr>
              <w:t>48</w:t>
            </w:r>
            <w:r w:rsidR="0051363C">
              <w:rPr>
                <w:noProof/>
                <w:webHidden/>
              </w:rPr>
              <w:fldChar w:fldCharType="end"/>
            </w:r>
          </w:hyperlink>
        </w:p>
        <w:p w14:paraId="73BC1BC7" w14:textId="3A5D3DC8" w:rsidR="0051363C" w:rsidRDefault="001C74A5">
          <w:pPr>
            <w:pStyle w:val="31"/>
            <w:rPr>
              <w:rFonts w:asciiTheme="minorHAnsi" w:eastAsiaTheme="minorEastAsia" w:hAnsiTheme="minorHAnsi" w:cstheme="minorBidi"/>
              <w:noProof/>
              <w:sz w:val="22"/>
              <w:szCs w:val="22"/>
            </w:rPr>
          </w:pPr>
          <w:hyperlink w:anchor="_Toc153273225" w:history="1">
            <w:r w:rsidR="0051363C" w:rsidRPr="00FD7735">
              <w:rPr>
                <w:rStyle w:val="a3"/>
                <w:noProof/>
              </w:rPr>
              <w:t>2.1.9. Сроки использования лесов для заготовки древесины и другие сведения</w:t>
            </w:r>
            <w:r w:rsidR="0051363C">
              <w:rPr>
                <w:noProof/>
                <w:webHidden/>
              </w:rPr>
              <w:tab/>
            </w:r>
            <w:r w:rsidR="0051363C">
              <w:rPr>
                <w:noProof/>
                <w:webHidden/>
              </w:rPr>
              <w:fldChar w:fldCharType="begin"/>
            </w:r>
            <w:r w:rsidR="0051363C">
              <w:rPr>
                <w:noProof/>
                <w:webHidden/>
              </w:rPr>
              <w:instrText xml:space="preserve"> PAGEREF _Toc153273225 \h </w:instrText>
            </w:r>
            <w:r w:rsidR="0051363C">
              <w:rPr>
                <w:noProof/>
                <w:webHidden/>
              </w:rPr>
            </w:r>
            <w:r w:rsidR="0051363C">
              <w:rPr>
                <w:noProof/>
                <w:webHidden/>
              </w:rPr>
              <w:fldChar w:fldCharType="separate"/>
            </w:r>
            <w:r w:rsidR="00D51811">
              <w:rPr>
                <w:noProof/>
                <w:webHidden/>
              </w:rPr>
              <w:t>53</w:t>
            </w:r>
            <w:r w:rsidR="0051363C">
              <w:rPr>
                <w:noProof/>
                <w:webHidden/>
              </w:rPr>
              <w:fldChar w:fldCharType="end"/>
            </w:r>
          </w:hyperlink>
        </w:p>
        <w:p w14:paraId="12828A45" w14:textId="0231BC24" w:rsidR="0051363C" w:rsidRDefault="001C74A5">
          <w:pPr>
            <w:pStyle w:val="21"/>
            <w:rPr>
              <w:rFonts w:asciiTheme="minorHAnsi" w:eastAsiaTheme="minorEastAsia" w:hAnsiTheme="minorHAnsi" w:cstheme="minorBidi"/>
              <w:noProof/>
              <w:sz w:val="22"/>
              <w:szCs w:val="22"/>
            </w:rPr>
          </w:pPr>
          <w:hyperlink w:anchor="_Toc153273226" w:history="1">
            <w:r w:rsidR="0051363C" w:rsidRPr="00FD7735">
              <w:rPr>
                <w:rStyle w:val="a3"/>
                <w:rFonts w:eastAsia="Calibri"/>
                <w:noProof/>
              </w:rPr>
              <w:t>2.2. Нормативы, параметры и сроки использования лесов для заготовки живицы</w:t>
            </w:r>
            <w:r w:rsidR="0051363C">
              <w:rPr>
                <w:noProof/>
                <w:webHidden/>
              </w:rPr>
              <w:tab/>
            </w:r>
            <w:r w:rsidR="0051363C">
              <w:rPr>
                <w:noProof/>
                <w:webHidden/>
              </w:rPr>
              <w:fldChar w:fldCharType="begin"/>
            </w:r>
            <w:r w:rsidR="0051363C">
              <w:rPr>
                <w:noProof/>
                <w:webHidden/>
              </w:rPr>
              <w:instrText xml:space="preserve"> PAGEREF _Toc153273226 \h </w:instrText>
            </w:r>
            <w:r w:rsidR="0051363C">
              <w:rPr>
                <w:noProof/>
                <w:webHidden/>
              </w:rPr>
            </w:r>
            <w:r w:rsidR="0051363C">
              <w:rPr>
                <w:noProof/>
                <w:webHidden/>
              </w:rPr>
              <w:fldChar w:fldCharType="separate"/>
            </w:r>
            <w:r w:rsidR="00D51811">
              <w:rPr>
                <w:noProof/>
                <w:webHidden/>
              </w:rPr>
              <w:t>54</w:t>
            </w:r>
            <w:r w:rsidR="0051363C">
              <w:rPr>
                <w:noProof/>
                <w:webHidden/>
              </w:rPr>
              <w:fldChar w:fldCharType="end"/>
            </w:r>
          </w:hyperlink>
        </w:p>
        <w:p w14:paraId="34FF3EFA" w14:textId="520410F4" w:rsidR="0051363C" w:rsidRDefault="001C74A5">
          <w:pPr>
            <w:pStyle w:val="21"/>
            <w:rPr>
              <w:rFonts w:asciiTheme="minorHAnsi" w:eastAsiaTheme="minorEastAsia" w:hAnsiTheme="minorHAnsi" w:cstheme="minorBidi"/>
              <w:noProof/>
              <w:sz w:val="22"/>
              <w:szCs w:val="22"/>
            </w:rPr>
          </w:pPr>
          <w:hyperlink w:anchor="_Toc153273227" w:history="1">
            <w:r w:rsidR="0051363C" w:rsidRPr="00FD7735">
              <w:rPr>
                <w:rStyle w:val="a3"/>
                <w:rFonts w:eastAsia="Calibri"/>
                <w:noProof/>
              </w:rPr>
              <w:t>2.3. Нормативы, параметры и сроки использования лесов для заготовки и сбора недревесных лесных ресурсов</w:t>
            </w:r>
            <w:r w:rsidR="0051363C">
              <w:rPr>
                <w:noProof/>
                <w:webHidden/>
              </w:rPr>
              <w:tab/>
            </w:r>
            <w:r w:rsidR="0051363C">
              <w:rPr>
                <w:noProof/>
                <w:webHidden/>
              </w:rPr>
              <w:fldChar w:fldCharType="begin"/>
            </w:r>
            <w:r w:rsidR="0051363C">
              <w:rPr>
                <w:noProof/>
                <w:webHidden/>
              </w:rPr>
              <w:instrText xml:space="preserve"> PAGEREF _Toc153273227 \h </w:instrText>
            </w:r>
            <w:r w:rsidR="0051363C">
              <w:rPr>
                <w:noProof/>
                <w:webHidden/>
              </w:rPr>
            </w:r>
            <w:r w:rsidR="0051363C">
              <w:rPr>
                <w:noProof/>
                <w:webHidden/>
              </w:rPr>
              <w:fldChar w:fldCharType="separate"/>
            </w:r>
            <w:r w:rsidR="00D51811">
              <w:rPr>
                <w:noProof/>
                <w:webHidden/>
              </w:rPr>
              <w:t>54</w:t>
            </w:r>
            <w:r w:rsidR="0051363C">
              <w:rPr>
                <w:noProof/>
                <w:webHidden/>
              </w:rPr>
              <w:fldChar w:fldCharType="end"/>
            </w:r>
          </w:hyperlink>
        </w:p>
        <w:p w14:paraId="3F1FC25B" w14:textId="282B22B5" w:rsidR="0051363C" w:rsidRDefault="001C74A5">
          <w:pPr>
            <w:pStyle w:val="21"/>
            <w:rPr>
              <w:rFonts w:asciiTheme="minorHAnsi" w:eastAsiaTheme="minorEastAsia" w:hAnsiTheme="minorHAnsi" w:cstheme="minorBidi"/>
              <w:noProof/>
              <w:sz w:val="22"/>
              <w:szCs w:val="22"/>
            </w:rPr>
          </w:pPr>
          <w:hyperlink w:anchor="_Toc153273228" w:history="1">
            <w:r w:rsidR="0051363C" w:rsidRPr="00FD7735">
              <w:rPr>
                <w:rStyle w:val="a3"/>
                <w:rFonts w:cs="Arial CYR"/>
                <w:noProof/>
              </w:rPr>
              <w:t>2.3.1. Нормативы (ежегодные допустимые объемы) и параметры  использования  лесов для заготовки недревесных лесных ресурсов по их видам</w:t>
            </w:r>
            <w:r w:rsidR="0051363C">
              <w:rPr>
                <w:noProof/>
                <w:webHidden/>
              </w:rPr>
              <w:tab/>
            </w:r>
            <w:r w:rsidR="0051363C">
              <w:rPr>
                <w:noProof/>
                <w:webHidden/>
              </w:rPr>
              <w:fldChar w:fldCharType="begin"/>
            </w:r>
            <w:r w:rsidR="0051363C">
              <w:rPr>
                <w:noProof/>
                <w:webHidden/>
              </w:rPr>
              <w:instrText xml:space="preserve"> PAGEREF _Toc153273228 \h </w:instrText>
            </w:r>
            <w:r w:rsidR="0051363C">
              <w:rPr>
                <w:noProof/>
                <w:webHidden/>
              </w:rPr>
            </w:r>
            <w:r w:rsidR="0051363C">
              <w:rPr>
                <w:noProof/>
                <w:webHidden/>
              </w:rPr>
              <w:fldChar w:fldCharType="separate"/>
            </w:r>
            <w:r w:rsidR="00D51811">
              <w:rPr>
                <w:noProof/>
                <w:webHidden/>
              </w:rPr>
              <w:t>55</w:t>
            </w:r>
            <w:r w:rsidR="0051363C">
              <w:rPr>
                <w:noProof/>
                <w:webHidden/>
              </w:rPr>
              <w:fldChar w:fldCharType="end"/>
            </w:r>
          </w:hyperlink>
        </w:p>
        <w:p w14:paraId="406FE61D" w14:textId="27886C0A" w:rsidR="0051363C" w:rsidRDefault="001C74A5">
          <w:pPr>
            <w:pStyle w:val="31"/>
            <w:rPr>
              <w:rFonts w:asciiTheme="minorHAnsi" w:eastAsiaTheme="minorEastAsia" w:hAnsiTheme="minorHAnsi" w:cstheme="minorBidi"/>
              <w:noProof/>
              <w:sz w:val="22"/>
              <w:szCs w:val="22"/>
            </w:rPr>
          </w:pPr>
          <w:hyperlink w:anchor="_Toc153273229" w:history="1">
            <w:r w:rsidR="0051363C" w:rsidRPr="00FD7735">
              <w:rPr>
                <w:rStyle w:val="a3"/>
                <w:noProof/>
              </w:rPr>
              <w:t>2.3.2. Сроки использования лесов для заготовки и сбора недревесных лесных ресурсов</w:t>
            </w:r>
            <w:r w:rsidR="0051363C">
              <w:rPr>
                <w:noProof/>
                <w:webHidden/>
              </w:rPr>
              <w:tab/>
            </w:r>
            <w:r w:rsidR="0051363C">
              <w:rPr>
                <w:noProof/>
                <w:webHidden/>
              </w:rPr>
              <w:fldChar w:fldCharType="begin"/>
            </w:r>
            <w:r w:rsidR="0051363C">
              <w:rPr>
                <w:noProof/>
                <w:webHidden/>
              </w:rPr>
              <w:instrText xml:space="preserve"> PAGEREF _Toc153273229 \h </w:instrText>
            </w:r>
            <w:r w:rsidR="0051363C">
              <w:rPr>
                <w:noProof/>
                <w:webHidden/>
              </w:rPr>
            </w:r>
            <w:r w:rsidR="0051363C">
              <w:rPr>
                <w:noProof/>
                <w:webHidden/>
              </w:rPr>
              <w:fldChar w:fldCharType="separate"/>
            </w:r>
            <w:r w:rsidR="00D51811">
              <w:rPr>
                <w:noProof/>
                <w:webHidden/>
              </w:rPr>
              <w:t>56</w:t>
            </w:r>
            <w:r w:rsidR="0051363C">
              <w:rPr>
                <w:noProof/>
                <w:webHidden/>
              </w:rPr>
              <w:fldChar w:fldCharType="end"/>
            </w:r>
          </w:hyperlink>
        </w:p>
        <w:p w14:paraId="1FDBC433" w14:textId="65DB8AC5" w:rsidR="0051363C" w:rsidRDefault="001C74A5">
          <w:pPr>
            <w:pStyle w:val="21"/>
            <w:rPr>
              <w:rFonts w:asciiTheme="minorHAnsi" w:eastAsiaTheme="minorEastAsia" w:hAnsiTheme="minorHAnsi" w:cstheme="minorBidi"/>
              <w:noProof/>
              <w:sz w:val="22"/>
              <w:szCs w:val="22"/>
            </w:rPr>
          </w:pPr>
          <w:hyperlink w:anchor="_Toc153273230" w:history="1">
            <w:r w:rsidR="0051363C" w:rsidRPr="00FD7735">
              <w:rPr>
                <w:rStyle w:val="a3"/>
                <w:noProof/>
              </w:rPr>
              <w:t>2.4. Нормативы, параметры и сроки использования лесов для заготовки пищевых лесных ресурсов и сбора лекарственных растений</w:t>
            </w:r>
            <w:r w:rsidR="0051363C">
              <w:rPr>
                <w:noProof/>
                <w:webHidden/>
              </w:rPr>
              <w:tab/>
            </w:r>
            <w:r w:rsidR="0051363C">
              <w:rPr>
                <w:noProof/>
                <w:webHidden/>
              </w:rPr>
              <w:fldChar w:fldCharType="begin"/>
            </w:r>
            <w:r w:rsidR="0051363C">
              <w:rPr>
                <w:noProof/>
                <w:webHidden/>
              </w:rPr>
              <w:instrText xml:space="preserve"> PAGEREF _Toc153273230 \h </w:instrText>
            </w:r>
            <w:r w:rsidR="0051363C">
              <w:rPr>
                <w:noProof/>
                <w:webHidden/>
              </w:rPr>
            </w:r>
            <w:r w:rsidR="0051363C">
              <w:rPr>
                <w:noProof/>
                <w:webHidden/>
              </w:rPr>
              <w:fldChar w:fldCharType="separate"/>
            </w:r>
            <w:r w:rsidR="00D51811">
              <w:rPr>
                <w:noProof/>
                <w:webHidden/>
              </w:rPr>
              <w:t>57</w:t>
            </w:r>
            <w:r w:rsidR="0051363C">
              <w:rPr>
                <w:noProof/>
                <w:webHidden/>
              </w:rPr>
              <w:fldChar w:fldCharType="end"/>
            </w:r>
          </w:hyperlink>
        </w:p>
        <w:p w14:paraId="4D028DF3" w14:textId="4B433D44" w:rsidR="0051363C" w:rsidRDefault="001C74A5">
          <w:pPr>
            <w:pStyle w:val="21"/>
            <w:rPr>
              <w:rFonts w:asciiTheme="minorHAnsi" w:eastAsiaTheme="minorEastAsia" w:hAnsiTheme="minorHAnsi" w:cstheme="minorBidi"/>
              <w:noProof/>
              <w:sz w:val="22"/>
              <w:szCs w:val="22"/>
            </w:rPr>
          </w:pPr>
          <w:hyperlink w:anchor="_Toc153273231" w:history="1">
            <w:r w:rsidR="0051363C" w:rsidRPr="00FD7735">
              <w:rPr>
                <w:rStyle w:val="a3"/>
                <w:rFonts w:eastAsia="Calibri"/>
                <w:noProof/>
              </w:rPr>
              <w:t>2.5. Нормативы, параметры и сроки использования лесов для создания лесных питомников и их эксплуатация</w:t>
            </w:r>
            <w:r w:rsidR="0051363C">
              <w:rPr>
                <w:noProof/>
                <w:webHidden/>
              </w:rPr>
              <w:tab/>
            </w:r>
            <w:r w:rsidR="0051363C">
              <w:rPr>
                <w:noProof/>
                <w:webHidden/>
              </w:rPr>
              <w:fldChar w:fldCharType="begin"/>
            </w:r>
            <w:r w:rsidR="0051363C">
              <w:rPr>
                <w:noProof/>
                <w:webHidden/>
              </w:rPr>
              <w:instrText xml:space="preserve"> PAGEREF _Toc153273231 \h </w:instrText>
            </w:r>
            <w:r w:rsidR="0051363C">
              <w:rPr>
                <w:noProof/>
                <w:webHidden/>
              </w:rPr>
            </w:r>
            <w:r w:rsidR="0051363C">
              <w:rPr>
                <w:noProof/>
                <w:webHidden/>
              </w:rPr>
              <w:fldChar w:fldCharType="separate"/>
            </w:r>
            <w:r w:rsidR="00D51811">
              <w:rPr>
                <w:noProof/>
                <w:webHidden/>
              </w:rPr>
              <w:t>60</w:t>
            </w:r>
            <w:r w:rsidR="0051363C">
              <w:rPr>
                <w:noProof/>
                <w:webHidden/>
              </w:rPr>
              <w:fldChar w:fldCharType="end"/>
            </w:r>
          </w:hyperlink>
        </w:p>
        <w:p w14:paraId="760C90AB" w14:textId="1F56F012" w:rsidR="0051363C" w:rsidRDefault="001C74A5">
          <w:pPr>
            <w:pStyle w:val="21"/>
            <w:rPr>
              <w:rFonts w:asciiTheme="minorHAnsi" w:eastAsiaTheme="minorEastAsia" w:hAnsiTheme="minorHAnsi" w:cstheme="minorBidi"/>
              <w:noProof/>
              <w:sz w:val="22"/>
              <w:szCs w:val="22"/>
            </w:rPr>
          </w:pPr>
          <w:hyperlink w:anchor="_Toc153273232" w:history="1">
            <w:r w:rsidR="0051363C" w:rsidRPr="00FD7735">
              <w:rPr>
                <w:rStyle w:val="a3"/>
                <w:rFonts w:eastAsia="Calibri"/>
                <w:noProof/>
              </w:rPr>
              <w:t>2.6. Нормативы, параметры и сроки использования лесов для осуществления видов деятельности в сфере охотничьего хозяйства</w:t>
            </w:r>
            <w:r w:rsidR="0051363C">
              <w:rPr>
                <w:noProof/>
                <w:webHidden/>
              </w:rPr>
              <w:tab/>
            </w:r>
            <w:r w:rsidR="0051363C">
              <w:rPr>
                <w:noProof/>
                <w:webHidden/>
              </w:rPr>
              <w:fldChar w:fldCharType="begin"/>
            </w:r>
            <w:r w:rsidR="0051363C">
              <w:rPr>
                <w:noProof/>
                <w:webHidden/>
              </w:rPr>
              <w:instrText xml:space="preserve"> PAGEREF _Toc153273232 \h </w:instrText>
            </w:r>
            <w:r w:rsidR="0051363C">
              <w:rPr>
                <w:noProof/>
                <w:webHidden/>
              </w:rPr>
            </w:r>
            <w:r w:rsidR="0051363C">
              <w:rPr>
                <w:noProof/>
                <w:webHidden/>
              </w:rPr>
              <w:fldChar w:fldCharType="separate"/>
            </w:r>
            <w:r w:rsidR="00D51811">
              <w:rPr>
                <w:noProof/>
                <w:webHidden/>
              </w:rPr>
              <w:t>61</w:t>
            </w:r>
            <w:r w:rsidR="0051363C">
              <w:rPr>
                <w:noProof/>
                <w:webHidden/>
              </w:rPr>
              <w:fldChar w:fldCharType="end"/>
            </w:r>
          </w:hyperlink>
        </w:p>
        <w:p w14:paraId="5B16F7D1" w14:textId="17F332D0" w:rsidR="0051363C" w:rsidRDefault="001C74A5">
          <w:pPr>
            <w:pStyle w:val="21"/>
            <w:rPr>
              <w:rFonts w:asciiTheme="minorHAnsi" w:eastAsiaTheme="minorEastAsia" w:hAnsiTheme="minorHAnsi" w:cstheme="minorBidi"/>
              <w:noProof/>
              <w:sz w:val="22"/>
              <w:szCs w:val="22"/>
            </w:rPr>
          </w:pPr>
          <w:hyperlink w:anchor="_Toc153273233" w:history="1">
            <w:r w:rsidR="0051363C" w:rsidRPr="00FD7735">
              <w:rPr>
                <w:rStyle w:val="a3"/>
                <w:rFonts w:eastAsia="Calibri"/>
                <w:noProof/>
              </w:rPr>
              <w:t>2.7. Нормативы, параметры и сроки использования лесов для ведения сельского хозяйства</w:t>
            </w:r>
            <w:r w:rsidR="0051363C">
              <w:rPr>
                <w:noProof/>
                <w:webHidden/>
              </w:rPr>
              <w:tab/>
            </w:r>
            <w:r w:rsidR="0051363C">
              <w:rPr>
                <w:noProof/>
                <w:webHidden/>
              </w:rPr>
              <w:fldChar w:fldCharType="begin"/>
            </w:r>
            <w:r w:rsidR="0051363C">
              <w:rPr>
                <w:noProof/>
                <w:webHidden/>
              </w:rPr>
              <w:instrText xml:space="preserve"> PAGEREF _Toc153273233 \h </w:instrText>
            </w:r>
            <w:r w:rsidR="0051363C">
              <w:rPr>
                <w:noProof/>
                <w:webHidden/>
              </w:rPr>
            </w:r>
            <w:r w:rsidR="0051363C">
              <w:rPr>
                <w:noProof/>
                <w:webHidden/>
              </w:rPr>
              <w:fldChar w:fldCharType="separate"/>
            </w:r>
            <w:r w:rsidR="00D51811">
              <w:rPr>
                <w:noProof/>
                <w:webHidden/>
              </w:rPr>
              <w:t>61</w:t>
            </w:r>
            <w:r w:rsidR="0051363C">
              <w:rPr>
                <w:noProof/>
                <w:webHidden/>
              </w:rPr>
              <w:fldChar w:fldCharType="end"/>
            </w:r>
          </w:hyperlink>
        </w:p>
        <w:p w14:paraId="1B2DE4F8" w14:textId="2436DED8" w:rsidR="0051363C" w:rsidRDefault="001C74A5">
          <w:pPr>
            <w:pStyle w:val="21"/>
            <w:rPr>
              <w:rFonts w:asciiTheme="minorHAnsi" w:eastAsiaTheme="minorEastAsia" w:hAnsiTheme="minorHAnsi" w:cstheme="minorBidi"/>
              <w:noProof/>
              <w:sz w:val="22"/>
              <w:szCs w:val="22"/>
            </w:rPr>
          </w:pPr>
          <w:hyperlink w:anchor="_Toc153273234" w:history="1">
            <w:r w:rsidR="0051363C" w:rsidRPr="00FD7735">
              <w:rPr>
                <w:rStyle w:val="a3"/>
                <w:noProof/>
              </w:rPr>
              <w:t>2.8. Нормативы, параметры и сроки использования лесов для осуществления научно-исследовательской и образовательной деятельности</w:t>
            </w:r>
            <w:r w:rsidR="0051363C">
              <w:rPr>
                <w:noProof/>
                <w:webHidden/>
              </w:rPr>
              <w:tab/>
            </w:r>
            <w:r w:rsidR="0051363C">
              <w:rPr>
                <w:noProof/>
                <w:webHidden/>
              </w:rPr>
              <w:fldChar w:fldCharType="begin"/>
            </w:r>
            <w:r w:rsidR="0051363C">
              <w:rPr>
                <w:noProof/>
                <w:webHidden/>
              </w:rPr>
              <w:instrText xml:space="preserve"> PAGEREF _Toc153273234 \h </w:instrText>
            </w:r>
            <w:r w:rsidR="0051363C">
              <w:rPr>
                <w:noProof/>
                <w:webHidden/>
              </w:rPr>
            </w:r>
            <w:r w:rsidR="0051363C">
              <w:rPr>
                <w:noProof/>
                <w:webHidden/>
              </w:rPr>
              <w:fldChar w:fldCharType="separate"/>
            </w:r>
            <w:r w:rsidR="00D51811">
              <w:rPr>
                <w:noProof/>
                <w:webHidden/>
              </w:rPr>
              <w:t>62</w:t>
            </w:r>
            <w:r w:rsidR="0051363C">
              <w:rPr>
                <w:noProof/>
                <w:webHidden/>
              </w:rPr>
              <w:fldChar w:fldCharType="end"/>
            </w:r>
          </w:hyperlink>
        </w:p>
        <w:p w14:paraId="4AB5C1FA" w14:textId="3E838B6A" w:rsidR="0051363C" w:rsidRDefault="001C74A5">
          <w:pPr>
            <w:pStyle w:val="21"/>
            <w:rPr>
              <w:rFonts w:asciiTheme="minorHAnsi" w:eastAsiaTheme="minorEastAsia" w:hAnsiTheme="minorHAnsi" w:cstheme="minorBidi"/>
              <w:noProof/>
              <w:sz w:val="22"/>
              <w:szCs w:val="22"/>
            </w:rPr>
          </w:pPr>
          <w:hyperlink w:anchor="_Toc153273235" w:history="1">
            <w:r w:rsidR="0051363C" w:rsidRPr="00FD7735">
              <w:rPr>
                <w:rStyle w:val="a3"/>
                <w:noProof/>
              </w:rPr>
              <w:t>2.9. Нормативы, параметры и сроки использования лесов для осуществления рекреационной деятельности</w:t>
            </w:r>
            <w:r w:rsidR="0051363C">
              <w:rPr>
                <w:noProof/>
                <w:webHidden/>
              </w:rPr>
              <w:tab/>
            </w:r>
            <w:r w:rsidR="0051363C">
              <w:rPr>
                <w:noProof/>
                <w:webHidden/>
              </w:rPr>
              <w:fldChar w:fldCharType="begin"/>
            </w:r>
            <w:r w:rsidR="0051363C">
              <w:rPr>
                <w:noProof/>
                <w:webHidden/>
              </w:rPr>
              <w:instrText xml:space="preserve"> PAGEREF _Toc153273235 \h </w:instrText>
            </w:r>
            <w:r w:rsidR="0051363C">
              <w:rPr>
                <w:noProof/>
                <w:webHidden/>
              </w:rPr>
            </w:r>
            <w:r w:rsidR="0051363C">
              <w:rPr>
                <w:noProof/>
                <w:webHidden/>
              </w:rPr>
              <w:fldChar w:fldCharType="separate"/>
            </w:r>
            <w:r w:rsidR="00D51811">
              <w:rPr>
                <w:noProof/>
                <w:webHidden/>
              </w:rPr>
              <w:t>64</w:t>
            </w:r>
            <w:r w:rsidR="0051363C">
              <w:rPr>
                <w:noProof/>
                <w:webHidden/>
              </w:rPr>
              <w:fldChar w:fldCharType="end"/>
            </w:r>
          </w:hyperlink>
        </w:p>
        <w:p w14:paraId="39DF8364" w14:textId="1E936B71" w:rsidR="0051363C" w:rsidRDefault="001C74A5">
          <w:pPr>
            <w:pStyle w:val="31"/>
            <w:rPr>
              <w:rFonts w:asciiTheme="minorHAnsi" w:eastAsiaTheme="minorEastAsia" w:hAnsiTheme="minorHAnsi" w:cstheme="minorBidi"/>
              <w:noProof/>
              <w:sz w:val="22"/>
              <w:szCs w:val="22"/>
            </w:rPr>
          </w:pPr>
          <w:hyperlink w:anchor="_Toc153273236" w:history="1">
            <w:r w:rsidR="0051363C" w:rsidRPr="00FD7735">
              <w:rPr>
                <w:rStyle w:val="a3"/>
                <w:noProof/>
              </w:rPr>
              <w:t>2.9.1. Нормативы использования лесов для осуществления рекреационной деятельности</w:t>
            </w:r>
            <w:r w:rsidR="0051363C">
              <w:rPr>
                <w:noProof/>
                <w:webHidden/>
              </w:rPr>
              <w:tab/>
            </w:r>
            <w:r w:rsidR="0051363C">
              <w:rPr>
                <w:noProof/>
                <w:webHidden/>
              </w:rPr>
              <w:fldChar w:fldCharType="begin"/>
            </w:r>
            <w:r w:rsidR="0051363C">
              <w:rPr>
                <w:noProof/>
                <w:webHidden/>
              </w:rPr>
              <w:instrText xml:space="preserve"> PAGEREF _Toc153273236 \h </w:instrText>
            </w:r>
            <w:r w:rsidR="0051363C">
              <w:rPr>
                <w:noProof/>
                <w:webHidden/>
              </w:rPr>
            </w:r>
            <w:r w:rsidR="0051363C">
              <w:rPr>
                <w:noProof/>
                <w:webHidden/>
              </w:rPr>
              <w:fldChar w:fldCharType="separate"/>
            </w:r>
            <w:r w:rsidR="00D51811">
              <w:rPr>
                <w:noProof/>
                <w:webHidden/>
              </w:rPr>
              <w:t>67</w:t>
            </w:r>
            <w:r w:rsidR="0051363C">
              <w:rPr>
                <w:noProof/>
                <w:webHidden/>
              </w:rPr>
              <w:fldChar w:fldCharType="end"/>
            </w:r>
          </w:hyperlink>
        </w:p>
        <w:p w14:paraId="4EC05890" w14:textId="07756C4E" w:rsidR="0051363C" w:rsidRDefault="001C74A5">
          <w:pPr>
            <w:pStyle w:val="31"/>
            <w:rPr>
              <w:rFonts w:asciiTheme="minorHAnsi" w:eastAsiaTheme="minorEastAsia" w:hAnsiTheme="minorHAnsi" w:cstheme="minorBidi"/>
              <w:noProof/>
              <w:sz w:val="22"/>
              <w:szCs w:val="22"/>
            </w:rPr>
          </w:pPr>
          <w:hyperlink w:anchor="_Toc153273237" w:history="1">
            <w:r w:rsidR="0051363C" w:rsidRPr="00FD7735">
              <w:rPr>
                <w:rStyle w:val="a3"/>
                <w:noProof/>
              </w:rPr>
              <w:t>2.9.2. Перечень кварталов и (или) частей кварталов зоны рекреационной деятельности</w:t>
            </w:r>
            <w:r w:rsidR="0051363C">
              <w:rPr>
                <w:noProof/>
                <w:webHidden/>
              </w:rPr>
              <w:tab/>
            </w:r>
            <w:r w:rsidR="0051363C">
              <w:rPr>
                <w:noProof/>
                <w:webHidden/>
              </w:rPr>
              <w:fldChar w:fldCharType="begin"/>
            </w:r>
            <w:r w:rsidR="0051363C">
              <w:rPr>
                <w:noProof/>
                <w:webHidden/>
              </w:rPr>
              <w:instrText xml:space="preserve"> PAGEREF _Toc153273237 \h </w:instrText>
            </w:r>
            <w:r w:rsidR="0051363C">
              <w:rPr>
                <w:noProof/>
                <w:webHidden/>
              </w:rPr>
            </w:r>
            <w:r w:rsidR="0051363C">
              <w:rPr>
                <w:noProof/>
                <w:webHidden/>
              </w:rPr>
              <w:fldChar w:fldCharType="separate"/>
            </w:r>
            <w:r w:rsidR="00D51811">
              <w:rPr>
                <w:noProof/>
                <w:webHidden/>
              </w:rPr>
              <w:t>69</w:t>
            </w:r>
            <w:r w:rsidR="0051363C">
              <w:rPr>
                <w:noProof/>
                <w:webHidden/>
              </w:rPr>
              <w:fldChar w:fldCharType="end"/>
            </w:r>
          </w:hyperlink>
        </w:p>
        <w:p w14:paraId="44125FDC" w14:textId="3270F72F" w:rsidR="0051363C" w:rsidRDefault="001C74A5">
          <w:pPr>
            <w:pStyle w:val="31"/>
            <w:rPr>
              <w:rFonts w:asciiTheme="minorHAnsi" w:eastAsiaTheme="minorEastAsia" w:hAnsiTheme="minorHAnsi" w:cstheme="minorBidi"/>
              <w:noProof/>
              <w:sz w:val="22"/>
              <w:szCs w:val="22"/>
            </w:rPr>
          </w:pPr>
          <w:hyperlink w:anchor="_Toc153273238" w:history="1">
            <w:r w:rsidR="0051363C" w:rsidRPr="00FD7735">
              <w:rPr>
                <w:rStyle w:val="a3"/>
                <w:noProof/>
              </w:rPr>
              <w:t>2.9.3. Функциональное зонирование территории зоны рекреационной деятельности</w:t>
            </w:r>
            <w:r w:rsidR="0051363C">
              <w:rPr>
                <w:noProof/>
                <w:webHidden/>
              </w:rPr>
              <w:tab/>
            </w:r>
            <w:r w:rsidR="0051363C">
              <w:rPr>
                <w:noProof/>
                <w:webHidden/>
              </w:rPr>
              <w:fldChar w:fldCharType="begin"/>
            </w:r>
            <w:r w:rsidR="0051363C">
              <w:rPr>
                <w:noProof/>
                <w:webHidden/>
              </w:rPr>
              <w:instrText xml:space="preserve"> PAGEREF _Toc153273238 \h </w:instrText>
            </w:r>
            <w:r w:rsidR="0051363C">
              <w:rPr>
                <w:noProof/>
                <w:webHidden/>
              </w:rPr>
            </w:r>
            <w:r w:rsidR="0051363C">
              <w:rPr>
                <w:noProof/>
                <w:webHidden/>
              </w:rPr>
              <w:fldChar w:fldCharType="separate"/>
            </w:r>
            <w:r w:rsidR="00D51811">
              <w:rPr>
                <w:noProof/>
                <w:webHidden/>
              </w:rPr>
              <w:t>70</w:t>
            </w:r>
            <w:r w:rsidR="0051363C">
              <w:rPr>
                <w:noProof/>
                <w:webHidden/>
              </w:rPr>
              <w:fldChar w:fldCharType="end"/>
            </w:r>
          </w:hyperlink>
        </w:p>
        <w:p w14:paraId="0FF442B5" w14:textId="2C40C8DC" w:rsidR="0051363C" w:rsidRDefault="001C74A5">
          <w:pPr>
            <w:pStyle w:val="31"/>
            <w:rPr>
              <w:rFonts w:asciiTheme="minorHAnsi" w:eastAsiaTheme="minorEastAsia" w:hAnsiTheme="minorHAnsi" w:cstheme="minorBidi"/>
              <w:noProof/>
              <w:sz w:val="22"/>
              <w:szCs w:val="22"/>
            </w:rPr>
          </w:pPr>
          <w:hyperlink w:anchor="_Toc153273239" w:history="1">
            <w:r w:rsidR="0051363C" w:rsidRPr="00FD7735">
              <w:rPr>
                <w:rStyle w:val="a3"/>
                <w:noProof/>
              </w:rPr>
              <w:t>2.9.4. Параметры и сроки использования лесов для осуществления рекреационной деятельности</w:t>
            </w:r>
            <w:r w:rsidR="0051363C">
              <w:rPr>
                <w:noProof/>
                <w:webHidden/>
              </w:rPr>
              <w:tab/>
            </w:r>
            <w:r w:rsidR="0051363C">
              <w:rPr>
                <w:noProof/>
                <w:webHidden/>
              </w:rPr>
              <w:fldChar w:fldCharType="begin"/>
            </w:r>
            <w:r w:rsidR="0051363C">
              <w:rPr>
                <w:noProof/>
                <w:webHidden/>
              </w:rPr>
              <w:instrText xml:space="preserve"> PAGEREF _Toc153273239 \h </w:instrText>
            </w:r>
            <w:r w:rsidR="0051363C">
              <w:rPr>
                <w:noProof/>
                <w:webHidden/>
              </w:rPr>
            </w:r>
            <w:r w:rsidR="0051363C">
              <w:rPr>
                <w:noProof/>
                <w:webHidden/>
              </w:rPr>
              <w:fldChar w:fldCharType="separate"/>
            </w:r>
            <w:r w:rsidR="00D51811">
              <w:rPr>
                <w:noProof/>
                <w:webHidden/>
              </w:rPr>
              <w:t>70</w:t>
            </w:r>
            <w:r w:rsidR="0051363C">
              <w:rPr>
                <w:noProof/>
                <w:webHidden/>
              </w:rPr>
              <w:fldChar w:fldCharType="end"/>
            </w:r>
          </w:hyperlink>
        </w:p>
        <w:p w14:paraId="28AFCDAE" w14:textId="0DCAF405" w:rsidR="0051363C" w:rsidRDefault="001C74A5">
          <w:pPr>
            <w:pStyle w:val="21"/>
            <w:rPr>
              <w:rFonts w:asciiTheme="minorHAnsi" w:eastAsiaTheme="minorEastAsia" w:hAnsiTheme="minorHAnsi" w:cstheme="minorBidi"/>
              <w:noProof/>
              <w:sz w:val="22"/>
              <w:szCs w:val="22"/>
            </w:rPr>
          </w:pPr>
          <w:hyperlink w:anchor="_Toc153273240" w:history="1">
            <w:r w:rsidR="0051363C" w:rsidRPr="00FD7735">
              <w:rPr>
                <w:rStyle w:val="a3"/>
                <w:rFonts w:eastAsia="Calibri"/>
                <w:noProof/>
              </w:rPr>
              <w:t>2.10. Нормативы, параметры и сроки использования лесов для создания лесных плантаций и их эксплуатации</w:t>
            </w:r>
            <w:r w:rsidR="0051363C">
              <w:rPr>
                <w:noProof/>
                <w:webHidden/>
              </w:rPr>
              <w:tab/>
            </w:r>
            <w:r w:rsidR="0051363C">
              <w:rPr>
                <w:noProof/>
                <w:webHidden/>
              </w:rPr>
              <w:fldChar w:fldCharType="begin"/>
            </w:r>
            <w:r w:rsidR="0051363C">
              <w:rPr>
                <w:noProof/>
                <w:webHidden/>
              </w:rPr>
              <w:instrText xml:space="preserve"> PAGEREF _Toc153273240 \h </w:instrText>
            </w:r>
            <w:r w:rsidR="0051363C">
              <w:rPr>
                <w:noProof/>
                <w:webHidden/>
              </w:rPr>
            </w:r>
            <w:r w:rsidR="0051363C">
              <w:rPr>
                <w:noProof/>
                <w:webHidden/>
              </w:rPr>
              <w:fldChar w:fldCharType="separate"/>
            </w:r>
            <w:r w:rsidR="00D51811">
              <w:rPr>
                <w:noProof/>
                <w:webHidden/>
              </w:rPr>
              <w:t>74</w:t>
            </w:r>
            <w:r w:rsidR="0051363C">
              <w:rPr>
                <w:noProof/>
                <w:webHidden/>
              </w:rPr>
              <w:fldChar w:fldCharType="end"/>
            </w:r>
          </w:hyperlink>
        </w:p>
        <w:p w14:paraId="7B726154" w14:textId="27FFC216" w:rsidR="0051363C" w:rsidRDefault="001C74A5">
          <w:pPr>
            <w:pStyle w:val="21"/>
            <w:rPr>
              <w:rFonts w:asciiTheme="minorHAnsi" w:eastAsiaTheme="minorEastAsia" w:hAnsiTheme="minorHAnsi" w:cstheme="minorBidi"/>
              <w:noProof/>
              <w:sz w:val="22"/>
              <w:szCs w:val="22"/>
            </w:rPr>
          </w:pPr>
          <w:hyperlink w:anchor="_Toc153273241" w:history="1">
            <w:r w:rsidR="0051363C" w:rsidRPr="00FD7735">
              <w:rPr>
                <w:rStyle w:val="a3"/>
                <w:rFonts w:eastAsia="Calibri"/>
                <w:noProof/>
              </w:rPr>
              <w:t>2.11. Нормативы, параметры и сроки использования лесов для выращивания лесных плодовых, ягодных, декоративных растений и лекарственных растений</w:t>
            </w:r>
            <w:r w:rsidR="0051363C">
              <w:rPr>
                <w:noProof/>
                <w:webHidden/>
              </w:rPr>
              <w:tab/>
            </w:r>
            <w:r w:rsidR="0051363C">
              <w:rPr>
                <w:noProof/>
                <w:webHidden/>
              </w:rPr>
              <w:fldChar w:fldCharType="begin"/>
            </w:r>
            <w:r w:rsidR="0051363C">
              <w:rPr>
                <w:noProof/>
                <w:webHidden/>
              </w:rPr>
              <w:instrText xml:space="preserve"> PAGEREF _Toc153273241 \h </w:instrText>
            </w:r>
            <w:r w:rsidR="0051363C">
              <w:rPr>
                <w:noProof/>
                <w:webHidden/>
              </w:rPr>
            </w:r>
            <w:r w:rsidR="0051363C">
              <w:rPr>
                <w:noProof/>
                <w:webHidden/>
              </w:rPr>
              <w:fldChar w:fldCharType="separate"/>
            </w:r>
            <w:r w:rsidR="00D51811">
              <w:rPr>
                <w:noProof/>
                <w:webHidden/>
              </w:rPr>
              <w:t>74</w:t>
            </w:r>
            <w:r w:rsidR="0051363C">
              <w:rPr>
                <w:noProof/>
                <w:webHidden/>
              </w:rPr>
              <w:fldChar w:fldCharType="end"/>
            </w:r>
          </w:hyperlink>
        </w:p>
        <w:p w14:paraId="6E0CBA8A" w14:textId="4D01C684" w:rsidR="0051363C" w:rsidRDefault="001C74A5">
          <w:pPr>
            <w:pStyle w:val="21"/>
            <w:rPr>
              <w:rFonts w:asciiTheme="minorHAnsi" w:eastAsiaTheme="minorEastAsia" w:hAnsiTheme="minorHAnsi" w:cstheme="minorBidi"/>
              <w:noProof/>
              <w:sz w:val="22"/>
              <w:szCs w:val="22"/>
            </w:rPr>
          </w:pPr>
          <w:hyperlink w:anchor="_Toc153273242" w:history="1">
            <w:r w:rsidR="0051363C" w:rsidRPr="00FD7735">
              <w:rPr>
                <w:rStyle w:val="a3"/>
                <w:rFonts w:eastAsia="TimesNewRomanPSMT"/>
                <w:noProof/>
              </w:rPr>
              <w:t>2.12. Нормативы, параметры и сроки разрешенного использования лесов для выполнения работ по геологическому изучению недр, для разработки месторождений полезных ископаемых</w:t>
            </w:r>
            <w:r w:rsidR="0051363C">
              <w:rPr>
                <w:noProof/>
                <w:webHidden/>
              </w:rPr>
              <w:tab/>
            </w:r>
            <w:r w:rsidR="0051363C">
              <w:rPr>
                <w:noProof/>
                <w:webHidden/>
              </w:rPr>
              <w:fldChar w:fldCharType="begin"/>
            </w:r>
            <w:r w:rsidR="0051363C">
              <w:rPr>
                <w:noProof/>
                <w:webHidden/>
              </w:rPr>
              <w:instrText xml:space="preserve"> PAGEREF _Toc153273242 \h </w:instrText>
            </w:r>
            <w:r w:rsidR="0051363C">
              <w:rPr>
                <w:noProof/>
                <w:webHidden/>
              </w:rPr>
            </w:r>
            <w:r w:rsidR="0051363C">
              <w:rPr>
                <w:noProof/>
                <w:webHidden/>
              </w:rPr>
              <w:fldChar w:fldCharType="separate"/>
            </w:r>
            <w:r w:rsidR="00D51811">
              <w:rPr>
                <w:noProof/>
                <w:webHidden/>
              </w:rPr>
              <w:t>76</w:t>
            </w:r>
            <w:r w:rsidR="0051363C">
              <w:rPr>
                <w:noProof/>
                <w:webHidden/>
              </w:rPr>
              <w:fldChar w:fldCharType="end"/>
            </w:r>
          </w:hyperlink>
        </w:p>
        <w:p w14:paraId="795D370A" w14:textId="4F8F189F" w:rsidR="0051363C" w:rsidRDefault="001C74A5">
          <w:pPr>
            <w:pStyle w:val="21"/>
            <w:rPr>
              <w:rFonts w:asciiTheme="minorHAnsi" w:eastAsiaTheme="minorEastAsia" w:hAnsiTheme="minorHAnsi" w:cstheme="minorBidi"/>
              <w:noProof/>
              <w:sz w:val="22"/>
              <w:szCs w:val="22"/>
            </w:rPr>
          </w:pPr>
          <w:hyperlink w:anchor="_Toc153273243" w:history="1">
            <w:r w:rsidR="0051363C" w:rsidRPr="00FD7735">
              <w:rPr>
                <w:rStyle w:val="a3"/>
                <w:noProof/>
              </w:rPr>
              <w:t>2.13. Нормативы, параметры и сроки использования лесов для строительства и эксплуатации водохранилищ и иных искусственных водных объектов, создание и расширение морских и речных портов, строительства и эксплуатации гидротехнических сооружений</w:t>
            </w:r>
            <w:r w:rsidR="0051363C">
              <w:rPr>
                <w:noProof/>
                <w:webHidden/>
              </w:rPr>
              <w:tab/>
            </w:r>
            <w:r w:rsidR="0051363C">
              <w:rPr>
                <w:noProof/>
                <w:webHidden/>
              </w:rPr>
              <w:fldChar w:fldCharType="begin"/>
            </w:r>
            <w:r w:rsidR="0051363C">
              <w:rPr>
                <w:noProof/>
                <w:webHidden/>
              </w:rPr>
              <w:instrText xml:space="preserve"> PAGEREF _Toc153273243 \h </w:instrText>
            </w:r>
            <w:r w:rsidR="0051363C">
              <w:rPr>
                <w:noProof/>
                <w:webHidden/>
              </w:rPr>
            </w:r>
            <w:r w:rsidR="0051363C">
              <w:rPr>
                <w:noProof/>
                <w:webHidden/>
              </w:rPr>
              <w:fldChar w:fldCharType="separate"/>
            </w:r>
            <w:r w:rsidR="00D51811">
              <w:rPr>
                <w:noProof/>
                <w:webHidden/>
              </w:rPr>
              <w:t>79</w:t>
            </w:r>
            <w:r w:rsidR="0051363C">
              <w:rPr>
                <w:noProof/>
                <w:webHidden/>
              </w:rPr>
              <w:fldChar w:fldCharType="end"/>
            </w:r>
          </w:hyperlink>
        </w:p>
        <w:p w14:paraId="08158507" w14:textId="6E7E47DF" w:rsidR="0051363C" w:rsidRDefault="001C74A5">
          <w:pPr>
            <w:pStyle w:val="21"/>
            <w:rPr>
              <w:rFonts w:asciiTheme="minorHAnsi" w:eastAsiaTheme="minorEastAsia" w:hAnsiTheme="minorHAnsi" w:cstheme="minorBidi"/>
              <w:noProof/>
              <w:sz w:val="22"/>
              <w:szCs w:val="22"/>
            </w:rPr>
          </w:pPr>
          <w:hyperlink w:anchor="_Toc153273244" w:history="1">
            <w:r w:rsidR="0051363C" w:rsidRPr="00FD7735">
              <w:rPr>
                <w:rStyle w:val="a3"/>
                <w:noProof/>
              </w:rPr>
              <w:t>2.14. Нормативы, параметры и сроки использования лесов для строительства реконструкции, эксплуатации линий электропередач, линий связи, дорог, трубопроводов и других линейных объектов</w:t>
            </w:r>
            <w:r w:rsidR="0051363C">
              <w:rPr>
                <w:noProof/>
                <w:webHidden/>
              </w:rPr>
              <w:tab/>
            </w:r>
            <w:r w:rsidR="0051363C">
              <w:rPr>
                <w:noProof/>
                <w:webHidden/>
              </w:rPr>
              <w:fldChar w:fldCharType="begin"/>
            </w:r>
            <w:r w:rsidR="0051363C">
              <w:rPr>
                <w:noProof/>
                <w:webHidden/>
              </w:rPr>
              <w:instrText xml:space="preserve"> PAGEREF _Toc153273244 \h </w:instrText>
            </w:r>
            <w:r w:rsidR="0051363C">
              <w:rPr>
                <w:noProof/>
                <w:webHidden/>
              </w:rPr>
            </w:r>
            <w:r w:rsidR="0051363C">
              <w:rPr>
                <w:noProof/>
                <w:webHidden/>
              </w:rPr>
              <w:fldChar w:fldCharType="separate"/>
            </w:r>
            <w:r w:rsidR="00D51811">
              <w:rPr>
                <w:noProof/>
                <w:webHidden/>
              </w:rPr>
              <w:t>80</w:t>
            </w:r>
            <w:r w:rsidR="0051363C">
              <w:rPr>
                <w:noProof/>
                <w:webHidden/>
              </w:rPr>
              <w:fldChar w:fldCharType="end"/>
            </w:r>
          </w:hyperlink>
        </w:p>
        <w:p w14:paraId="3C9D23E7" w14:textId="51E93ECC" w:rsidR="0051363C" w:rsidRDefault="001C74A5">
          <w:pPr>
            <w:pStyle w:val="21"/>
            <w:rPr>
              <w:rFonts w:asciiTheme="minorHAnsi" w:eastAsiaTheme="minorEastAsia" w:hAnsiTheme="minorHAnsi" w:cstheme="minorBidi"/>
              <w:noProof/>
              <w:sz w:val="22"/>
              <w:szCs w:val="22"/>
            </w:rPr>
          </w:pPr>
          <w:hyperlink w:anchor="_Toc153273245" w:history="1">
            <w:r w:rsidR="0051363C" w:rsidRPr="00FD7735">
              <w:rPr>
                <w:rStyle w:val="a3"/>
                <w:rFonts w:eastAsia="Calibri"/>
                <w:noProof/>
              </w:rPr>
              <w:t>2.15. Нормативы, параметры и сроки использования лесов для переработки древесины и иных лесных ресурсов</w:t>
            </w:r>
            <w:r w:rsidR="0051363C">
              <w:rPr>
                <w:noProof/>
                <w:webHidden/>
              </w:rPr>
              <w:tab/>
            </w:r>
            <w:r w:rsidR="0051363C">
              <w:rPr>
                <w:noProof/>
                <w:webHidden/>
              </w:rPr>
              <w:fldChar w:fldCharType="begin"/>
            </w:r>
            <w:r w:rsidR="0051363C">
              <w:rPr>
                <w:noProof/>
                <w:webHidden/>
              </w:rPr>
              <w:instrText xml:space="preserve"> PAGEREF _Toc153273245 \h </w:instrText>
            </w:r>
            <w:r w:rsidR="0051363C">
              <w:rPr>
                <w:noProof/>
                <w:webHidden/>
              </w:rPr>
            </w:r>
            <w:r w:rsidR="0051363C">
              <w:rPr>
                <w:noProof/>
                <w:webHidden/>
              </w:rPr>
              <w:fldChar w:fldCharType="separate"/>
            </w:r>
            <w:r w:rsidR="00D51811">
              <w:rPr>
                <w:noProof/>
                <w:webHidden/>
              </w:rPr>
              <w:t>85</w:t>
            </w:r>
            <w:r w:rsidR="0051363C">
              <w:rPr>
                <w:noProof/>
                <w:webHidden/>
              </w:rPr>
              <w:fldChar w:fldCharType="end"/>
            </w:r>
          </w:hyperlink>
        </w:p>
        <w:p w14:paraId="73771DE5" w14:textId="32C631AC" w:rsidR="0051363C" w:rsidRDefault="001C74A5">
          <w:pPr>
            <w:pStyle w:val="21"/>
            <w:rPr>
              <w:rFonts w:asciiTheme="minorHAnsi" w:eastAsiaTheme="minorEastAsia" w:hAnsiTheme="minorHAnsi" w:cstheme="minorBidi"/>
              <w:noProof/>
              <w:sz w:val="22"/>
              <w:szCs w:val="22"/>
            </w:rPr>
          </w:pPr>
          <w:hyperlink w:anchor="_Toc153273246" w:history="1">
            <w:r w:rsidR="0051363C" w:rsidRPr="00FD7735">
              <w:rPr>
                <w:rStyle w:val="a3"/>
                <w:noProof/>
              </w:rPr>
              <w:t>2.16. Нормативы, параметры и сроки использования лесов для осуществления религиозной деятельности</w:t>
            </w:r>
            <w:r w:rsidR="0051363C">
              <w:rPr>
                <w:noProof/>
                <w:webHidden/>
              </w:rPr>
              <w:tab/>
            </w:r>
            <w:r w:rsidR="0051363C">
              <w:rPr>
                <w:noProof/>
                <w:webHidden/>
              </w:rPr>
              <w:fldChar w:fldCharType="begin"/>
            </w:r>
            <w:r w:rsidR="0051363C">
              <w:rPr>
                <w:noProof/>
                <w:webHidden/>
              </w:rPr>
              <w:instrText xml:space="preserve"> PAGEREF _Toc153273246 \h </w:instrText>
            </w:r>
            <w:r w:rsidR="0051363C">
              <w:rPr>
                <w:noProof/>
                <w:webHidden/>
              </w:rPr>
            </w:r>
            <w:r w:rsidR="0051363C">
              <w:rPr>
                <w:noProof/>
                <w:webHidden/>
              </w:rPr>
              <w:fldChar w:fldCharType="separate"/>
            </w:r>
            <w:r w:rsidR="00D51811">
              <w:rPr>
                <w:noProof/>
                <w:webHidden/>
              </w:rPr>
              <w:t>85</w:t>
            </w:r>
            <w:r w:rsidR="0051363C">
              <w:rPr>
                <w:noProof/>
                <w:webHidden/>
              </w:rPr>
              <w:fldChar w:fldCharType="end"/>
            </w:r>
          </w:hyperlink>
        </w:p>
        <w:p w14:paraId="3BC2D73F" w14:textId="70B0F195" w:rsidR="0051363C" w:rsidRDefault="001C74A5">
          <w:pPr>
            <w:pStyle w:val="21"/>
            <w:rPr>
              <w:rFonts w:asciiTheme="minorHAnsi" w:eastAsiaTheme="minorEastAsia" w:hAnsiTheme="minorHAnsi" w:cstheme="minorBidi"/>
              <w:noProof/>
              <w:sz w:val="22"/>
              <w:szCs w:val="22"/>
            </w:rPr>
          </w:pPr>
          <w:hyperlink w:anchor="_Toc153273247" w:history="1">
            <w:r w:rsidR="0051363C" w:rsidRPr="00FD7735">
              <w:rPr>
                <w:rStyle w:val="a3"/>
                <w:noProof/>
              </w:rPr>
              <w:t>2.17. Нормативы, параметры и сроки использования лесов для изыскательской деятельности</w:t>
            </w:r>
            <w:r w:rsidR="0051363C">
              <w:rPr>
                <w:noProof/>
                <w:webHidden/>
              </w:rPr>
              <w:tab/>
            </w:r>
            <w:r w:rsidR="0051363C">
              <w:rPr>
                <w:noProof/>
                <w:webHidden/>
              </w:rPr>
              <w:fldChar w:fldCharType="begin"/>
            </w:r>
            <w:r w:rsidR="0051363C">
              <w:rPr>
                <w:noProof/>
                <w:webHidden/>
              </w:rPr>
              <w:instrText xml:space="preserve"> PAGEREF _Toc153273247 \h </w:instrText>
            </w:r>
            <w:r w:rsidR="0051363C">
              <w:rPr>
                <w:noProof/>
                <w:webHidden/>
              </w:rPr>
            </w:r>
            <w:r w:rsidR="0051363C">
              <w:rPr>
                <w:noProof/>
                <w:webHidden/>
              </w:rPr>
              <w:fldChar w:fldCharType="separate"/>
            </w:r>
            <w:r w:rsidR="00D51811">
              <w:rPr>
                <w:noProof/>
                <w:webHidden/>
              </w:rPr>
              <w:t>86</w:t>
            </w:r>
            <w:r w:rsidR="0051363C">
              <w:rPr>
                <w:noProof/>
                <w:webHidden/>
              </w:rPr>
              <w:fldChar w:fldCharType="end"/>
            </w:r>
          </w:hyperlink>
        </w:p>
        <w:p w14:paraId="3CC86BDF" w14:textId="20ABD25A" w:rsidR="0051363C" w:rsidRDefault="001C74A5">
          <w:pPr>
            <w:pStyle w:val="21"/>
            <w:rPr>
              <w:rFonts w:asciiTheme="minorHAnsi" w:eastAsiaTheme="minorEastAsia" w:hAnsiTheme="minorHAnsi" w:cstheme="minorBidi"/>
              <w:noProof/>
              <w:sz w:val="22"/>
              <w:szCs w:val="22"/>
            </w:rPr>
          </w:pPr>
          <w:hyperlink w:anchor="_Toc153273248" w:history="1">
            <w:r w:rsidR="0051363C" w:rsidRPr="00FD7735">
              <w:rPr>
                <w:rStyle w:val="a3"/>
                <w:noProof/>
              </w:rPr>
              <w:t>2.18. Требования к охране, защите и воспроизводству лесов (сохранению лесов)</w:t>
            </w:r>
            <w:r w:rsidR="0051363C">
              <w:rPr>
                <w:noProof/>
                <w:webHidden/>
              </w:rPr>
              <w:tab/>
            </w:r>
            <w:r w:rsidR="0051363C">
              <w:rPr>
                <w:noProof/>
                <w:webHidden/>
              </w:rPr>
              <w:fldChar w:fldCharType="begin"/>
            </w:r>
            <w:r w:rsidR="0051363C">
              <w:rPr>
                <w:noProof/>
                <w:webHidden/>
              </w:rPr>
              <w:instrText xml:space="preserve"> PAGEREF _Toc153273248 \h </w:instrText>
            </w:r>
            <w:r w:rsidR="0051363C">
              <w:rPr>
                <w:noProof/>
                <w:webHidden/>
              </w:rPr>
            </w:r>
            <w:r w:rsidR="0051363C">
              <w:rPr>
                <w:noProof/>
                <w:webHidden/>
              </w:rPr>
              <w:fldChar w:fldCharType="separate"/>
            </w:r>
            <w:r w:rsidR="00D51811">
              <w:rPr>
                <w:noProof/>
                <w:webHidden/>
              </w:rPr>
              <w:t>88</w:t>
            </w:r>
            <w:r w:rsidR="0051363C">
              <w:rPr>
                <w:noProof/>
                <w:webHidden/>
              </w:rPr>
              <w:fldChar w:fldCharType="end"/>
            </w:r>
          </w:hyperlink>
        </w:p>
        <w:p w14:paraId="6FDF17A3" w14:textId="0A01299C" w:rsidR="0051363C" w:rsidRDefault="001C74A5">
          <w:pPr>
            <w:pStyle w:val="31"/>
            <w:rPr>
              <w:rFonts w:asciiTheme="minorHAnsi" w:eastAsiaTheme="minorEastAsia" w:hAnsiTheme="minorHAnsi" w:cstheme="minorBidi"/>
              <w:noProof/>
              <w:sz w:val="22"/>
              <w:szCs w:val="22"/>
            </w:rPr>
          </w:pPr>
          <w:hyperlink w:anchor="_Toc153273249" w:history="1">
            <w:r w:rsidR="0051363C" w:rsidRPr="00FD7735">
              <w:rPr>
                <w:rStyle w:val="a3"/>
                <w:noProof/>
              </w:rPr>
              <w:t>2.18.1. Требования к мерам пожарной безопасности в лесах, охране лесов от загрязнения радиоактивными веществами и иного негативного воздействия</w:t>
            </w:r>
            <w:r w:rsidR="0051363C">
              <w:rPr>
                <w:noProof/>
                <w:webHidden/>
              </w:rPr>
              <w:tab/>
            </w:r>
            <w:r w:rsidR="0051363C">
              <w:rPr>
                <w:noProof/>
                <w:webHidden/>
              </w:rPr>
              <w:fldChar w:fldCharType="begin"/>
            </w:r>
            <w:r w:rsidR="0051363C">
              <w:rPr>
                <w:noProof/>
                <w:webHidden/>
              </w:rPr>
              <w:instrText xml:space="preserve"> PAGEREF _Toc153273249 \h </w:instrText>
            </w:r>
            <w:r w:rsidR="0051363C">
              <w:rPr>
                <w:noProof/>
                <w:webHidden/>
              </w:rPr>
            </w:r>
            <w:r w:rsidR="0051363C">
              <w:rPr>
                <w:noProof/>
                <w:webHidden/>
              </w:rPr>
              <w:fldChar w:fldCharType="separate"/>
            </w:r>
            <w:r w:rsidR="00D51811">
              <w:rPr>
                <w:noProof/>
                <w:webHidden/>
              </w:rPr>
              <w:t>88</w:t>
            </w:r>
            <w:r w:rsidR="0051363C">
              <w:rPr>
                <w:noProof/>
                <w:webHidden/>
              </w:rPr>
              <w:fldChar w:fldCharType="end"/>
            </w:r>
          </w:hyperlink>
        </w:p>
        <w:p w14:paraId="5C9AA8F2" w14:textId="21BB1CCE" w:rsidR="0051363C" w:rsidRDefault="001C74A5">
          <w:pPr>
            <w:pStyle w:val="31"/>
            <w:rPr>
              <w:rFonts w:asciiTheme="minorHAnsi" w:eastAsiaTheme="minorEastAsia" w:hAnsiTheme="minorHAnsi" w:cstheme="minorBidi"/>
              <w:noProof/>
              <w:sz w:val="22"/>
              <w:szCs w:val="22"/>
            </w:rPr>
          </w:pPr>
          <w:hyperlink w:anchor="_Toc153273250" w:history="1">
            <w:r w:rsidR="0051363C" w:rsidRPr="00FD7735">
              <w:rPr>
                <w:rStyle w:val="a3"/>
                <w:noProof/>
              </w:rPr>
              <w:t>2.18.2. 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других определенных уполномоченным федеральным органом исполнительной власти мероприятий)</w:t>
            </w:r>
            <w:r w:rsidR="0051363C">
              <w:rPr>
                <w:noProof/>
                <w:webHidden/>
              </w:rPr>
              <w:tab/>
            </w:r>
            <w:r w:rsidR="0051363C">
              <w:rPr>
                <w:noProof/>
                <w:webHidden/>
              </w:rPr>
              <w:fldChar w:fldCharType="begin"/>
            </w:r>
            <w:r w:rsidR="0051363C">
              <w:rPr>
                <w:noProof/>
                <w:webHidden/>
              </w:rPr>
              <w:instrText xml:space="preserve"> PAGEREF _Toc153273250 \h </w:instrText>
            </w:r>
            <w:r w:rsidR="0051363C">
              <w:rPr>
                <w:noProof/>
                <w:webHidden/>
              </w:rPr>
            </w:r>
            <w:r w:rsidR="0051363C">
              <w:rPr>
                <w:noProof/>
                <w:webHidden/>
              </w:rPr>
              <w:fldChar w:fldCharType="separate"/>
            </w:r>
            <w:r w:rsidR="00D51811">
              <w:rPr>
                <w:noProof/>
                <w:webHidden/>
              </w:rPr>
              <w:t>101</w:t>
            </w:r>
            <w:r w:rsidR="0051363C">
              <w:rPr>
                <w:noProof/>
                <w:webHidden/>
              </w:rPr>
              <w:fldChar w:fldCharType="end"/>
            </w:r>
          </w:hyperlink>
        </w:p>
        <w:p w14:paraId="345038F0" w14:textId="752DD4BB" w:rsidR="0051363C" w:rsidRDefault="001C74A5">
          <w:pPr>
            <w:pStyle w:val="31"/>
            <w:rPr>
              <w:rFonts w:asciiTheme="minorHAnsi" w:eastAsiaTheme="minorEastAsia" w:hAnsiTheme="minorHAnsi" w:cstheme="minorBidi"/>
              <w:noProof/>
              <w:sz w:val="22"/>
              <w:szCs w:val="22"/>
            </w:rPr>
          </w:pPr>
          <w:hyperlink w:anchor="_Toc153273251" w:history="1">
            <w:r w:rsidR="0051363C" w:rsidRPr="00FD7735">
              <w:rPr>
                <w:rStyle w:val="a3"/>
                <w:noProof/>
              </w:rPr>
              <w:t>2.18.3. Требования к воспроизводству лесов (нормативы, параметры и сроки проведения мероприятий по лесовосстановлению, лесоразведению, уходу за лесами)</w:t>
            </w:r>
            <w:r w:rsidR="0051363C">
              <w:rPr>
                <w:noProof/>
                <w:webHidden/>
              </w:rPr>
              <w:tab/>
            </w:r>
            <w:r w:rsidR="0051363C">
              <w:rPr>
                <w:noProof/>
                <w:webHidden/>
              </w:rPr>
              <w:fldChar w:fldCharType="begin"/>
            </w:r>
            <w:r w:rsidR="0051363C">
              <w:rPr>
                <w:noProof/>
                <w:webHidden/>
              </w:rPr>
              <w:instrText xml:space="preserve"> PAGEREF _Toc153273251 \h </w:instrText>
            </w:r>
            <w:r w:rsidR="0051363C">
              <w:rPr>
                <w:noProof/>
                <w:webHidden/>
              </w:rPr>
            </w:r>
            <w:r w:rsidR="0051363C">
              <w:rPr>
                <w:noProof/>
                <w:webHidden/>
              </w:rPr>
              <w:fldChar w:fldCharType="separate"/>
            </w:r>
            <w:r w:rsidR="00D51811">
              <w:rPr>
                <w:noProof/>
                <w:webHidden/>
              </w:rPr>
              <w:t>116</w:t>
            </w:r>
            <w:r w:rsidR="0051363C">
              <w:rPr>
                <w:noProof/>
                <w:webHidden/>
              </w:rPr>
              <w:fldChar w:fldCharType="end"/>
            </w:r>
          </w:hyperlink>
        </w:p>
        <w:p w14:paraId="04A50DAF" w14:textId="124B733E" w:rsidR="0051363C" w:rsidRDefault="001C74A5">
          <w:pPr>
            <w:pStyle w:val="21"/>
            <w:rPr>
              <w:rFonts w:asciiTheme="minorHAnsi" w:eastAsiaTheme="minorEastAsia" w:hAnsiTheme="minorHAnsi" w:cstheme="minorBidi"/>
              <w:noProof/>
              <w:sz w:val="22"/>
              <w:szCs w:val="22"/>
            </w:rPr>
          </w:pPr>
          <w:hyperlink w:anchor="_Toc153273252" w:history="1">
            <w:r w:rsidR="0051363C" w:rsidRPr="00FD7735">
              <w:rPr>
                <w:rStyle w:val="a3"/>
                <w:noProof/>
              </w:rPr>
              <w:t>2.19. Особенности требований к использованию лесов по лесорастительным зонам и лесным районам</w:t>
            </w:r>
            <w:r w:rsidR="0051363C">
              <w:rPr>
                <w:noProof/>
                <w:webHidden/>
              </w:rPr>
              <w:tab/>
            </w:r>
            <w:r w:rsidR="0051363C">
              <w:rPr>
                <w:noProof/>
                <w:webHidden/>
              </w:rPr>
              <w:fldChar w:fldCharType="begin"/>
            </w:r>
            <w:r w:rsidR="0051363C">
              <w:rPr>
                <w:noProof/>
                <w:webHidden/>
              </w:rPr>
              <w:instrText xml:space="preserve"> PAGEREF _Toc153273252 \h </w:instrText>
            </w:r>
            <w:r w:rsidR="0051363C">
              <w:rPr>
                <w:noProof/>
                <w:webHidden/>
              </w:rPr>
            </w:r>
            <w:r w:rsidR="0051363C">
              <w:rPr>
                <w:noProof/>
                <w:webHidden/>
              </w:rPr>
              <w:fldChar w:fldCharType="separate"/>
            </w:r>
            <w:r w:rsidR="00D51811">
              <w:rPr>
                <w:noProof/>
                <w:webHidden/>
              </w:rPr>
              <w:t>132</w:t>
            </w:r>
            <w:r w:rsidR="0051363C">
              <w:rPr>
                <w:noProof/>
                <w:webHidden/>
              </w:rPr>
              <w:fldChar w:fldCharType="end"/>
            </w:r>
          </w:hyperlink>
        </w:p>
        <w:p w14:paraId="4B0A926B" w14:textId="12D42ED5" w:rsidR="0051363C" w:rsidRDefault="001C74A5">
          <w:pPr>
            <w:pStyle w:val="13"/>
            <w:rPr>
              <w:rFonts w:asciiTheme="minorHAnsi" w:eastAsiaTheme="minorEastAsia" w:hAnsiTheme="minorHAnsi" w:cstheme="minorBidi"/>
              <w:noProof/>
              <w:sz w:val="22"/>
              <w:szCs w:val="22"/>
            </w:rPr>
          </w:pPr>
          <w:hyperlink w:anchor="_Toc153273253" w:history="1">
            <w:r w:rsidR="0051363C" w:rsidRPr="00FD7735">
              <w:rPr>
                <w:rStyle w:val="a3"/>
                <w:noProof/>
              </w:rPr>
              <w:t>Глава 3. Ограничения использования лесов</w:t>
            </w:r>
            <w:r w:rsidR="0051363C">
              <w:rPr>
                <w:noProof/>
                <w:webHidden/>
              </w:rPr>
              <w:tab/>
            </w:r>
            <w:r w:rsidR="0051363C">
              <w:rPr>
                <w:noProof/>
                <w:webHidden/>
              </w:rPr>
              <w:fldChar w:fldCharType="begin"/>
            </w:r>
            <w:r w:rsidR="0051363C">
              <w:rPr>
                <w:noProof/>
                <w:webHidden/>
              </w:rPr>
              <w:instrText xml:space="preserve"> PAGEREF _Toc153273253 \h </w:instrText>
            </w:r>
            <w:r w:rsidR="0051363C">
              <w:rPr>
                <w:noProof/>
                <w:webHidden/>
              </w:rPr>
            </w:r>
            <w:r w:rsidR="0051363C">
              <w:rPr>
                <w:noProof/>
                <w:webHidden/>
              </w:rPr>
              <w:fldChar w:fldCharType="separate"/>
            </w:r>
            <w:r w:rsidR="00D51811">
              <w:rPr>
                <w:noProof/>
                <w:webHidden/>
              </w:rPr>
              <w:t>133</w:t>
            </w:r>
            <w:r w:rsidR="0051363C">
              <w:rPr>
                <w:noProof/>
                <w:webHidden/>
              </w:rPr>
              <w:fldChar w:fldCharType="end"/>
            </w:r>
          </w:hyperlink>
        </w:p>
        <w:p w14:paraId="6F9FF446" w14:textId="5AE3A18A" w:rsidR="0051363C" w:rsidRDefault="001C74A5">
          <w:pPr>
            <w:pStyle w:val="21"/>
            <w:rPr>
              <w:rFonts w:asciiTheme="minorHAnsi" w:eastAsiaTheme="minorEastAsia" w:hAnsiTheme="minorHAnsi" w:cstheme="minorBidi"/>
              <w:noProof/>
              <w:sz w:val="22"/>
              <w:szCs w:val="22"/>
            </w:rPr>
          </w:pPr>
          <w:hyperlink w:anchor="_Toc153273254" w:history="1">
            <w:r w:rsidR="0051363C" w:rsidRPr="00FD7735">
              <w:rPr>
                <w:rStyle w:val="a3"/>
                <w:noProof/>
              </w:rPr>
              <w:t>3.1. Ограничения по видам целевого назначения лесов</w:t>
            </w:r>
            <w:r w:rsidR="0051363C">
              <w:rPr>
                <w:noProof/>
                <w:webHidden/>
              </w:rPr>
              <w:tab/>
            </w:r>
            <w:r w:rsidR="0051363C">
              <w:rPr>
                <w:noProof/>
                <w:webHidden/>
              </w:rPr>
              <w:fldChar w:fldCharType="begin"/>
            </w:r>
            <w:r w:rsidR="0051363C">
              <w:rPr>
                <w:noProof/>
                <w:webHidden/>
              </w:rPr>
              <w:instrText xml:space="preserve"> PAGEREF _Toc153273254 \h </w:instrText>
            </w:r>
            <w:r w:rsidR="0051363C">
              <w:rPr>
                <w:noProof/>
                <w:webHidden/>
              </w:rPr>
            </w:r>
            <w:r w:rsidR="0051363C">
              <w:rPr>
                <w:noProof/>
                <w:webHidden/>
              </w:rPr>
              <w:fldChar w:fldCharType="separate"/>
            </w:r>
            <w:r w:rsidR="00D51811">
              <w:rPr>
                <w:noProof/>
                <w:webHidden/>
              </w:rPr>
              <w:t>133</w:t>
            </w:r>
            <w:r w:rsidR="0051363C">
              <w:rPr>
                <w:noProof/>
                <w:webHidden/>
              </w:rPr>
              <w:fldChar w:fldCharType="end"/>
            </w:r>
          </w:hyperlink>
        </w:p>
        <w:p w14:paraId="666B26BA" w14:textId="7B87848A" w:rsidR="0051363C" w:rsidRDefault="001C74A5">
          <w:pPr>
            <w:pStyle w:val="21"/>
            <w:rPr>
              <w:rFonts w:asciiTheme="minorHAnsi" w:eastAsiaTheme="minorEastAsia" w:hAnsiTheme="minorHAnsi" w:cstheme="minorBidi"/>
              <w:noProof/>
              <w:sz w:val="22"/>
              <w:szCs w:val="22"/>
            </w:rPr>
          </w:pPr>
          <w:hyperlink w:anchor="_Toc153273255" w:history="1">
            <w:r w:rsidR="0051363C" w:rsidRPr="00FD7735">
              <w:rPr>
                <w:rStyle w:val="a3"/>
                <w:noProof/>
              </w:rPr>
              <w:t>3.2. Ограничения по видам особо защитных участков лесов</w:t>
            </w:r>
            <w:r w:rsidR="0051363C">
              <w:rPr>
                <w:noProof/>
                <w:webHidden/>
              </w:rPr>
              <w:tab/>
            </w:r>
            <w:r w:rsidR="0051363C">
              <w:rPr>
                <w:noProof/>
                <w:webHidden/>
              </w:rPr>
              <w:fldChar w:fldCharType="begin"/>
            </w:r>
            <w:r w:rsidR="0051363C">
              <w:rPr>
                <w:noProof/>
                <w:webHidden/>
              </w:rPr>
              <w:instrText xml:space="preserve"> PAGEREF _Toc153273255 \h </w:instrText>
            </w:r>
            <w:r w:rsidR="0051363C">
              <w:rPr>
                <w:noProof/>
                <w:webHidden/>
              </w:rPr>
            </w:r>
            <w:r w:rsidR="0051363C">
              <w:rPr>
                <w:noProof/>
                <w:webHidden/>
              </w:rPr>
              <w:fldChar w:fldCharType="separate"/>
            </w:r>
            <w:r w:rsidR="00D51811">
              <w:rPr>
                <w:noProof/>
                <w:webHidden/>
              </w:rPr>
              <w:t>135</w:t>
            </w:r>
            <w:r w:rsidR="0051363C">
              <w:rPr>
                <w:noProof/>
                <w:webHidden/>
              </w:rPr>
              <w:fldChar w:fldCharType="end"/>
            </w:r>
          </w:hyperlink>
        </w:p>
        <w:p w14:paraId="37B98CCE" w14:textId="7872781D" w:rsidR="0051363C" w:rsidRDefault="001C74A5">
          <w:pPr>
            <w:pStyle w:val="21"/>
            <w:rPr>
              <w:rFonts w:asciiTheme="minorHAnsi" w:eastAsiaTheme="minorEastAsia" w:hAnsiTheme="minorHAnsi" w:cstheme="minorBidi"/>
              <w:noProof/>
              <w:sz w:val="22"/>
              <w:szCs w:val="22"/>
            </w:rPr>
          </w:pPr>
          <w:hyperlink w:anchor="_Toc153273256" w:history="1">
            <w:r w:rsidR="0051363C" w:rsidRPr="00FD7735">
              <w:rPr>
                <w:rStyle w:val="a3"/>
                <w:noProof/>
              </w:rPr>
              <w:t>3.3. Ограничения по видам использования лесов</w:t>
            </w:r>
            <w:r w:rsidR="0051363C">
              <w:rPr>
                <w:noProof/>
                <w:webHidden/>
              </w:rPr>
              <w:tab/>
            </w:r>
            <w:r w:rsidR="0051363C">
              <w:rPr>
                <w:noProof/>
                <w:webHidden/>
              </w:rPr>
              <w:fldChar w:fldCharType="begin"/>
            </w:r>
            <w:r w:rsidR="0051363C">
              <w:rPr>
                <w:noProof/>
                <w:webHidden/>
              </w:rPr>
              <w:instrText xml:space="preserve"> PAGEREF _Toc153273256 \h </w:instrText>
            </w:r>
            <w:r w:rsidR="0051363C">
              <w:rPr>
                <w:noProof/>
                <w:webHidden/>
              </w:rPr>
            </w:r>
            <w:r w:rsidR="0051363C">
              <w:rPr>
                <w:noProof/>
                <w:webHidden/>
              </w:rPr>
              <w:fldChar w:fldCharType="separate"/>
            </w:r>
            <w:r w:rsidR="00D51811">
              <w:rPr>
                <w:noProof/>
                <w:webHidden/>
              </w:rPr>
              <w:t>135</w:t>
            </w:r>
            <w:r w:rsidR="0051363C">
              <w:rPr>
                <w:noProof/>
                <w:webHidden/>
              </w:rPr>
              <w:fldChar w:fldCharType="end"/>
            </w:r>
          </w:hyperlink>
        </w:p>
        <w:p w14:paraId="645B8F81" w14:textId="1C2460B1" w:rsidR="0051363C" w:rsidRDefault="001C74A5">
          <w:pPr>
            <w:pStyle w:val="21"/>
            <w:rPr>
              <w:rFonts w:asciiTheme="minorHAnsi" w:eastAsiaTheme="minorEastAsia" w:hAnsiTheme="minorHAnsi" w:cstheme="minorBidi"/>
              <w:noProof/>
              <w:sz w:val="22"/>
              <w:szCs w:val="22"/>
            </w:rPr>
          </w:pPr>
          <w:hyperlink w:anchor="_Toc153273257" w:history="1">
            <w:r w:rsidR="0051363C" w:rsidRPr="00FD7735">
              <w:rPr>
                <w:rStyle w:val="a3"/>
                <w:noProof/>
              </w:rPr>
              <w:t>3.4. Ограничения по видам зон с особыми условиями использования территорий</w:t>
            </w:r>
            <w:r w:rsidR="0051363C">
              <w:rPr>
                <w:noProof/>
                <w:webHidden/>
              </w:rPr>
              <w:tab/>
            </w:r>
            <w:r w:rsidR="0051363C">
              <w:rPr>
                <w:noProof/>
                <w:webHidden/>
              </w:rPr>
              <w:fldChar w:fldCharType="begin"/>
            </w:r>
            <w:r w:rsidR="0051363C">
              <w:rPr>
                <w:noProof/>
                <w:webHidden/>
              </w:rPr>
              <w:instrText xml:space="preserve"> PAGEREF _Toc153273257 \h </w:instrText>
            </w:r>
            <w:r w:rsidR="0051363C">
              <w:rPr>
                <w:noProof/>
                <w:webHidden/>
              </w:rPr>
            </w:r>
            <w:r w:rsidR="0051363C">
              <w:rPr>
                <w:noProof/>
                <w:webHidden/>
              </w:rPr>
              <w:fldChar w:fldCharType="separate"/>
            </w:r>
            <w:r w:rsidR="00D51811">
              <w:rPr>
                <w:noProof/>
                <w:webHidden/>
              </w:rPr>
              <w:t>139</w:t>
            </w:r>
            <w:r w:rsidR="0051363C">
              <w:rPr>
                <w:noProof/>
                <w:webHidden/>
              </w:rPr>
              <w:fldChar w:fldCharType="end"/>
            </w:r>
          </w:hyperlink>
        </w:p>
        <w:p w14:paraId="279D2B72" w14:textId="77777777" w:rsidR="007F7F31" w:rsidRPr="007F7F31" w:rsidRDefault="007F7F31" w:rsidP="007F7F31">
          <w:pPr>
            <w:spacing w:after="0" w:line="360" w:lineRule="auto"/>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4"/>
              <w:szCs w:val="24"/>
              <w:lang w:eastAsia="ru-RU"/>
            </w:rPr>
            <w:fldChar w:fldCharType="end"/>
          </w:r>
        </w:p>
      </w:sdtContent>
    </w:sdt>
    <w:p w14:paraId="53987740" w14:textId="77777777" w:rsidR="007F7F31" w:rsidRPr="007F7F31" w:rsidRDefault="007F7F31" w:rsidP="007F7F31">
      <w:pPr>
        <w:keepNext/>
        <w:spacing w:after="0" w:line="360" w:lineRule="auto"/>
        <w:contextualSpacing/>
        <w:jc w:val="center"/>
        <w:outlineLvl w:val="0"/>
        <w:rPr>
          <w:rFonts w:ascii="Times New Roman" w:eastAsia="Times New Roman" w:hAnsi="Times New Roman" w:cs="Times New Roman"/>
          <w:b/>
          <w:sz w:val="32"/>
          <w:szCs w:val="24"/>
          <w:lang w:eastAsia="ru-RU"/>
        </w:rPr>
      </w:pPr>
      <w:bookmarkStart w:id="3" w:name="_Toc153273202"/>
      <w:r w:rsidRPr="007F7F31">
        <w:rPr>
          <w:rFonts w:ascii="Times New Roman" w:eastAsia="Times New Roman" w:hAnsi="Times New Roman" w:cs="Times New Roman"/>
          <w:b/>
          <w:sz w:val="32"/>
          <w:szCs w:val="24"/>
          <w:lang w:eastAsia="ru-RU"/>
        </w:rPr>
        <w:lastRenderedPageBreak/>
        <w:t>Введение</w:t>
      </w:r>
      <w:bookmarkEnd w:id="2"/>
      <w:bookmarkEnd w:id="1"/>
      <w:bookmarkEnd w:id="3"/>
    </w:p>
    <w:p w14:paraId="1B23ACFE" w14:textId="77777777" w:rsidR="007F7F31" w:rsidRPr="007F7F31" w:rsidRDefault="009F0351" w:rsidP="007F7F31">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ч.</w:t>
      </w:r>
      <w:r w:rsidR="007F7F31" w:rsidRPr="007F7F31">
        <w:rPr>
          <w:rFonts w:ascii="Times New Roman" w:eastAsia="Times New Roman" w:hAnsi="Times New Roman" w:cs="Times New Roman"/>
          <w:sz w:val="28"/>
          <w:szCs w:val="28"/>
          <w:lang w:eastAsia="ru-RU"/>
        </w:rPr>
        <w:t>1.1 ст</w:t>
      </w:r>
      <w:r>
        <w:rPr>
          <w:rFonts w:ascii="Times New Roman" w:eastAsia="Times New Roman" w:hAnsi="Times New Roman" w:cs="Times New Roman"/>
          <w:sz w:val="28"/>
          <w:szCs w:val="28"/>
          <w:lang w:eastAsia="ru-RU"/>
        </w:rPr>
        <w:t>.</w:t>
      </w:r>
      <w:r w:rsidR="007F7F31" w:rsidRPr="007F7F31">
        <w:rPr>
          <w:rFonts w:ascii="Times New Roman" w:eastAsia="Times New Roman" w:hAnsi="Times New Roman" w:cs="Times New Roman"/>
          <w:sz w:val="28"/>
          <w:szCs w:val="28"/>
          <w:lang w:eastAsia="ru-RU"/>
        </w:rPr>
        <w:t xml:space="preserve">84 Лесного кодекса Российской Федерации (далее </w:t>
      </w:r>
      <w:r>
        <w:rPr>
          <w:rFonts w:ascii="Times New Roman" w:eastAsia="Times New Roman" w:hAnsi="Times New Roman" w:cs="Times New Roman"/>
          <w:sz w:val="28"/>
          <w:szCs w:val="28"/>
          <w:lang w:eastAsia="ru-RU"/>
        </w:rPr>
        <w:t xml:space="preserve">– </w:t>
      </w:r>
      <w:r w:rsidR="007F7F31" w:rsidRPr="007F7F31">
        <w:rPr>
          <w:rFonts w:ascii="Times New Roman" w:eastAsia="Times New Roman" w:hAnsi="Times New Roman" w:cs="Times New Roman"/>
          <w:sz w:val="28"/>
          <w:szCs w:val="28"/>
          <w:lang w:eastAsia="ru-RU"/>
        </w:rPr>
        <w:t>ЛК</w:t>
      </w:r>
      <w:r w:rsidR="003B1B63">
        <w:rPr>
          <w:rFonts w:ascii="Times New Roman" w:eastAsia="Times New Roman" w:hAnsi="Times New Roman" w:cs="Times New Roman"/>
          <w:sz w:val="28"/>
          <w:szCs w:val="28"/>
          <w:lang w:eastAsia="ru-RU"/>
        </w:rPr>
        <w:t xml:space="preserve"> </w:t>
      </w:r>
      <w:r w:rsidR="007F7F31" w:rsidRPr="007F7F31">
        <w:rPr>
          <w:rFonts w:ascii="Times New Roman" w:eastAsia="Times New Roman" w:hAnsi="Times New Roman" w:cs="Times New Roman"/>
          <w:sz w:val="28"/>
          <w:szCs w:val="28"/>
          <w:lang w:eastAsia="ru-RU"/>
        </w:rPr>
        <w:t xml:space="preserve">РФ) органы местного самоуправления осуществляют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осуществляют </w:t>
      </w:r>
      <w:hyperlink r:id="rId9" w:anchor="dst100010" w:history="1">
        <w:r w:rsidR="007F7F31" w:rsidRPr="007F7F31">
          <w:rPr>
            <w:rFonts w:ascii="Times New Roman" w:eastAsia="Times New Roman" w:hAnsi="Times New Roman" w:cs="Times New Roman"/>
            <w:sz w:val="28"/>
            <w:szCs w:val="28"/>
            <w:lang w:eastAsia="ru-RU"/>
          </w:rPr>
          <w:t>разработку</w:t>
        </w:r>
      </w:hyperlink>
      <w:r w:rsidR="007F7F31" w:rsidRPr="007F7F31">
        <w:rPr>
          <w:rFonts w:ascii="Times New Roman" w:eastAsia="Times New Roman" w:hAnsi="Times New Roman" w:cs="Times New Roman"/>
          <w:sz w:val="28"/>
          <w:szCs w:val="28"/>
          <w:lang w:eastAsia="ru-RU"/>
        </w:rPr>
        <w:t xml:space="preserve"> и утверждение лесохозяйственных регламентов лесничеств, расположенных на землях населенных пунктов.</w:t>
      </w:r>
    </w:p>
    <w:p w14:paraId="42B03E7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Согласно ст.87 ЛК</w:t>
      </w:r>
      <w:r w:rsidR="003B1B63">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РФ использование, охрана, защита, воспроизводство лесов, расположенных в границах лесничества, осуществляются в соответствии с лесохозяйственным регламентом лесничества.</w:t>
      </w:r>
    </w:p>
    <w:p w14:paraId="7E599C9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Лесохозяйственный регламент содержит свод нормативов и параметров комплексного освоения лесов применительно к особенностям территории и лесорастительным условиям лесничества, определяет правовой режим лесных участков, при этом хозяйствующий субъект самостоятельно планирует, проектирует и обеспечивает деятельность лесничества, руководствуясь нормами и ограничениями лесохозяйственного регламента, установленными в соответствии со ст.23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4EDA527B" w14:textId="77777777" w:rsidR="007F7F31" w:rsidRPr="007F7F31" w:rsidRDefault="003B1B63" w:rsidP="007F7F31">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ЛК РФ</w:t>
      </w:r>
      <w:r w:rsidR="007F7F31" w:rsidRPr="007F7F31">
        <w:rPr>
          <w:rFonts w:ascii="Times New Roman" w:eastAsia="Times New Roman" w:hAnsi="Times New Roman" w:cs="Times New Roman"/>
          <w:sz w:val="28"/>
          <w:szCs w:val="28"/>
          <w:lang w:eastAsia="ru-RU"/>
        </w:rPr>
        <w:t xml:space="preserve"> устанавливает обязательность исполнения включенных в лесохозяйственный регламент требований всеми гражданами, юридическими лицами, осуществляющими использование, охрану, защиту, воспроизводство лесов в границах лесничества (ч.6 ст.87 </w:t>
      </w:r>
      <w:r>
        <w:rPr>
          <w:rFonts w:ascii="Times New Roman" w:eastAsia="Times New Roman" w:hAnsi="Times New Roman" w:cs="Times New Roman"/>
          <w:sz w:val="28"/>
          <w:szCs w:val="28"/>
          <w:lang w:eastAsia="ru-RU"/>
        </w:rPr>
        <w:t>ЛК РФ</w:t>
      </w:r>
      <w:r w:rsidR="007F7F31" w:rsidRPr="007F7F31">
        <w:rPr>
          <w:rFonts w:ascii="Times New Roman" w:eastAsia="Times New Roman" w:hAnsi="Times New Roman" w:cs="Times New Roman"/>
          <w:sz w:val="28"/>
          <w:szCs w:val="28"/>
          <w:lang w:eastAsia="ru-RU"/>
        </w:rPr>
        <w:t>).</w:t>
      </w:r>
    </w:p>
    <w:p w14:paraId="289B26E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Невыполнение гражданами, юридическими лицами, осуществляющими использование лесов в границах лесничества, лесохозяйственного регламента является основанием для досрочного расторжения договоров аренды лесного участка или договоров купли</w:t>
      </w:r>
      <w:r w:rsidR="009F0351">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 xml:space="preserve">продажи лесных насаждений, а также принудительного прекращения права постоянного (бессрочного) пользования лесным участком или безвозмездного пользования лесным участком (ст.ст. 24, 51, 61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63304D2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Лесохозяйственный регламент Березовского городского лесничества </w:t>
      </w:r>
      <w:r w:rsidRPr="007F7F31">
        <w:rPr>
          <w:rFonts w:ascii="Times New Roman" w:eastAsia="Times New Roman" w:hAnsi="Times New Roman" w:cs="Times New Roman"/>
          <w:sz w:val="28"/>
          <w:szCs w:val="28"/>
          <w:lang w:eastAsia="ru-RU"/>
        </w:rPr>
        <w:lastRenderedPageBreak/>
        <w:t>муниципального образования Березовский городской округ (далее – регламент) разработан обществом с ограниченной ответственностью «Уральская лесоустр</w:t>
      </w:r>
      <w:r w:rsidR="009F0351">
        <w:rPr>
          <w:rFonts w:ascii="Times New Roman" w:eastAsia="Times New Roman" w:hAnsi="Times New Roman" w:cs="Times New Roman"/>
          <w:sz w:val="28"/>
          <w:szCs w:val="28"/>
          <w:lang w:eastAsia="ru-RU"/>
        </w:rPr>
        <w:t>оительная экспедиция» (ООО «УрЛЭ</w:t>
      </w:r>
      <w:r w:rsidRPr="007F7F31">
        <w:rPr>
          <w:rFonts w:ascii="Times New Roman" w:eastAsia="Times New Roman" w:hAnsi="Times New Roman" w:cs="Times New Roman"/>
          <w:sz w:val="28"/>
          <w:szCs w:val="28"/>
          <w:lang w:eastAsia="ru-RU"/>
        </w:rPr>
        <w:t>к</w:t>
      </w:r>
      <w:r w:rsidR="009F0351">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 xml:space="preserve">) на основании договора  от 17.08.2023 г. </w:t>
      </w:r>
      <w:r w:rsidR="009F0351" w:rsidRPr="007F7F31">
        <w:rPr>
          <w:rFonts w:ascii="Times New Roman" w:eastAsia="Times New Roman" w:hAnsi="Times New Roman" w:cs="Times New Roman"/>
          <w:sz w:val="28"/>
          <w:szCs w:val="28"/>
          <w:lang w:eastAsia="ru-RU"/>
        </w:rPr>
        <w:t xml:space="preserve">№178А </w:t>
      </w:r>
      <w:r w:rsidRPr="007F7F31">
        <w:rPr>
          <w:rFonts w:ascii="Times New Roman" w:eastAsia="Times New Roman" w:hAnsi="Times New Roman" w:cs="Times New Roman"/>
          <w:sz w:val="28"/>
          <w:szCs w:val="28"/>
          <w:lang w:eastAsia="ru-RU"/>
        </w:rPr>
        <w:t>на выполнение лесоустроительных работ на территории городских лесов Березовского лесничества Березовского городского округа Свердловской области и разработки лесохозяйственного регламента Березовского городского лесничества, заключенного с администрацией Березовского городского округа</w:t>
      </w:r>
      <w:r w:rsidR="009F0351">
        <w:rPr>
          <w:rFonts w:ascii="Times New Roman" w:eastAsia="Times New Roman" w:hAnsi="Times New Roman" w:cs="Times New Roman"/>
          <w:sz w:val="28"/>
          <w:szCs w:val="28"/>
          <w:lang w:eastAsia="ru-RU"/>
        </w:rPr>
        <w:t>.</w:t>
      </w:r>
    </w:p>
    <w:p w14:paraId="4F0D8858" w14:textId="77777777" w:rsidR="007F7F31" w:rsidRPr="007F7F31" w:rsidRDefault="009F0351" w:rsidP="007F7F31">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Лицензия от 07.10.2014 №</w:t>
      </w:r>
      <w:r w:rsidR="007F7F31" w:rsidRPr="007F7F31">
        <w:rPr>
          <w:rFonts w:ascii="Times New Roman" w:eastAsia="Times New Roman" w:hAnsi="Times New Roman" w:cs="Times New Roman"/>
          <w:sz w:val="28"/>
          <w:szCs w:val="28"/>
          <w:lang w:eastAsia="ru-RU"/>
        </w:rPr>
        <w:t>66-00008Ф на осуществление геодезической и картографической деятельности.</w:t>
      </w:r>
    </w:p>
    <w:p w14:paraId="55347F5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ООО «УрЛЭк»</w:t>
      </w:r>
    </w:p>
    <w:p w14:paraId="5A072C76" w14:textId="77777777" w:rsidR="007F7F31" w:rsidRPr="009F0351" w:rsidRDefault="007F7F31" w:rsidP="007F7F31">
      <w:pPr>
        <w:widowControl w:val="0"/>
        <w:spacing w:after="0" w:line="360" w:lineRule="auto"/>
        <w:ind w:firstLine="709"/>
        <w:jc w:val="both"/>
        <w:rPr>
          <w:rFonts w:ascii="Times New Roman" w:eastAsia="Times New Roman" w:hAnsi="Times New Roman" w:cs="Times New Roman"/>
          <w:spacing w:val="-4"/>
          <w:sz w:val="28"/>
          <w:szCs w:val="28"/>
          <w:lang w:eastAsia="ru-RU"/>
        </w:rPr>
      </w:pPr>
      <w:r w:rsidRPr="009F0351">
        <w:rPr>
          <w:rFonts w:ascii="Times New Roman" w:eastAsia="Times New Roman" w:hAnsi="Times New Roman" w:cs="Times New Roman"/>
          <w:spacing w:val="-4"/>
          <w:sz w:val="28"/>
          <w:szCs w:val="28"/>
          <w:lang w:eastAsia="ru-RU"/>
        </w:rPr>
        <w:t>Юридический адрес: 620014, г. Екатеринбург, ул. Белинского, 111 оф. 1/5</w:t>
      </w:r>
    </w:p>
    <w:p w14:paraId="6041999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ИНН 6671332118 КПП 667101001</w:t>
      </w:r>
    </w:p>
    <w:p w14:paraId="4FAEE15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ОГРН 1106671017419</w:t>
      </w:r>
    </w:p>
    <w:p w14:paraId="0307C77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Реквизиты банка:</w:t>
      </w:r>
    </w:p>
    <w:p w14:paraId="5C7CA3B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р/с 40702810973000001308 </w:t>
      </w:r>
    </w:p>
    <w:p w14:paraId="34A1316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СВЕРДЛОВСКИЙ РФ АО</w:t>
      </w:r>
      <w:r w:rsidR="009F0351">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 xml:space="preserve">"РОССЕЛЬХОЗБАНК" </w:t>
      </w:r>
    </w:p>
    <w:p w14:paraId="26F1BE7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к/с 30101810100000000922 </w:t>
      </w:r>
    </w:p>
    <w:p w14:paraId="2324F15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БИК 046577922</w:t>
      </w:r>
    </w:p>
    <w:p w14:paraId="5B4A5D3B" w14:textId="77777777" w:rsidR="007F7F31" w:rsidRPr="00EC4EC7"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9F0351">
        <w:rPr>
          <w:rFonts w:ascii="Times New Roman" w:eastAsia="Times New Roman" w:hAnsi="Times New Roman" w:cs="Times New Roman"/>
          <w:sz w:val="28"/>
          <w:szCs w:val="28"/>
          <w:lang w:val="en-US" w:eastAsia="ru-RU"/>
        </w:rPr>
        <w:t>e</w:t>
      </w:r>
      <w:r w:rsidRPr="00EC4EC7">
        <w:rPr>
          <w:rFonts w:ascii="Times New Roman" w:eastAsia="Times New Roman" w:hAnsi="Times New Roman" w:cs="Times New Roman"/>
          <w:sz w:val="28"/>
          <w:szCs w:val="28"/>
          <w:lang w:eastAsia="ru-RU"/>
        </w:rPr>
        <w:t>-</w:t>
      </w:r>
      <w:r w:rsidRPr="009F0351">
        <w:rPr>
          <w:rFonts w:ascii="Times New Roman" w:eastAsia="Times New Roman" w:hAnsi="Times New Roman" w:cs="Times New Roman"/>
          <w:sz w:val="28"/>
          <w:szCs w:val="28"/>
          <w:lang w:val="en-US" w:eastAsia="ru-RU"/>
        </w:rPr>
        <w:t>mail</w:t>
      </w:r>
      <w:r w:rsidRPr="00EC4EC7">
        <w:rPr>
          <w:rFonts w:ascii="Times New Roman" w:eastAsia="Times New Roman" w:hAnsi="Times New Roman" w:cs="Times New Roman"/>
          <w:sz w:val="28"/>
          <w:szCs w:val="28"/>
          <w:lang w:eastAsia="ru-RU"/>
        </w:rPr>
        <w:t xml:space="preserve">: </w:t>
      </w:r>
      <w:hyperlink r:id="rId10" w:history="1">
        <w:r w:rsidRPr="009F0351">
          <w:rPr>
            <w:rFonts w:ascii="Times New Roman" w:eastAsia="Times New Roman" w:hAnsi="Times New Roman" w:cs="Times New Roman"/>
            <w:sz w:val="28"/>
            <w:szCs w:val="28"/>
            <w:lang w:val="en-US" w:eastAsia="ru-RU"/>
          </w:rPr>
          <w:t>ural</w:t>
        </w:r>
        <w:r w:rsidRPr="00EC4EC7">
          <w:rPr>
            <w:rFonts w:ascii="Times New Roman" w:eastAsia="Times New Roman" w:hAnsi="Times New Roman" w:cs="Times New Roman"/>
            <w:sz w:val="28"/>
            <w:szCs w:val="28"/>
            <w:lang w:eastAsia="ru-RU"/>
          </w:rPr>
          <w:t>.</w:t>
        </w:r>
        <w:r w:rsidRPr="009F0351">
          <w:rPr>
            <w:rFonts w:ascii="Times New Roman" w:eastAsia="Times New Roman" w:hAnsi="Times New Roman" w:cs="Times New Roman"/>
            <w:sz w:val="28"/>
            <w:szCs w:val="28"/>
            <w:lang w:val="en-US" w:eastAsia="ru-RU"/>
          </w:rPr>
          <w:t>le</w:t>
        </w:r>
        <w:r w:rsidRPr="00EC4EC7">
          <w:rPr>
            <w:rFonts w:ascii="Times New Roman" w:eastAsia="Times New Roman" w:hAnsi="Times New Roman" w:cs="Times New Roman"/>
            <w:sz w:val="28"/>
            <w:szCs w:val="28"/>
            <w:lang w:eastAsia="ru-RU"/>
          </w:rPr>
          <w:t>@</w:t>
        </w:r>
        <w:r w:rsidRPr="009F0351">
          <w:rPr>
            <w:rFonts w:ascii="Times New Roman" w:eastAsia="Times New Roman" w:hAnsi="Times New Roman" w:cs="Times New Roman"/>
            <w:sz w:val="28"/>
            <w:szCs w:val="28"/>
            <w:lang w:val="en-US" w:eastAsia="ru-RU"/>
          </w:rPr>
          <w:t>mail</w:t>
        </w:r>
        <w:r w:rsidRPr="00EC4EC7">
          <w:rPr>
            <w:rFonts w:ascii="Times New Roman" w:eastAsia="Times New Roman" w:hAnsi="Times New Roman" w:cs="Times New Roman"/>
            <w:sz w:val="28"/>
            <w:szCs w:val="28"/>
            <w:lang w:eastAsia="ru-RU"/>
          </w:rPr>
          <w:t>.</w:t>
        </w:r>
        <w:r w:rsidRPr="009F0351">
          <w:rPr>
            <w:rFonts w:ascii="Times New Roman" w:eastAsia="Times New Roman" w:hAnsi="Times New Roman" w:cs="Times New Roman"/>
            <w:sz w:val="28"/>
            <w:szCs w:val="28"/>
            <w:lang w:val="en-US" w:eastAsia="ru-RU"/>
          </w:rPr>
          <w:t>ru</w:t>
        </w:r>
      </w:hyperlink>
    </w:p>
    <w:p w14:paraId="4EE7921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тел.</w:t>
      </w:r>
      <w:r w:rsidR="009F0351">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 xml:space="preserve"> +7 (912) 245-35-05, +7 (950) 197-07-53</w:t>
      </w:r>
    </w:p>
    <w:p w14:paraId="24DCB7F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генеральный директор Сенаторов Виталий Альбертович, </w:t>
      </w:r>
    </w:p>
    <w:p w14:paraId="428AC511" w14:textId="77777777" w:rsidR="007F7F31" w:rsidRPr="007F7F31" w:rsidRDefault="007F7F31" w:rsidP="00832F4A">
      <w:pPr>
        <w:widowControl w:val="0"/>
        <w:spacing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действующий на основании Устава </w:t>
      </w:r>
    </w:p>
    <w:p w14:paraId="60B6EF7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Регламент разработан в соответствии с приказом Министерства природных ресурсов и экологии Российской Федерации (дал</w:t>
      </w:r>
      <w:r w:rsidR="009F0351">
        <w:rPr>
          <w:rFonts w:ascii="Times New Roman" w:eastAsia="Times New Roman" w:hAnsi="Times New Roman" w:cs="Times New Roman"/>
          <w:sz w:val="28"/>
          <w:szCs w:val="28"/>
          <w:lang w:eastAsia="ru-RU"/>
        </w:rPr>
        <w:t>ее – Рослесхоз) от 27.02.2017 №</w:t>
      </w:r>
      <w:r w:rsidRPr="007F7F31">
        <w:rPr>
          <w:rFonts w:ascii="Times New Roman" w:eastAsia="Times New Roman" w:hAnsi="Times New Roman" w:cs="Times New Roman"/>
          <w:sz w:val="28"/>
          <w:szCs w:val="28"/>
          <w:lang w:eastAsia="ru-RU"/>
        </w:rPr>
        <w:t>72 «Об утверждении состава лесохозяйственных регламентов, порядка их разработки, сроков их действия и порядка внесения в них изменений».</w:t>
      </w:r>
    </w:p>
    <w:p w14:paraId="650CD32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качестве основы Регламента использованы данные лесоустройства Березовского городского лесничества 2022-</w:t>
      </w:r>
      <w:r w:rsidR="009F0351">
        <w:rPr>
          <w:rFonts w:ascii="Times New Roman" w:eastAsia="Times New Roman" w:hAnsi="Times New Roman" w:cs="Times New Roman"/>
          <w:sz w:val="28"/>
          <w:szCs w:val="28"/>
          <w:lang w:eastAsia="ru-RU"/>
        </w:rPr>
        <w:t>20</w:t>
      </w:r>
      <w:r w:rsidRPr="007F7F31">
        <w:rPr>
          <w:rFonts w:ascii="Times New Roman" w:eastAsia="Times New Roman" w:hAnsi="Times New Roman" w:cs="Times New Roman"/>
          <w:sz w:val="28"/>
          <w:szCs w:val="28"/>
          <w:lang w:eastAsia="ru-RU"/>
        </w:rPr>
        <w:t>23 г</w:t>
      </w:r>
      <w:r w:rsidR="009F0351">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 xml:space="preserve">, </w:t>
      </w:r>
      <w:hyperlink r:id="rId11" w:history="1">
        <w:r w:rsidRPr="007F7F31">
          <w:rPr>
            <w:rFonts w:ascii="Times New Roman" w:eastAsia="Times New Roman" w:hAnsi="Times New Roman" w:cs="Times New Roman"/>
            <w:sz w:val="28"/>
            <w:szCs w:val="28"/>
            <w:lang w:eastAsia="ru-RU"/>
          </w:rPr>
          <w:t>Правил</w:t>
        </w:r>
      </w:hyperlink>
      <w:r w:rsidRPr="007F7F31">
        <w:rPr>
          <w:rFonts w:ascii="Times New Roman" w:eastAsia="Times New Roman" w:hAnsi="Times New Roman" w:cs="Times New Roman"/>
          <w:sz w:val="28"/>
          <w:szCs w:val="28"/>
          <w:lang w:eastAsia="ru-RU"/>
        </w:rPr>
        <w:t xml:space="preserve"> землепользования </w:t>
      </w:r>
      <w:r w:rsidRPr="007F7F31">
        <w:rPr>
          <w:rFonts w:ascii="Times New Roman" w:eastAsia="Times New Roman" w:hAnsi="Times New Roman" w:cs="Times New Roman"/>
          <w:sz w:val="28"/>
          <w:szCs w:val="28"/>
          <w:lang w:eastAsia="ru-RU"/>
        </w:rPr>
        <w:lastRenderedPageBreak/>
        <w:t xml:space="preserve">и застройки Березовского городского округа, утвержденных Решением Думы </w:t>
      </w:r>
      <w:r w:rsidRPr="009F0351">
        <w:rPr>
          <w:rFonts w:ascii="Times New Roman" w:eastAsia="Times New Roman" w:hAnsi="Times New Roman" w:cs="Times New Roman"/>
          <w:sz w:val="28"/>
          <w:szCs w:val="28"/>
          <w:lang w:eastAsia="ru-RU"/>
        </w:rPr>
        <w:t>Березовского городского округа от 30.11.2023 №</w:t>
      </w:r>
      <w:r w:rsidR="009F0351" w:rsidRPr="009F0351">
        <w:rPr>
          <w:rFonts w:ascii="Times New Roman" w:eastAsia="Times New Roman" w:hAnsi="Times New Roman" w:cs="Times New Roman"/>
          <w:sz w:val="28"/>
          <w:szCs w:val="28"/>
          <w:lang w:eastAsia="ru-RU"/>
        </w:rPr>
        <w:t>163, нормативов градостроительного</w:t>
      </w:r>
      <w:r w:rsidR="009F0351">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проектирования Березовского городского округа, утвержденных Решением Думы Березовск</w:t>
      </w:r>
      <w:r w:rsidR="009F0351">
        <w:rPr>
          <w:rFonts w:ascii="Times New Roman" w:eastAsia="Times New Roman" w:hAnsi="Times New Roman" w:cs="Times New Roman"/>
          <w:sz w:val="28"/>
          <w:szCs w:val="28"/>
          <w:lang w:eastAsia="ru-RU"/>
        </w:rPr>
        <w:t>ого городского округа от 25.08.</w:t>
      </w:r>
      <w:r w:rsidRPr="007F7F31">
        <w:rPr>
          <w:rFonts w:ascii="Times New Roman" w:eastAsia="Times New Roman" w:hAnsi="Times New Roman" w:cs="Times New Roman"/>
          <w:sz w:val="28"/>
          <w:szCs w:val="28"/>
          <w:lang w:eastAsia="ru-RU"/>
        </w:rPr>
        <w:t xml:space="preserve">2017 №86. </w:t>
      </w:r>
    </w:p>
    <w:p w14:paraId="380EAC0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ч.4 ст.87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срок действия лесохозяйственного регламента лесничества устанавливается на десять лет с даты его утверждения в установленном порядке.</w:t>
      </w:r>
    </w:p>
    <w:p w14:paraId="06819AAC" w14:textId="030655C1" w:rsidR="006D27A4" w:rsidRPr="00BF091E" w:rsidRDefault="006D27A4" w:rsidP="006D27A4">
      <w:pPr>
        <w:widowControl w:val="0"/>
        <w:spacing w:after="0" w:line="360" w:lineRule="auto"/>
        <w:ind w:firstLine="709"/>
        <w:jc w:val="both"/>
        <w:rPr>
          <w:rFonts w:ascii="Times New Roman" w:eastAsia="Times New Roman" w:hAnsi="Times New Roman" w:cs="Times New Roman"/>
          <w:sz w:val="28"/>
          <w:szCs w:val="28"/>
          <w:lang w:eastAsia="ru-RU"/>
        </w:rPr>
      </w:pPr>
      <w:r w:rsidRPr="00BF091E">
        <w:rPr>
          <w:rFonts w:ascii="Times New Roman" w:eastAsia="Times New Roman" w:hAnsi="Times New Roman" w:cs="Times New Roman"/>
          <w:sz w:val="28"/>
          <w:szCs w:val="28"/>
          <w:lang w:eastAsia="ru-RU"/>
        </w:rPr>
        <w:t xml:space="preserve">Лесохозяйственный регламент разработан сроком на 10 лет до 2034 года. В течение этого периода, при необходимости, в него могут вноситься изменения, в </w:t>
      </w:r>
      <w:hyperlink r:id="rId12" w:history="1">
        <w:r w:rsidRPr="00BF091E">
          <w:rPr>
            <w:rStyle w:val="a3"/>
            <w:rFonts w:ascii="Times New Roman" w:eastAsia="Times New Roman" w:hAnsi="Times New Roman" w:cs="Times New Roman"/>
            <w:b w:val="0"/>
            <w:color w:val="auto"/>
            <w:sz w:val="28"/>
            <w:szCs w:val="28"/>
            <w:lang w:eastAsia="ru-RU"/>
          </w:rPr>
          <w:t>порядке</w:t>
        </w:r>
      </w:hyperlink>
      <w:r w:rsidRPr="00BF091E">
        <w:rPr>
          <w:rFonts w:ascii="Times New Roman" w:eastAsia="Times New Roman" w:hAnsi="Times New Roman" w:cs="Times New Roman"/>
          <w:b/>
          <w:sz w:val="28"/>
          <w:szCs w:val="28"/>
          <w:lang w:eastAsia="ru-RU"/>
        </w:rPr>
        <w:t xml:space="preserve">, </w:t>
      </w:r>
      <w:r w:rsidRPr="00BF091E">
        <w:rPr>
          <w:rFonts w:ascii="Times New Roman" w:eastAsia="Times New Roman" w:hAnsi="Times New Roman" w:cs="Times New Roman"/>
          <w:sz w:val="28"/>
          <w:szCs w:val="28"/>
          <w:lang w:eastAsia="ru-RU"/>
        </w:rPr>
        <w:t>определенном в Приказе Министерства природных ресурсов и экологии Росси</w:t>
      </w:r>
      <w:r w:rsidR="00BF091E">
        <w:rPr>
          <w:rFonts w:ascii="Times New Roman" w:eastAsia="Times New Roman" w:hAnsi="Times New Roman" w:cs="Times New Roman"/>
          <w:sz w:val="28"/>
          <w:szCs w:val="28"/>
          <w:lang w:eastAsia="ru-RU"/>
        </w:rPr>
        <w:t>йской Федерации от 27.02.2017 №</w:t>
      </w:r>
      <w:r w:rsidRPr="00BF091E">
        <w:rPr>
          <w:rFonts w:ascii="Times New Roman" w:eastAsia="Times New Roman" w:hAnsi="Times New Roman" w:cs="Times New Roman"/>
          <w:sz w:val="28"/>
          <w:szCs w:val="28"/>
          <w:lang w:eastAsia="ru-RU"/>
        </w:rPr>
        <w:t>72. Срок действия лесохозяйственного регламента устанавливается с даты его утверждения постановлением Администрации Березовского городского округа.</w:t>
      </w:r>
    </w:p>
    <w:p w14:paraId="25EB8A33" w14:textId="7428B930"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разработке лесохозяйственного регламента использованы следующие законодательные и иные нормативно-правовые акты, нормативно-технические, методические и проектные документы:</w:t>
      </w:r>
    </w:p>
    <w:p w14:paraId="58219CB2"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Конституция Российской Федерации;</w:t>
      </w:r>
    </w:p>
    <w:p w14:paraId="1C852E29"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Гражданский кодекс Российской Федерации; </w:t>
      </w:r>
    </w:p>
    <w:p w14:paraId="3C489809"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Водный кодекс Российской Федерации; </w:t>
      </w:r>
    </w:p>
    <w:p w14:paraId="47FD7380"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Лесной кодекс Российской Федерации;</w:t>
      </w:r>
    </w:p>
    <w:p w14:paraId="6144D45C"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Градостроительный кодекс Российской Федерации;</w:t>
      </w:r>
    </w:p>
    <w:p w14:paraId="2893A59D"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Земельный кодекс Российской Федерации;</w:t>
      </w:r>
    </w:p>
    <w:p w14:paraId="434549DB"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21.02.1992 №2395-1 «О недрах»;</w:t>
      </w:r>
    </w:p>
    <w:p w14:paraId="542F3DE2"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21.12.1994 №69-ФЗ «О пожарной безопасности»;</w:t>
      </w:r>
    </w:p>
    <w:p w14:paraId="3365F373"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w:t>
      </w:r>
      <w:r w:rsidR="009F0351">
        <w:rPr>
          <w:rFonts w:ascii="Times New Roman" w:eastAsia="Times New Roman" w:hAnsi="Times New Roman" w:cs="Times New Roman"/>
          <w:spacing w:val="-6"/>
          <w:sz w:val="28"/>
          <w:szCs w:val="28"/>
          <w:lang w:eastAsia="ru-RU"/>
        </w:rPr>
        <w:t>деральный закон от 04.12.2006 №</w:t>
      </w:r>
      <w:r w:rsidRPr="007F7F31">
        <w:rPr>
          <w:rFonts w:ascii="Times New Roman" w:eastAsia="Times New Roman" w:hAnsi="Times New Roman" w:cs="Times New Roman"/>
          <w:spacing w:val="-6"/>
          <w:sz w:val="28"/>
          <w:szCs w:val="28"/>
          <w:lang w:eastAsia="ru-RU"/>
        </w:rPr>
        <w:t>201-ФЗ «О введении в действие Лесного кодекса Российской Федерации»;</w:t>
      </w:r>
    </w:p>
    <w:p w14:paraId="69394F47"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14.03.1995 №33-ФЗ «Об особо охраняемых природных территориях»;</w:t>
      </w:r>
    </w:p>
    <w:p w14:paraId="56A34217"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24.04.1995 №52-ФЗ «О животном мире»;</w:t>
      </w:r>
    </w:p>
    <w:p w14:paraId="502B4A64"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lastRenderedPageBreak/>
        <w:t>Фе</w:t>
      </w:r>
      <w:r w:rsidR="009F0351">
        <w:rPr>
          <w:rFonts w:ascii="Times New Roman" w:eastAsia="Times New Roman" w:hAnsi="Times New Roman" w:cs="Times New Roman"/>
          <w:spacing w:val="-6"/>
          <w:sz w:val="28"/>
          <w:szCs w:val="28"/>
          <w:lang w:eastAsia="ru-RU"/>
        </w:rPr>
        <w:t>деральный закон от 30.12.2015 №</w:t>
      </w:r>
      <w:r w:rsidRPr="007F7F31">
        <w:rPr>
          <w:rFonts w:ascii="Times New Roman" w:eastAsia="Times New Roman" w:hAnsi="Times New Roman" w:cs="Times New Roman"/>
          <w:spacing w:val="-6"/>
          <w:sz w:val="28"/>
          <w:szCs w:val="28"/>
          <w:lang w:eastAsia="ru-RU"/>
        </w:rPr>
        <w:t>431-ФЗ «О геодезии, картографии и пространственных данных и о внесении изменений в отдельные законодательные акты Российской Федерации»;</w:t>
      </w:r>
    </w:p>
    <w:p w14:paraId="27D1B698"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w:t>
      </w:r>
      <w:r w:rsidR="009F0351">
        <w:rPr>
          <w:rFonts w:ascii="Times New Roman" w:eastAsia="Times New Roman" w:hAnsi="Times New Roman" w:cs="Times New Roman"/>
          <w:spacing w:val="-6"/>
          <w:sz w:val="28"/>
          <w:szCs w:val="28"/>
          <w:lang w:eastAsia="ru-RU"/>
        </w:rPr>
        <w:t>деральный закон от 23.08.1996 №</w:t>
      </w:r>
      <w:r w:rsidRPr="007F7F31">
        <w:rPr>
          <w:rFonts w:ascii="Times New Roman" w:eastAsia="Times New Roman" w:hAnsi="Times New Roman" w:cs="Times New Roman"/>
          <w:spacing w:val="-6"/>
          <w:sz w:val="28"/>
          <w:szCs w:val="28"/>
          <w:lang w:eastAsia="ru-RU"/>
        </w:rPr>
        <w:t>127-ФЗ «О науке и государственной научно-технической политике»;</w:t>
      </w:r>
    </w:p>
    <w:p w14:paraId="3356BE03"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Федеральный закон от 21.07.1997 №117-ФЗ «О безопасности гидротехнических сооружений»; </w:t>
      </w:r>
    </w:p>
    <w:p w14:paraId="21C435EF" w14:textId="77777777" w:rsidR="007F7F31" w:rsidRPr="00BF091E"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BF091E">
        <w:rPr>
          <w:rFonts w:ascii="Times New Roman" w:eastAsia="Times New Roman" w:hAnsi="Times New Roman" w:cs="Times New Roman"/>
          <w:spacing w:val="-6"/>
          <w:sz w:val="28"/>
          <w:szCs w:val="28"/>
          <w:lang w:eastAsia="ru-RU"/>
        </w:rPr>
        <w:t>Фе</w:t>
      </w:r>
      <w:r w:rsidR="009F0351" w:rsidRPr="00BF091E">
        <w:rPr>
          <w:rFonts w:ascii="Times New Roman" w:eastAsia="Times New Roman" w:hAnsi="Times New Roman" w:cs="Times New Roman"/>
          <w:spacing w:val="-6"/>
          <w:sz w:val="28"/>
          <w:szCs w:val="28"/>
          <w:lang w:eastAsia="ru-RU"/>
        </w:rPr>
        <w:t>деральный закон от 26.09.1997 №</w:t>
      </w:r>
      <w:r w:rsidRPr="00BF091E">
        <w:rPr>
          <w:rFonts w:ascii="Times New Roman" w:eastAsia="Times New Roman" w:hAnsi="Times New Roman" w:cs="Times New Roman"/>
          <w:spacing w:val="-6"/>
          <w:sz w:val="28"/>
          <w:szCs w:val="28"/>
          <w:lang w:eastAsia="ru-RU"/>
        </w:rPr>
        <w:t>125-ФЗ «О свободе совести и о религиозных объединениях»;</w:t>
      </w:r>
    </w:p>
    <w:p w14:paraId="7F55D82E"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25.02.1999 №39-ФЗ «Об инвестиционной деятельности в Российской Федерации, осуществляемой в форме капитальных вложений»;</w:t>
      </w:r>
    </w:p>
    <w:p w14:paraId="1B534C0F"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31.03.1999 №69-ФЗ «О газоснабжении в Российской Федерации»;</w:t>
      </w:r>
    </w:p>
    <w:p w14:paraId="65998BED"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06.10.1999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4E99F0F1"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24.11.1996 №132-ФЗ «Об основах туристской деятельности в Российской Федерации»;</w:t>
      </w:r>
    </w:p>
    <w:p w14:paraId="02BD3255"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24.07.2007 № 21-ФЗ «О кадастровой деятельности»;</w:t>
      </w:r>
    </w:p>
    <w:p w14:paraId="2F40A61F"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21.07.2014 № 206-ФЗ «О карантине растений»;</w:t>
      </w:r>
    </w:p>
    <w:p w14:paraId="5E31B26D"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18.06.2001 № 78-ФЗ «О землеустройстве»;</w:t>
      </w:r>
    </w:p>
    <w:p w14:paraId="3396F529"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08.08.2001 №129-ФЗ «О государственной регистрации юридических лиц и индивидуальных предпринимателей»;</w:t>
      </w:r>
    </w:p>
    <w:p w14:paraId="4147FF82"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10.01.2002 №7-ФЗ «Об охране окружающей среды»;</w:t>
      </w:r>
    </w:p>
    <w:p w14:paraId="0222015C"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26.03.2003 №35-ФЗ «Об электроэнергетике»;</w:t>
      </w:r>
    </w:p>
    <w:p w14:paraId="6D9AE5CF"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07.07.2003 №126-ФЗ «О связи»;</w:t>
      </w:r>
    </w:p>
    <w:p w14:paraId="6A6F29AA"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Федеральный закон от 06.10.2003 №131-ФЗ «Об общих принципах </w:t>
      </w:r>
      <w:r w:rsidRPr="007F7F31">
        <w:rPr>
          <w:rFonts w:ascii="Times New Roman" w:eastAsia="Times New Roman" w:hAnsi="Times New Roman" w:cs="Times New Roman"/>
          <w:spacing w:val="-6"/>
          <w:sz w:val="28"/>
          <w:szCs w:val="28"/>
          <w:lang w:eastAsia="ru-RU"/>
        </w:rPr>
        <w:lastRenderedPageBreak/>
        <w:t>организации местного самоуправления в Российской Федерации»;</w:t>
      </w:r>
    </w:p>
    <w:p w14:paraId="459E4C14" w14:textId="40E8EB64" w:rsidR="007F7F31" w:rsidRPr="00BF091E" w:rsidRDefault="00BF091E"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BF091E">
        <w:rPr>
          <w:rFonts w:ascii="Times New Roman" w:eastAsia="Times New Roman" w:hAnsi="Times New Roman" w:cs="Times New Roman"/>
          <w:spacing w:val="-6"/>
          <w:sz w:val="28"/>
          <w:szCs w:val="28"/>
          <w:lang w:eastAsia="ru-RU"/>
        </w:rPr>
        <w:t>Кодекс Российской Федерации об а</w:t>
      </w:r>
      <w:r>
        <w:rPr>
          <w:rFonts w:ascii="Times New Roman" w:eastAsia="Times New Roman" w:hAnsi="Times New Roman" w:cs="Times New Roman"/>
          <w:spacing w:val="-6"/>
          <w:sz w:val="28"/>
          <w:szCs w:val="28"/>
          <w:lang w:eastAsia="ru-RU"/>
        </w:rPr>
        <w:t>дминистративных правонарушениях</w:t>
      </w:r>
      <w:r w:rsidRPr="00BF091E">
        <w:rPr>
          <w:rFonts w:ascii="Times New Roman" w:eastAsia="Times New Roman" w:hAnsi="Times New Roman" w:cs="Times New Roman"/>
          <w:spacing w:val="-6"/>
          <w:sz w:val="28"/>
          <w:szCs w:val="28"/>
          <w:lang w:eastAsia="ru-RU"/>
        </w:rPr>
        <w:t xml:space="preserve"> от 30.12.2001 </w:t>
      </w:r>
      <w:r>
        <w:rPr>
          <w:rFonts w:ascii="Times New Roman" w:eastAsia="Times New Roman" w:hAnsi="Times New Roman" w:cs="Times New Roman"/>
          <w:spacing w:val="-6"/>
          <w:sz w:val="28"/>
          <w:szCs w:val="28"/>
          <w:lang w:eastAsia="ru-RU"/>
        </w:rPr>
        <w:t>№</w:t>
      </w:r>
      <w:r w:rsidRPr="00BF091E">
        <w:rPr>
          <w:rFonts w:ascii="Times New Roman" w:eastAsia="Times New Roman" w:hAnsi="Times New Roman" w:cs="Times New Roman"/>
          <w:spacing w:val="-6"/>
          <w:sz w:val="28"/>
          <w:szCs w:val="28"/>
          <w:lang w:eastAsia="ru-RU"/>
        </w:rPr>
        <w:t>195-ФЗ</w:t>
      </w:r>
      <w:r w:rsidR="007F7F31" w:rsidRPr="00BF091E">
        <w:rPr>
          <w:rFonts w:ascii="Times New Roman" w:eastAsia="Times New Roman" w:hAnsi="Times New Roman" w:cs="Times New Roman"/>
          <w:spacing w:val="-6"/>
          <w:sz w:val="28"/>
          <w:szCs w:val="28"/>
          <w:lang w:eastAsia="ru-RU"/>
        </w:rPr>
        <w:t>»;</w:t>
      </w:r>
    </w:p>
    <w:p w14:paraId="64D975A1"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26.07.2006 №135-ФЗ «О защите конкуренции»;</w:t>
      </w:r>
    </w:p>
    <w:p w14:paraId="05827D94" w14:textId="77777777" w:rsidR="007F7F31" w:rsidRPr="00BF091E"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Федеральный закон от 29.12.2006 №264-ФЗ «О развитии сельского </w:t>
      </w:r>
      <w:r w:rsidRPr="00BF091E">
        <w:rPr>
          <w:rFonts w:ascii="Times New Roman" w:eastAsia="Times New Roman" w:hAnsi="Times New Roman" w:cs="Times New Roman"/>
          <w:spacing w:val="-6"/>
          <w:sz w:val="28"/>
          <w:szCs w:val="28"/>
          <w:lang w:eastAsia="ru-RU"/>
        </w:rPr>
        <w:t>хозяйства»;</w:t>
      </w:r>
    </w:p>
    <w:p w14:paraId="1240CE8D"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22.07.2008 №123-ФЗ «Технический регламент о требованиях пожарной безопасности»;</w:t>
      </w:r>
    </w:p>
    <w:p w14:paraId="2C242849"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Федеральный закон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14:paraId="022A525D"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Свердловской области от 17.01.2001 №41-ПП «Об утверждении перечней особо охраняемых природных территорий областного значения, расположенных в Свердловской области, и установлении режима особой охраны особо охраняемой природной территории областного значения категории «Лесной парк»;</w:t>
      </w:r>
    </w:p>
    <w:p w14:paraId="2CA66518"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Решение Исполнительного комитета Свердловского областного Совета народных депутатов «О выделении лесных генетических резерватов» от 25.11.1988 №444;</w:t>
      </w:r>
    </w:p>
    <w:p w14:paraId="0681231D"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Федерального агентства ле</w:t>
      </w:r>
      <w:r w:rsidR="009F0351">
        <w:rPr>
          <w:rFonts w:ascii="Times New Roman" w:eastAsia="Times New Roman" w:hAnsi="Times New Roman" w:cs="Times New Roman"/>
          <w:spacing w:val="-6"/>
          <w:sz w:val="28"/>
          <w:szCs w:val="28"/>
          <w:lang w:eastAsia="ru-RU"/>
        </w:rPr>
        <w:t>сного хозяйства от 05.12.2011 №</w:t>
      </w:r>
      <w:r w:rsidRPr="007F7F31">
        <w:rPr>
          <w:rFonts w:ascii="Times New Roman" w:eastAsia="Times New Roman" w:hAnsi="Times New Roman" w:cs="Times New Roman"/>
          <w:spacing w:val="-6"/>
          <w:sz w:val="28"/>
          <w:szCs w:val="28"/>
          <w:lang w:eastAsia="ru-RU"/>
        </w:rPr>
        <w:t>513 «Об утверждении перечня видов (пород) деревьев и кустарников, заготовка древесины которых не допускается»;</w:t>
      </w:r>
    </w:p>
    <w:p w14:paraId="232CCE67"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Свердловской области от 27.03.2007 №254-ПП «Об утверждении положений о государственных зоологических охотничьих заказниках Свердловской области»;</w:t>
      </w:r>
    </w:p>
    <w:p w14:paraId="08F7081C"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Закон Свердловской области от 24.09.2007 №94-ОЗ «О порядке заготовки и сбора гражданами недревесных лесных ресурсов для собственных нужд в лесах, расположенных на территории Свердловской области» (с изменениями, внесенными Законом Свердловской области от 06.11.2018 №117-ОЗ);</w:t>
      </w:r>
    </w:p>
    <w:p w14:paraId="07FEC09D"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Постановление Правительства Российской Федерации от 29.12.2018 </w:t>
      </w:r>
      <w:r w:rsidRPr="007F7F31">
        <w:rPr>
          <w:rFonts w:ascii="Times New Roman" w:eastAsia="Times New Roman" w:hAnsi="Times New Roman" w:cs="Times New Roman"/>
          <w:spacing w:val="-6"/>
          <w:sz w:val="28"/>
          <w:szCs w:val="28"/>
          <w:lang w:eastAsia="ru-RU"/>
        </w:rPr>
        <w:lastRenderedPageBreak/>
        <w:t>№1730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p>
    <w:p w14:paraId="5330017A"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Российской Федерации от 22.05.2007 №310 «О ставках платы за единицу объема лесных ресурсов и ставках платы за единицу площади лесного участка, находящегося в федеральной собственности»;</w:t>
      </w:r>
    </w:p>
    <w:p w14:paraId="73B5993B"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shd w:val="clear" w:color="auto" w:fill="FFFFFF"/>
          <w:lang w:eastAsia="ru-RU"/>
        </w:rPr>
        <w:t xml:space="preserve">Приказ Министерства природных ресурсов и экологии </w:t>
      </w:r>
      <w:r w:rsidRPr="007F7F31">
        <w:rPr>
          <w:rFonts w:ascii="Times New Roman" w:eastAsia="Times New Roman" w:hAnsi="Times New Roman" w:cs="Times New Roman"/>
          <w:spacing w:val="-6"/>
          <w:sz w:val="28"/>
          <w:szCs w:val="28"/>
          <w:lang w:eastAsia="ru-RU"/>
        </w:rPr>
        <w:t>Росси</w:t>
      </w:r>
      <w:r w:rsidR="009F0351">
        <w:rPr>
          <w:rFonts w:ascii="Times New Roman" w:eastAsia="Times New Roman" w:hAnsi="Times New Roman" w:cs="Times New Roman"/>
          <w:spacing w:val="-6"/>
          <w:sz w:val="28"/>
          <w:szCs w:val="28"/>
          <w:lang w:eastAsia="ru-RU"/>
        </w:rPr>
        <w:t>йской Федерации от 27.07.2020 №</w:t>
      </w:r>
      <w:r w:rsidRPr="007F7F31">
        <w:rPr>
          <w:rFonts w:ascii="Times New Roman" w:eastAsia="Times New Roman" w:hAnsi="Times New Roman" w:cs="Times New Roman"/>
          <w:spacing w:val="-6"/>
          <w:sz w:val="28"/>
          <w:szCs w:val="28"/>
          <w:lang w:eastAsia="ru-RU"/>
        </w:rPr>
        <w:t>491 «Об утверждении Порядка ведения государственного лесного реестра»;</w:t>
      </w:r>
      <w:r w:rsidRPr="007F7F31">
        <w:rPr>
          <w:rFonts w:ascii="Times New Roman" w:eastAsia="Times New Roman" w:hAnsi="Times New Roman" w:cs="Times New Roman"/>
          <w:b/>
          <w:bCs/>
          <w:sz w:val="30"/>
          <w:szCs w:val="30"/>
          <w:shd w:val="clear" w:color="auto" w:fill="FFFFFF"/>
          <w:lang w:eastAsia="ru-RU"/>
        </w:rPr>
        <w:t xml:space="preserve"> </w:t>
      </w:r>
      <w:r w:rsidRPr="007F7F31">
        <w:rPr>
          <w:rFonts w:ascii="Times New Roman" w:eastAsia="Times New Roman" w:hAnsi="Times New Roman" w:cs="Times New Roman"/>
          <w:spacing w:val="-6"/>
          <w:sz w:val="28"/>
          <w:szCs w:val="28"/>
          <w:lang w:eastAsia="ru-RU"/>
        </w:rPr>
        <w:t xml:space="preserve"> </w:t>
      </w:r>
    </w:p>
    <w:p w14:paraId="18C46C90"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shd w:val="clear" w:color="auto" w:fill="FFFFFF"/>
          <w:lang w:eastAsia="ru-RU"/>
        </w:rPr>
        <w:t xml:space="preserve">Приказ Министерства природных ресурсов и экологии </w:t>
      </w:r>
      <w:r w:rsidRPr="007F7F31">
        <w:rPr>
          <w:rFonts w:ascii="Times New Roman" w:eastAsia="Times New Roman" w:hAnsi="Times New Roman" w:cs="Times New Roman"/>
          <w:spacing w:val="-6"/>
          <w:sz w:val="28"/>
          <w:szCs w:val="28"/>
          <w:lang w:eastAsia="ru-RU"/>
        </w:rPr>
        <w:t>Российской Федерации</w:t>
      </w:r>
      <w:r w:rsidRPr="007F7F31">
        <w:rPr>
          <w:rFonts w:ascii="Times New Roman" w:eastAsia="Times New Roman" w:hAnsi="Times New Roman" w:cs="Times New Roman"/>
          <w:sz w:val="28"/>
          <w:szCs w:val="28"/>
          <w:shd w:val="clear" w:color="auto" w:fill="FFFFFF"/>
          <w:lang w:eastAsia="ru-RU"/>
        </w:rPr>
        <w:t xml:space="preserve"> от</w:t>
      </w:r>
      <w:r w:rsidR="009F0351">
        <w:rPr>
          <w:rFonts w:ascii="Times New Roman" w:eastAsia="Times New Roman" w:hAnsi="Times New Roman" w:cs="Times New Roman"/>
          <w:sz w:val="28"/>
          <w:szCs w:val="28"/>
          <w:shd w:val="clear" w:color="auto" w:fill="FFFFFF"/>
          <w:lang w:eastAsia="ru-RU"/>
        </w:rPr>
        <w:t xml:space="preserve"> 15.11.2016 №</w:t>
      </w:r>
      <w:r w:rsidRPr="007F7F31">
        <w:rPr>
          <w:rFonts w:ascii="Times New Roman" w:eastAsia="Times New Roman" w:hAnsi="Times New Roman" w:cs="Times New Roman"/>
          <w:sz w:val="28"/>
          <w:szCs w:val="28"/>
          <w:shd w:val="clear" w:color="auto" w:fill="FFFFFF"/>
          <w:lang w:eastAsia="ru-RU"/>
        </w:rPr>
        <w:t>597 «Об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w:t>
      </w:r>
    </w:p>
    <w:p w14:paraId="42859B2B"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Росси</w:t>
      </w:r>
      <w:r w:rsidR="009F0351">
        <w:rPr>
          <w:rFonts w:ascii="Times New Roman" w:eastAsia="Times New Roman" w:hAnsi="Times New Roman" w:cs="Times New Roman"/>
          <w:spacing w:val="-6"/>
          <w:sz w:val="28"/>
          <w:szCs w:val="28"/>
          <w:lang w:eastAsia="ru-RU"/>
        </w:rPr>
        <w:t>йской Федерации от 30.06.2021 №</w:t>
      </w:r>
      <w:r w:rsidRPr="007F7F31">
        <w:rPr>
          <w:rFonts w:ascii="Times New Roman" w:eastAsia="Times New Roman" w:hAnsi="Times New Roman" w:cs="Times New Roman"/>
          <w:spacing w:val="-6"/>
          <w:sz w:val="28"/>
          <w:szCs w:val="28"/>
          <w:lang w:eastAsia="ru-RU"/>
        </w:rPr>
        <w:t>1098 «О федеральном государственном лесном контроле (надзоре)»;</w:t>
      </w:r>
    </w:p>
    <w:p w14:paraId="1A9E85B5"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shd w:val="clear" w:color="auto" w:fill="FFFFFF"/>
          <w:lang w:eastAsia="ru-RU"/>
        </w:rPr>
        <w:t xml:space="preserve">Приказ Министерства природных ресурсов и экологии </w:t>
      </w:r>
      <w:r w:rsidRPr="007F7F31">
        <w:rPr>
          <w:rFonts w:ascii="Times New Roman" w:eastAsia="Times New Roman" w:hAnsi="Times New Roman" w:cs="Times New Roman"/>
          <w:spacing w:val="-6"/>
          <w:sz w:val="28"/>
          <w:szCs w:val="28"/>
          <w:lang w:eastAsia="ru-RU"/>
        </w:rPr>
        <w:t>Российской Федерации</w:t>
      </w:r>
      <w:r w:rsidR="009F0351">
        <w:rPr>
          <w:rFonts w:ascii="Times New Roman" w:eastAsia="Times New Roman" w:hAnsi="Times New Roman" w:cs="Times New Roman"/>
          <w:sz w:val="28"/>
          <w:szCs w:val="28"/>
          <w:shd w:val="clear" w:color="auto" w:fill="FFFFFF"/>
          <w:lang w:eastAsia="ru-RU"/>
        </w:rPr>
        <w:t xml:space="preserve"> от 27.09.2021 №</w:t>
      </w:r>
      <w:r w:rsidRPr="007F7F31">
        <w:rPr>
          <w:rFonts w:ascii="Times New Roman" w:eastAsia="Times New Roman" w:hAnsi="Times New Roman" w:cs="Times New Roman"/>
          <w:sz w:val="28"/>
          <w:szCs w:val="28"/>
          <w:shd w:val="clear" w:color="auto" w:fill="FFFFFF"/>
          <w:lang w:eastAsia="ru-RU"/>
        </w:rPr>
        <w:t>686 «Об утверждении Порядка проведения государственной инвентаризации лесов»</w:t>
      </w:r>
      <w:r w:rsidRPr="007F7F31">
        <w:rPr>
          <w:rFonts w:ascii="Times New Roman" w:eastAsia="Times New Roman" w:hAnsi="Times New Roman" w:cs="Times New Roman"/>
          <w:spacing w:val="-6"/>
          <w:sz w:val="28"/>
          <w:szCs w:val="28"/>
          <w:lang w:eastAsia="ru-RU"/>
        </w:rPr>
        <w:t>;</w:t>
      </w:r>
    </w:p>
    <w:p w14:paraId="4E7C365D"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Российс</w:t>
      </w:r>
      <w:r w:rsidR="009F0351">
        <w:rPr>
          <w:rFonts w:ascii="Times New Roman" w:eastAsia="Times New Roman" w:hAnsi="Times New Roman" w:cs="Times New Roman"/>
          <w:spacing w:val="-6"/>
          <w:sz w:val="28"/>
          <w:szCs w:val="28"/>
          <w:lang w:eastAsia="ru-RU"/>
        </w:rPr>
        <w:t>кой Федерации от 09.12.2020 №</w:t>
      </w:r>
      <w:r w:rsidRPr="007F7F31">
        <w:rPr>
          <w:rFonts w:ascii="Times New Roman" w:eastAsia="Times New Roman" w:hAnsi="Times New Roman" w:cs="Times New Roman"/>
          <w:spacing w:val="-6"/>
          <w:sz w:val="28"/>
          <w:szCs w:val="28"/>
          <w:lang w:eastAsia="ru-RU"/>
        </w:rPr>
        <w:t>2047 «Об утверждении Правил санитарной безопасности в лесах»;</w:t>
      </w:r>
    </w:p>
    <w:p w14:paraId="0E3E5DD0"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Российской Федерации от 09.11.2020 №912 «Об утверждении Правил осуществления мероприятий по предупреждению распространения вредных организмов»;</w:t>
      </w:r>
    </w:p>
    <w:p w14:paraId="09A1A7BE"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Российской Федерации от 07.10.2020 №1614 «Об утверждении Правил пожарной безопасности в лесах»;</w:t>
      </w:r>
    </w:p>
    <w:p w14:paraId="19ACD9D3" w14:textId="00A83BC4" w:rsidR="007F7F31" w:rsidRPr="00BF091E" w:rsidRDefault="00BF091E"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BF091E">
        <w:rPr>
          <w:rFonts w:ascii="Times New Roman" w:eastAsia="Times New Roman" w:hAnsi="Times New Roman" w:cs="Times New Roman"/>
          <w:spacing w:val="-6"/>
          <w:sz w:val="28"/>
          <w:szCs w:val="28"/>
          <w:lang w:eastAsia="ru-RU"/>
        </w:rPr>
        <w:t xml:space="preserve">Постановление Правительства РФ от 13.08.1996 </w:t>
      </w:r>
      <w:r>
        <w:rPr>
          <w:rFonts w:ascii="Times New Roman" w:eastAsia="Times New Roman" w:hAnsi="Times New Roman" w:cs="Times New Roman"/>
          <w:spacing w:val="-6"/>
          <w:sz w:val="28"/>
          <w:szCs w:val="28"/>
          <w:lang w:eastAsia="ru-RU"/>
        </w:rPr>
        <w:t>№</w:t>
      </w:r>
      <w:r w:rsidRPr="00BF091E">
        <w:rPr>
          <w:rFonts w:ascii="Times New Roman" w:eastAsia="Times New Roman" w:hAnsi="Times New Roman" w:cs="Times New Roman"/>
          <w:spacing w:val="-6"/>
          <w:sz w:val="28"/>
          <w:szCs w:val="28"/>
          <w:lang w:eastAsia="ru-RU"/>
        </w:rPr>
        <w:t xml:space="preserve">997 </w:t>
      </w:r>
      <w:r>
        <w:rPr>
          <w:rFonts w:ascii="Times New Roman" w:eastAsia="Times New Roman" w:hAnsi="Times New Roman" w:cs="Times New Roman"/>
          <w:spacing w:val="-6"/>
          <w:sz w:val="28"/>
          <w:szCs w:val="28"/>
          <w:lang w:eastAsia="ru-RU"/>
        </w:rPr>
        <w:t>«</w:t>
      </w:r>
      <w:r w:rsidRPr="00BF091E">
        <w:rPr>
          <w:rFonts w:ascii="Times New Roman" w:eastAsia="Times New Roman" w:hAnsi="Times New Roman" w:cs="Times New Roman"/>
          <w:spacing w:val="-6"/>
          <w:sz w:val="28"/>
          <w:szCs w:val="28"/>
          <w:lang w:eastAsia="ru-RU"/>
        </w:rPr>
        <w:t>Об утверждении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r>
        <w:rPr>
          <w:rFonts w:ascii="Times New Roman" w:eastAsia="Times New Roman" w:hAnsi="Times New Roman" w:cs="Times New Roman"/>
          <w:spacing w:val="-6"/>
          <w:sz w:val="28"/>
          <w:szCs w:val="28"/>
          <w:lang w:eastAsia="ru-RU"/>
        </w:rPr>
        <w:t>»</w:t>
      </w:r>
      <w:r w:rsidR="007F7F31" w:rsidRPr="00BF091E">
        <w:rPr>
          <w:rFonts w:ascii="Times New Roman" w:eastAsia="Times New Roman" w:hAnsi="Times New Roman" w:cs="Times New Roman"/>
          <w:spacing w:val="-6"/>
          <w:sz w:val="28"/>
          <w:szCs w:val="28"/>
          <w:lang w:eastAsia="ru-RU"/>
        </w:rPr>
        <w:t>;</w:t>
      </w:r>
    </w:p>
    <w:p w14:paraId="172D372A"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shd w:val="clear" w:color="auto" w:fill="FFFFFF"/>
          <w:lang w:eastAsia="ru-RU"/>
        </w:rPr>
        <w:t xml:space="preserve">Постановление Правительства </w:t>
      </w:r>
      <w:r w:rsidRPr="007F7F31">
        <w:rPr>
          <w:rFonts w:ascii="Times New Roman" w:eastAsia="Times New Roman" w:hAnsi="Times New Roman" w:cs="Times New Roman"/>
          <w:spacing w:val="-6"/>
          <w:sz w:val="28"/>
          <w:szCs w:val="28"/>
          <w:lang w:eastAsia="ru-RU"/>
        </w:rPr>
        <w:t>Российской Федерации</w:t>
      </w:r>
      <w:r w:rsidRPr="007F7F31">
        <w:rPr>
          <w:rFonts w:ascii="Times New Roman" w:eastAsia="Times New Roman" w:hAnsi="Times New Roman" w:cs="Times New Roman"/>
          <w:sz w:val="28"/>
          <w:szCs w:val="28"/>
          <w:shd w:val="clear" w:color="auto" w:fill="FFFFFF"/>
          <w:lang w:eastAsia="ru-RU"/>
        </w:rPr>
        <w:t xml:space="preserve"> от 05.10.2016 </w:t>
      </w:r>
      <w:r w:rsidRPr="007F7F31">
        <w:rPr>
          <w:rFonts w:ascii="Times New Roman" w:eastAsia="Times New Roman" w:hAnsi="Times New Roman" w:cs="Times New Roman"/>
          <w:sz w:val="28"/>
          <w:szCs w:val="28"/>
          <w:shd w:val="clear" w:color="auto" w:fill="FFFFFF"/>
          <w:lang w:eastAsia="ru-RU"/>
        </w:rPr>
        <w:lastRenderedPageBreak/>
        <w:t>№1005 «Об утверждении Правил образования рыбохозяйственных заповедных зон</w:t>
      </w:r>
      <w:r w:rsidRPr="007F7F31">
        <w:rPr>
          <w:rFonts w:ascii="Times New Roman" w:eastAsia="Times New Roman" w:hAnsi="Times New Roman" w:cs="Times New Roman"/>
          <w:spacing w:val="-6"/>
          <w:sz w:val="28"/>
          <w:szCs w:val="28"/>
          <w:lang w:eastAsia="ru-RU"/>
        </w:rPr>
        <w:t>»;</w:t>
      </w:r>
    </w:p>
    <w:p w14:paraId="3CAA12FC"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Российской Федерации от 10.01.2009 №17 «Об утверждении Правил установления на местности границ водоохранных зон и границ прибрежных защитных полос водных объектов»;</w:t>
      </w:r>
    </w:p>
    <w:p w14:paraId="63A72762"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Росси</w:t>
      </w:r>
      <w:r w:rsidR="009F0351">
        <w:rPr>
          <w:rFonts w:ascii="Times New Roman" w:eastAsia="Times New Roman" w:hAnsi="Times New Roman" w:cs="Times New Roman"/>
          <w:spacing w:val="-6"/>
          <w:sz w:val="28"/>
          <w:szCs w:val="28"/>
          <w:lang w:eastAsia="ru-RU"/>
        </w:rPr>
        <w:t>йской Федерации от 21.12.2019 №</w:t>
      </w:r>
      <w:r w:rsidRPr="007F7F31">
        <w:rPr>
          <w:rFonts w:ascii="Times New Roman" w:eastAsia="Times New Roman" w:hAnsi="Times New Roman" w:cs="Times New Roman"/>
          <w:spacing w:val="-6"/>
          <w:sz w:val="28"/>
          <w:szCs w:val="28"/>
          <w:lang w:eastAsia="ru-RU"/>
        </w:rPr>
        <w:t>1755</w:t>
      </w:r>
      <w:r w:rsidRPr="007F7F31">
        <w:rPr>
          <w:rFonts w:ascii="Times New Roman" w:eastAsia="Times New Roman" w:hAnsi="Times New Roman" w:cs="Times New Roman"/>
          <w:bCs/>
          <w:sz w:val="30"/>
          <w:szCs w:val="30"/>
          <w:shd w:val="clear" w:color="auto" w:fill="FFFFFF"/>
          <w:lang w:eastAsia="ru-RU"/>
        </w:rPr>
        <w:t> </w:t>
      </w:r>
      <w:r w:rsidRPr="007F7F31">
        <w:rPr>
          <w:rFonts w:ascii="Times New Roman" w:eastAsia="Times New Roman" w:hAnsi="Times New Roman" w:cs="Times New Roman"/>
          <w:spacing w:val="-6"/>
          <w:sz w:val="28"/>
          <w:szCs w:val="28"/>
          <w:lang w:eastAsia="ru-RU"/>
        </w:rPr>
        <w:t>«Об утверждении Правил изменения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зонах»;</w:t>
      </w:r>
    </w:p>
    <w:p w14:paraId="1E9ED2A4"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shd w:val="clear" w:color="auto" w:fill="FFFFFF"/>
          <w:lang w:eastAsia="ru-RU"/>
        </w:rPr>
        <w:t xml:space="preserve">Постановление Правительства </w:t>
      </w:r>
      <w:r w:rsidRPr="007F7F31">
        <w:rPr>
          <w:rFonts w:ascii="Times New Roman" w:eastAsia="Times New Roman" w:hAnsi="Times New Roman" w:cs="Times New Roman"/>
          <w:spacing w:val="-6"/>
          <w:sz w:val="28"/>
          <w:szCs w:val="28"/>
          <w:lang w:eastAsia="ru-RU"/>
        </w:rPr>
        <w:t>Российской Федерации</w:t>
      </w:r>
      <w:r w:rsidRPr="007F7F31">
        <w:rPr>
          <w:rFonts w:ascii="Times New Roman" w:eastAsia="Times New Roman" w:hAnsi="Times New Roman" w:cs="Times New Roman"/>
          <w:sz w:val="28"/>
          <w:szCs w:val="28"/>
          <w:shd w:val="clear" w:color="auto" w:fill="FFFFFF"/>
          <w:lang w:eastAsia="ru-RU"/>
        </w:rPr>
        <w:t xml:space="preserve"> от 28.07.2020 </w:t>
      </w:r>
      <w:r w:rsidRPr="007F7F31">
        <w:rPr>
          <w:rFonts w:ascii="Times New Roman" w:eastAsia="Times New Roman" w:hAnsi="Times New Roman" w:cs="Times New Roman"/>
          <w:spacing w:val="-6"/>
          <w:sz w:val="28"/>
          <w:szCs w:val="28"/>
          <w:lang w:eastAsia="ru-RU"/>
        </w:rPr>
        <w:t>№</w:t>
      </w:r>
      <w:r w:rsidRPr="007F7F31">
        <w:rPr>
          <w:rFonts w:ascii="Times New Roman" w:eastAsia="Times New Roman" w:hAnsi="Times New Roman" w:cs="Times New Roman"/>
          <w:sz w:val="28"/>
          <w:szCs w:val="28"/>
          <w:shd w:val="clear" w:color="auto" w:fill="FFFFFF"/>
          <w:lang w:eastAsia="ru-RU"/>
        </w:rPr>
        <w:t xml:space="preserve">1132 «О </w:t>
      </w:r>
      <w:r w:rsidRPr="007F7F31">
        <w:rPr>
          <w:rFonts w:ascii="Times New Roman" w:eastAsia="Times New Roman" w:hAnsi="Times New Roman" w:cs="Times New Roman"/>
          <w:spacing w:val="-6"/>
          <w:sz w:val="28"/>
          <w:szCs w:val="28"/>
          <w:lang w:eastAsia="ru-RU"/>
        </w:rPr>
        <w:t xml:space="preserve">признании утратившими силу некоторых актов и отдельных положений некоторых актов </w:t>
      </w:r>
      <w:r w:rsidRPr="007F7F31">
        <w:rPr>
          <w:rFonts w:ascii="Times New Roman" w:eastAsia="Times New Roman" w:hAnsi="Times New Roman" w:cs="Times New Roman"/>
          <w:sz w:val="28"/>
          <w:szCs w:val="28"/>
          <w:shd w:val="clear" w:color="auto" w:fill="FFFFFF"/>
          <w:lang w:eastAsia="ru-RU"/>
        </w:rPr>
        <w:t xml:space="preserve">Правительства </w:t>
      </w:r>
      <w:r w:rsidRPr="007F7F31">
        <w:rPr>
          <w:rFonts w:ascii="Times New Roman" w:eastAsia="Times New Roman" w:hAnsi="Times New Roman" w:cs="Times New Roman"/>
          <w:spacing w:val="-6"/>
          <w:sz w:val="28"/>
          <w:szCs w:val="28"/>
          <w:lang w:eastAsia="ru-RU"/>
        </w:rPr>
        <w:t>Российской Федерации и об отмене некоторых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лесного надзора (лесной охраны), федерального государственного пожарного надзора в лесах  и государственного надзора в области семеноводства в отношении семян лесных растений</w:t>
      </w:r>
      <w:r w:rsidRPr="007F7F31">
        <w:rPr>
          <w:rFonts w:ascii="Times New Roman" w:eastAsia="Times New Roman" w:hAnsi="Times New Roman" w:cs="Times New Roman"/>
          <w:sz w:val="28"/>
          <w:szCs w:val="28"/>
          <w:shd w:val="clear" w:color="auto" w:fill="FFFFFF"/>
          <w:lang w:eastAsia="ru-RU"/>
        </w:rPr>
        <w:t>»;</w:t>
      </w:r>
    </w:p>
    <w:p w14:paraId="4E03909B"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Федерального агентства лесного хозяйства от 25.05.2005 №112 «О космическом мониторинге лесных пожаров»;</w:t>
      </w:r>
    </w:p>
    <w:p w14:paraId="79CF5888"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Приказ </w:t>
      </w:r>
      <w:r w:rsidRPr="007F7F31">
        <w:rPr>
          <w:rFonts w:ascii="Times New Roman" w:eastAsia="Times New Roman" w:hAnsi="Times New Roman" w:cs="Times New Roman"/>
          <w:sz w:val="28"/>
          <w:szCs w:val="28"/>
          <w:shd w:val="clear" w:color="auto" w:fill="FFFFFF"/>
          <w:lang w:eastAsia="ru-RU"/>
        </w:rPr>
        <w:t xml:space="preserve">Министерства природных ресурсов и экологии </w:t>
      </w:r>
      <w:r w:rsidRPr="007F7F31">
        <w:rPr>
          <w:rFonts w:ascii="Times New Roman" w:eastAsia="Times New Roman" w:hAnsi="Times New Roman" w:cs="Times New Roman"/>
          <w:spacing w:val="-6"/>
          <w:sz w:val="28"/>
          <w:szCs w:val="28"/>
          <w:lang w:eastAsia="ru-RU"/>
        </w:rPr>
        <w:t>Российской Федерации от 28.0</w:t>
      </w:r>
      <w:r w:rsidR="009F0351">
        <w:rPr>
          <w:rFonts w:ascii="Times New Roman" w:eastAsia="Times New Roman" w:hAnsi="Times New Roman" w:cs="Times New Roman"/>
          <w:spacing w:val="-6"/>
          <w:sz w:val="28"/>
          <w:szCs w:val="28"/>
          <w:lang w:eastAsia="ru-RU"/>
        </w:rPr>
        <w:t>7.2020 №</w:t>
      </w:r>
      <w:r w:rsidRPr="007F7F31">
        <w:rPr>
          <w:rFonts w:ascii="Times New Roman" w:eastAsia="Times New Roman" w:hAnsi="Times New Roman" w:cs="Times New Roman"/>
          <w:spacing w:val="-6"/>
          <w:sz w:val="28"/>
          <w:szCs w:val="28"/>
          <w:lang w:eastAsia="ru-RU"/>
        </w:rPr>
        <w:t>494 «Об утверждении правил заготовки пищевых лесных ресурсов и сбора лекарственных растений»;</w:t>
      </w:r>
    </w:p>
    <w:p w14:paraId="22844B86"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Приказ </w:t>
      </w:r>
      <w:r w:rsidRPr="007F7F31">
        <w:rPr>
          <w:rFonts w:ascii="Times New Roman" w:eastAsia="Times New Roman" w:hAnsi="Times New Roman" w:cs="Times New Roman"/>
          <w:sz w:val="28"/>
          <w:szCs w:val="28"/>
          <w:shd w:val="clear" w:color="auto" w:fill="FFFFFF"/>
          <w:lang w:eastAsia="ru-RU"/>
        </w:rPr>
        <w:t xml:space="preserve">Министерства природных ресурсов и экологии </w:t>
      </w:r>
      <w:r w:rsidRPr="007F7F31">
        <w:rPr>
          <w:rFonts w:ascii="Times New Roman" w:eastAsia="Times New Roman" w:hAnsi="Times New Roman" w:cs="Times New Roman"/>
          <w:spacing w:val="-6"/>
          <w:sz w:val="28"/>
          <w:szCs w:val="28"/>
          <w:lang w:eastAsia="ru-RU"/>
        </w:rPr>
        <w:t xml:space="preserve">Российской Федерации от 28.07.2020 №497 «Об утверждении правил использования лесов для выращивания лесных плодовых, ягодных, декоративных растений, лекарственных растений»; </w:t>
      </w:r>
    </w:p>
    <w:p w14:paraId="48521FBB"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28.07.2020 №</w:t>
      </w:r>
      <w:r w:rsidRPr="007F7F31">
        <w:rPr>
          <w:rFonts w:ascii="Times New Roman" w:eastAsia="Times New Roman" w:hAnsi="Times New Roman" w:cs="Times New Roman"/>
          <w:spacing w:val="-6"/>
          <w:sz w:val="28"/>
          <w:szCs w:val="28"/>
          <w:lang w:eastAsia="ru-RU"/>
        </w:rPr>
        <w:t xml:space="preserve">496 «Об утверждении Правил заготовки и сбора </w:t>
      </w:r>
      <w:r w:rsidRPr="007F7F31">
        <w:rPr>
          <w:rFonts w:ascii="Times New Roman" w:eastAsia="Times New Roman" w:hAnsi="Times New Roman" w:cs="Times New Roman"/>
          <w:spacing w:val="-6"/>
          <w:sz w:val="28"/>
          <w:szCs w:val="28"/>
          <w:lang w:eastAsia="ru-RU"/>
        </w:rPr>
        <w:lastRenderedPageBreak/>
        <w:t>недревесных лесных ресурсов»;</w:t>
      </w:r>
    </w:p>
    <w:p w14:paraId="119830CA"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10.07.2020 №</w:t>
      </w:r>
      <w:r w:rsidRPr="007F7F31">
        <w:rPr>
          <w:rFonts w:ascii="Times New Roman" w:eastAsia="Times New Roman" w:hAnsi="Times New Roman" w:cs="Times New Roman"/>
          <w:spacing w:val="-6"/>
          <w:sz w:val="28"/>
          <w:szCs w:val="28"/>
          <w:lang w:eastAsia="ru-RU"/>
        </w:rPr>
        <w:t>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r w:rsidRPr="007F7F31">
        <w:rPr>
          <w:rFonts w:ascii="Times New Roman" w:eastAsia="Times New Roman" w:hAnsi="Times New Roman" w:cs="Times New Roman"/>
          <w:b/>
          <w:bCs/>
          <w:sz w:val="30"/>
          <w:szCs w:val="30"/>
          <w:shd w:val="clear" w:color="auto" w:fill="FFFFFF"/>
          <w:lang w:eastAsia="ru-RU"/>
        </w:rPr>
        <w:t xml:space="preserve"> </w:t>
      </w:r>
    </w:p>
    <w:p w14:paraId="16945F6C"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Федерального агентства ле</w:t>
      </w:r>
      <w:r w:rsidR="009F0351">
        <w:rPr>
          <w:rFonts w:ascii="Times New Roman" w:eastAsia="Times New Roman" w:hAnsi="Times New Roman" w:cs="Times New Roman"/>
          <w:spacing w:val="-6"/>
          <w:sz w:val="28"/>
          <w:szCs w:val="28"/>
          <w:lang w:eastAsia="ru-RU"/>
        </w:rPr>
        <w:t>сного хозяйства от 27.02.2017 №</w:t>
      </w:r>
      <w:r w:rsidRPr="007F7F31">
        <w:rPr>
          <w:rFonts w:ascii="Times New Roman" w:eastAsia="Times New Roman" w:hAnsi="Times New Roman" w:cs="Times New Roman"/>
          <w:spacing w:val="-6"/>
          <w:sz w:val="28"/>
          <w:szCs w:val="28"/>
          <w:lang w:eastAsia="ru-RU"/>
        </w:rPr>
        <w:t>72 «Об утверждении состава лесохозяйственных регламентов, порядка их разработки, сроков их действия и порядка внесения в них изменений»;</w:t>
      </w:r>
    </w:p>
    <w:p w14:paraId="551D61E3"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Российской Федерации от 09.11.2020 №908 «Об утверждении правил использования лесов для осуществления рекреационной деятельности»;</w:t>
      </w:r>
    </w:p>
    <w:p w14:paraId="63412F62"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Российской Федерации от 07.07.2020 №417 «Об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p>
    <w:p w14:paraId="56C3AE59"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Российской Федерации от 3</w:t>
      </w:r>
      <w:r w:rsidR="009F0351">
        <w:rPr>
          <w:rFonts w:ascii="Times New Roman" w:eastAsia="Times New Roman" w:hAnsi="Times New Roman" w:cs="Times New Roman"/>
          <w:spacing w:val="-6"/>
          <w:sz w:val="28"/>
          <w:szCs w:val="28"/>
          <w:lang w:eastAsia="ru-RU"/>
        </w:rPr>
        <w:t>1.01.2022 №</w:t>
      </w:r>
      <w:r w:rsidRPr="007F7F31">
        <w:rPr>
          <w:rFonts w:ascii="Times New Roman" w:eastAsia="Times New Roman" w:hAnsi="Times New Roman" w:cs="Times New Roman"/>
          <w:spacing w:val="-6"/>
          <w:sz w:val="28"/>
          <w:szCs w:val="28"/>
          <w:lang w:eastAsia="ru-RU"/>
        </w:rPr>
        <w:t>54 «Об утверждении Правил использования лесов для создания и эксплуатации объектов лесоперерабатывающей инфраструктуры»;</w:t>
      </w:r>
    </w:p>
    <w:p w14:paraId="2C046DD1"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12.10.2021 №</w:t>
      </w:r>
      <w:r w:rsidRPr="007F7F31">
        <w:rPr>
          <w:rFonts w:ascii="Times New Roman" w:eastAsia="Times New Roman" w:hAnsi="Times New Roman" w:cs="Times New Roman"/>
          <w:spacing w:val="-6"/>
          <w:sz w:val="28"/>
          <w:szCs w:val="28"/>
          <w:lang w:eastAsia="ru-RU"/>
        </w:rPr>
        <w:t>737 «Об утверждении Правил создания лесных питомников и их эксплуатации»;</w:t>
      </w:r>
    </w:p>
    <w:p w14:paraId="40F5AA77"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Приказ Министерства природных ресурсов и экологии Российской Федерации от 02.07.2020 №408 «Об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w:t>
      </w:r>
      <w:r w:rsidRPr="007F7F31">
        <w:rPr>
          <w:rFonts w:ascii="Times New Roman" w:eastAsia="Times New Roman" w:hAnsi="Times New Roman" w:cs="Times New Roman"/>
          <w:spacing w:val="-6"/>
          <w:sz w:val="28"/>
          <w:szCs w:val="28"/>
          <w:lang w:eastAsia="ru-RU"/>
        </w:rPr>
        <w:lastRenderedPageBreak/>
        <w:t>установления сервитута, публичного сервитута»;</w:t>
      </w:r>
    </w:p>
    <w:p w14:paraId="2B997245"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27.07.2020 №</w:t>
      </w:r>
      <w:r w:rsidRPr="007F7F31">
        <w:rPr>
          <w:rFonts w:ascii="Times New Roman" w:eastAsia="Times New Roman" w:hAnsi="Times New Roman" w:cs="Times New Roman"/>
          <w:spacing w:val="-6"/>
          <w:sz w:val="28"/>
          <w:szCs w:val="28"/>
          <w:lang w:eastAsia="ru-RU"/>
        </w:rPr>
        <w:t>487 «Об утверждении Правил использования лесов для осуществления научно-исследовательской деятельности, образовательной деятельности»;</w:t>
      </w:r>
    </w:p>
    <w:p w14:paraId="38C18F24"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Российской Федерации от 09.11.2020 №911 «Об утверждении Правил заготовки живицы»;</w:t>
      </w:r>
    </w:p>
    <w:p w14:paraId="749D3C41"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Приказ Министерства природных ресурсов и экологии Российской Федерации от 20.12.2021 №978 «Об утверждении Правил лесоразведения, формы состава, порядка </w:t>
      </w:r>
      <w:r w:rsidRPr="007F7F31">
        <w:rPr>
          <w:rFonts w:ascii="Times New Roman" w:eastAsia="Times New Roman" w:hAnsi="Times New Roman" w:cs="Times New Roman"/>
          <w:sz w:val="28"/>
          <w:szCs w:val="28"/>
          <w:lang w:eastAsia="ru-RU"/>
        </w:rPr>
        <w:t xml:space="preserve">согласования проекта </w:t>
      </w:r>
      <w:r w:rsidRPr="007F7F31">
        <w:rPr>
          <w:rFonts w:ascii="Times New Roman" w:eastAsia="Times New Roman" w:hAnsi="Times New Roman" w:cs="Times New Roman"/>
          <w:spacing w:val="-6"/>
          <w:sz w:val="28"/>
          <w:szCs w:val="28"/>
          <w:lang w:eastAsia="ru-RU"/>
        </w:rPr>
        <w:t>лесоразведения</w:t>
      </w:r>
      <w:r w:rsidRPr="007F7F31">
        <w:rPr>
          <w:rFonts w:ascii="Times New Roman" w:eastAsia="Times New Roman" w:hAnsi="Times New Roman" w:cs="Times New Roman"/>
          <w:sz w:val="28"/>
          <w:szCs w:val="28"/>
          <w:lang w:eastAsia="ru-RU"/>
        </w:rPr>
        <w:t xml:space="preserve">, оснований для отказа в его согласовании, а также требований к формату в электронной форме проекта </w:t>
      </w:r>
      <w:r w:rsidRPr="007F7F31">
        <w:rPr>
          <w:rFonts w:ascii="Times New Roman" w:eastAsia="Times New Roman" w:hAnsi="Times New Roman" w:cs="Times New Roman"/>
          <w:spacing w:val="-6"/>
          <w:sz w:val="28"/>
          <w:szCs w:val="28"/>
          <w:lang w:eastAsia="ru-RU"/>
        </w:rPr>
        <w:t xml:space="preserve">лесоразведения»; </w:t>
      </w:r>
    </w:p>
    <w:p w14:paraId="4F1D8432"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Федерального агентства лесного хозяйства от 27.05.2011 №191 «Об утверждении порядка исчисления расчетной лесосеки»;</w:t>
      </w:r>
    </w:p>
    <w:p w14:paraId="3A65524C"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Российской Федерации от 24.02.2009 №161 «Об утверждении Положения о предоставлении в аренду без проведения аукциона лесного участка, в том числе расположенного в резервных лесах для выполнения изыскательских работ»;</w:t>
      </w:r>
    </w:p>
    <w:p w14:paraId="5C13092C"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05.04.2017 №</w:t>
      </w:r>
      <w:r w:rsidRPr="007F7F31">
        <w:rPr>
          <w:rFonts w:ascii="Times New Roman" w:eastAsia="Times New Roman" w:hAnsi="Times New Roman" w:cs="Times New Roman"/>
          <w:spacing w:val="-6"/>
          <w:sz w:val="28"/>
          <w:szCs w:val="28"/>
          <w:lang w:eastAsia="ru-RU"/>
        </w:rPr>
        <w:t>156 «Об утверждении Порядка осуществления государственного лесопатологического мониторинга»;</w:t>
      </w:r>
    </w:p>
    <w:p w14:paraId="6153B579"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12.08.2021 №</w:t>
      </w:r>
      <w:r w:rsidRPr="007F7F31">
        <w:rPr>
          <w:rFonts w:ascii="Times New Roman" w:eastAsia="Times New Roman" w:hAnsi="Times New Roman" w:cs="Times New Roman"/>
          <w:spacing w:val="-6"/>
          <w:sz w:val="28"/>
          <w:szCs w:val="28"/>
          <w:lang w:eastAsia="ru-RU"/>
        </w:rPr>
        <w:t>558 «Об утверждении Особенностей использования, охраны, защиты, воспроизводства лесов, расположенных на особо охраняемых природных территориях»;</w:t>
      </w:r>
    </w:p>
    <w:p w14:paraId="6365D0A6"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z w:val="28"/>
          <w:szCs w:val="28"/>
          <w:lang w:eastAsia="ru-RU"/>
        </w:rPr>
        <w:t>йской Федерации от 29.12.2021 №</w:t>
      </w:r>
      <w:r w:rsidRPr="007F7F31">
        <w:rPr>
          <w:rFonts w:ascii="Times New Roman" w:eastAsia="Times New Roman" w:hAnsi="Times New Roman" w:cs="Times New Roman"/>
          <w:sz w:val="28"/>
          <w:szCs w:val="28"/>
          <w:lang w:eastAsia="ru-RU"/>
        </w:rPr>
        <w:t>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p>
    <w:p w14:paraId="54026D82"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Приказ Министерства природных ресурсов и экологии Российской Федерации от 01.12.2020 №993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p>
    <w:p w14:paraId="7C300211"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z w:val="28"/>
          <w:szCs w:val="28"/>
          <w:lang w:eastAsia="ru-RU"/>
        </w:rPr>
        <w:t>йской Федерации от 17.01.2022 №</w:t>
      </w:r>
      <w:r w:rsidRPr="007F7F31">
        <w:rPr>
          <w:rFonts w:ascii="Times New Roman" w:eastAsia="Times New Roman" w:hAnsi="Times New Roman" w:cs="Times New Roman"/>
          <w:sz w:val="28"/>
          <w:szCs w:val="28"/>
          <w:lang w:eastAsia="ru-RU"/>
        </w:rPr>
        <w:t>23 «Об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w:t>
      </w:r>
    </w:p>
    <w:p w14:paraId="58CC5151"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30.07.2020 №</w:t>
      </w:r>
      <w:r w:rsidRPr="007F7F31">
        <w:rPr>
          <w:rFonts w:ascii="Times New Roman" w:eastAsia="Times New Roman" w:hAnsi="Times New Roman" w:cs="Times New Roman"/>
          <w:spacing w:val="-6"/>
          <w:sz w:val="28"/>
          <w:szCs w:val="28"/>
          <w:lang w:eastAsia="ru-RU"/>
        </w:rPr>
        <w:t>534 «Об утверждении Правил ухода за лесами»;</w:t>
      </w:r>
    </w:p>
    <w:p w14:paraId="3158761B"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shd w:val="clear" w:color="auto" w:fill="FFFFFF"/>
          <w:lang w:eastAsia="ru-RU"/>
        </w:rPr>
        <w:t>Приказ Федерального агентства лесного хозяйства от 16.10.2008 №313 «Об определении количества лесничеств на территории Свердловской области и установлении их границ»;</w:t>
      </w:r>
    </w:p>
    <w:p w14:paraId="29B7AFF1"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w:t>
      </w:r>
      <w:r w:rsidR="009F0351">
        <w:rPr>
          <w:rFonts w:ascii="Times New Roman" w:eastAsia="Times New Roman" w:hAnsi="Times New Roman" w:cs="Times New Roman"/>
          <w:spacing w:val="-6"/>
          <w:sz w:val="28"/>
          <w:szCs w:val="28"/>
          <w:lang w:eastAsia="ru-RU"/>
        </w:rPr>
        <w:t>иказ Рослесхоза от 19.12.2007 №</w:t>
      </w:r>
      <w:r w:rsidRPr="007F7F31">
        <w:rPr>
          <w:rFonts w:ascii="Times New Roman" w:eastAsia="Times New Roman" w:hAnsi="Times New Roman" w:cs="Times New Roman"/>
          <w:spacing w:val="-6"/>
          <w:sz w:val="28"/>
          <w:szCs w:val="28"/>
          <w:lang w:eastAsia="ru-RU"/>
        </w:rPr>
        <w:t>498 «Об отнесении лесов к защитным, эксплуатационным и резервным лесам»;</w:t>
      </w:r>
    </w:p>
    <w:p w14:paraId="06E58AFE"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Росси</w:t>
      </w:r>
      <w:r w:rsidR="009F0351">
        <w:rPr>
          <w:rFonts w:ascii="Times New Roman" w:eastAsia="Times New Roman" w:hAnsi="Times New Roman" w:cs="Times New Roman"/>
          <w:spacing w:val="-6"/>
          <w:sz w:val="28"/>
          <w:szCs w:val="28"/>
          <w:lang w:eastAsia="ru-RU"/>
        </w:rPr>
        <w:t>йской Федерации от 29.03.2018 №</w:t>
      </w:r>
      <w:r w:rsidRPr="007F7F31">
        <w:rPr>
          <w:rFonts w:ascii="Times New Roman" w:eastAsia="Times New Roman" w:hAnsi="Times New Roman" w:cs="Times New Roman"/>
          <w:spacing w:val="-6"/>
          <w:sz w:val="28"/>
          <w:szCs w:val="28"/>
          <w:lang w:eastAsia="ru-RU"/>
        </w:rPr>
        <w:t>122 «Об утверждении Лесоустроительной инструкции»;</w:t>
      </w:r>
    </w:p>
    <w:p w14:paraId="2F11EEF7"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Федерального агентства лесного хозяйства от 09.04.2015 №105 «Об установлении возрастов рубок»;</w:t>
      </w:r>
    </w:p>
    <w:p w14:paraId="5E095883"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Приказ Министерства природных ресурсов и экологии Российской </w:t>
      </w:r>
      <w:r w:rsidR="009F0351">
        <w:rPr>
          <w:rFonts w:ascii="Times New Roman" w:eastAsia="Times New Roman" w:hAnsi="Times New Roman" w:cs="Times New Roman"/>
          <w:spacing w:val="-6"/>
          <w:sz w:val="28"/>
          <w:szCs w:val="28"/>
          <w:lang w:eastAsia="ru-RU"/>
        </w:rPr>
        <w:t>Федерации от 22.10.2020 №</w:t>
      </w:r>
      <w:r w:rsidRPr="007F7F31">
        <w:rPr>
          <w:rFonts w:ascii="Times New Roman" w:eastAsia="Times New Roman" w:hAnsi="Times New Roman" w:cs="Times New Roman"/>
          <w:spacing w:val="-6"/>
          <w:sz w:val="28"/>
          <w:szCs w:val="28"/>
          <w:lang w:eastAsia="ru-RU"/>
        </w:rPr>
        <w:t>846 «Об утверждении Примерного перечня мероприятий по осуществлению отдельных полномочий Российской Федерации в области водных отношений, переданных органам государственной власти субъектов Российской Федерации»;</w:t>
      </w:r>
      <w:r w:rsidRPr="007F7F31">
        <w:rPr>
          <w:rFonts w:ascii="Times New Roman" w:eastAsia="Times New Roman" w:hAnsi="Times New Roman" w:cs="Times New Roman"/>
          <w:b/>
          <w:bCs/>
          <w:sz w:val="30"/>
          <w:szCs w:val="30"/>
          <w:shd w:val="clear" w:color="auto" w:fill="FFFFFF"/>
          <w:lang w:eastAsia="ru-RU"/>
        </w:rPr>
        <w:t xml:space="preserve"> </w:t>
      </w:r>
    </w:p>
    <w:p w14:paraId="2795912D"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Федерального агентства лесного хозяйства от 26.08.2008 №237 «Об утверждении Временных указаний по отнесению лесов к ценным лесам, эксплуатационным лесам, резервным лесам»;</w:t>
      </w:r>
    </w:p>
    <w:p w14:paraId="2FEF414B"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Приказ Рослесхоза от 05.07.2011 №287 «Об утверждении классификации природной пожарной опасности лесов и классификации пожарной опасности в </w:t>
      </w:r>
      <w:r w:rsidRPr="007F7F31">
        <w:rPr>
          <w:rFonts w:ascii="Times New Roman" w:eastAsia="Times New Roman" w:hAnsi="Times New Roman" w:cs="Times New Roman"/>
          <w:spacing w:val="-6"/>
          <w:sz w:val="28"/>
          <w:szCs w:val="28"/>
          <w:lang w:eastAsia="ru-RU"/>
        </w:rPr>
        <w:lastRenderedPageBreak/>
        <w:t>лесах в зависимости от условий погоды»;</w:t>
      </w:r>
    </w:p>
    <w:p w14:paraId="08A89AD7"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Российской Федерации от 18.08.2014 №367 «Об утверждении Перечня лесорастительных зон Российской Федерации и Перечня лесных районов Российской Федерации»;</w:t>
      </w:r>
    </w:p>
    <w:p w14:paraId="4748CD3F"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w:t>
      </w:r>
      <w:r w:rsidR="009F0351">
        <w:rPr>
          <w:rFonts w:ascii="Times New Roman" w:eastAsia="Times New Roman" w:hAnsi="Times New Roman" w:cs="Times New Roman"/>
          <w:spacing w:val="-6"/>
          <w:sz w:val="28"/>
          <w:szCs w:val="28"/>
          <w:lang w:eastAsia="ru-RU"/>
        </w:rPr>
        <w:t>иказ Рослесхоза от 15.09.2009 №</w:t>
      </w:r>
      <w:r w:rsidRPr="007F7F31">
        <w:rPr>
          <w:rFonts w:ascii="Times New Roman" w:eastAsia="Times New Roman" w:hAnsi="Times New Roman" w:cs="Times New Roman"/>
          <w:spacing w:val="-6"/>
          <w:sz w:val="28"/>
          <w:szCs w:val="28"/>
          <w:lang w:eastAsia="ru-RU"/>
        </w:rPr>
        <w:t>366 «Об отнесении лесов на территории Свердловской области к ценным лесам, эксплуатационным лесам и установлении их границ»;</w:t>
      </w:r>
    </w:p>
    <w:p w14:paraId="6CD65BB2" w14:textId="21D4F4F9" w:rsidR="007F7F31" w:rsidRPr="00BF091E" w:rsidRDefault="00BF091E" w:rsidP="00BF091E">
      <w:pPr>
        <w:widowControl w:val="0"/>
        <w:numPr>
          <w:ilvl w:val="0"/>
          <w:numId w:val="1"/>
        </w:numPr>
        <w:tabs>
          <w:tab w:val="clear" w:pos="928"/>
        </w:tabs>
        <w:spacing w:after="0" w:line="360" w:lineRule="auto"/>
        <w:ind w:left="0" w:firstLine="490"/>
        <w:jc w:val="both"/>
        <w:rPr>
          <w:rFonts w:ascii="Times New Roman" w:eastAsia="Times New Roman" w:hAnsi="Times New Roman" w:cs="Times New Roman"/>
          <w:spacing w:val="-6"/>
          <w:sz w:val="28"/>
          <w:szCs w:val="28"/>
          <w:lang w:eastAsia="ru-RU"/>
        </w:rPr>
      </w:pPr>
      <w:r w:rsidRPr="00BF091E">
        <w:rPr>
          <w:rFonts w:ascii="Times New Roman" w:eastAsia="Times New Roman" w:hAnsi="Times New Roman" w:cs="Times New Roman"/>
          <w:spacing w:val="-6"/>
          <w:sz w:val="28"/>
          <w:szCs w:val="28"/>
          <w:lang w:eastAsia="ru-RU"/>
        </w:rPr>
        <w:t>Приказ Рослесхоза от 06.05.2022 №564 «О признании утратившим силу приказа Федерального агентства лесного хозяйства</w:t>
      </w:r>
      <w:r w:rsidR="007F7F31" w:rsidRPr="00BF091E">
        <w:rPr>
          <w:rFonts w:ascii="Times New Roman" w:eastAsia="Times New Roman" w:hAnsi="Times New Roman" w:cs="Times New Roman"/>
          <w:spacing w:val="-6"/>
          <w:sz w:val="28"/>
          <w:szCs w:val="28"/>
          <w:lang w:eastAsia="ru-RU"/>
        </w:rPr>
        <w:t>»;</w:t>
      </w:r>
    </w:p>
    <w:p w14:paraId="7688AB4E"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Федерального агентства лесного хозяйства от 27.04.2012 №174 «Об утверждении нормативов противопожарного обустройства лесов»;</w:t>
      </w:r>
    </w:p>
    <w:p w14:paraId="7420C20C"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09.01.2017 №</w:t>
      </w:r>
      <w:r w:rsidRPr="007F7F31">
        <w:rPr>
          <w:rFonts w:ascii="Times New Roman" w:eastAsia="Times New Roman" w:hAnsi="Times New Roman" w:cs="Times New Roman"/>
          <w:spacing w:val="-6"/>
          <w:sz w:val="28"/>
          <w:szCs w:val="28"/>
          <w:lang w:eastAsia="ru-RU"/>
        </w:rPr>
        <w:t>1</w:t>
      </w:r>
      <w:r w:rsidR="009F0351">
        <w:rPr>
          <w:rFonts w:ascii="Times New Roman" w:eastAsia="Times New Roman" w:hAnsi="Times New Roman" w:cs="Times New Roman"/>
          <w:spacing w:val="-6"/>
          <w:sz w:val="28"/>
          <w:szCs w:val="28"/>
          <w:lang w:eastAsia="ru-RU"/>
        </w:rPr>
        <w:t xml:space="preserve"> </w:t>
      </w:r>
      <w:r w:rsidRPr="007F7F31">
        <w:rPr>
          <w:rFonts w:ascii="Times New Roman" w:eastAsia="Times New Roman" w:hAnsi="Times New Roman" w:cs="Times New Roman"/>
          <w:sz w:val="28"/>
          <w:szCs w:val="28"/>
          <w:lang w:eastAsia="ru-RU"/>
        </w:rPr>
        <w:t>«Об утверждении Порядка лесозащитного районирования»</w:t>
      </w:r>
      <w:r w:rsidRPr="007F7F31">
        <w:rPr>
          <w:rFonts w:ascii="Times New Roman" w:eastAsia="Times New Roman" w:hAnsi="Times New Roman" w:cs="Times New Roman"/>
          <w:spacing w:val="-6"/>
          <w:sz w:val="28"/>
          <w:szCs w:val="28"/>
          <w:lang w:eastAsia="ru-RU"/>
        </w:rPr>
        <w:t>;</w:t>
      </w:r>
    </w:p>
    <w:p w14:paraId="27C14A29"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транспорта Российской Федерации от 06.08.2008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p w14:paraId="3D46CDDA"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Распоряжение Правительства Российской Федерации от 23.04.2022 №999-р «Об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p>
    <w:p w14:paraId="6053FE8F" w14:textId="77777777" w:rsidR="007F7F31" w:rsidRPr="008450BE"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Распоряжение Правительства Российской Федерации от 30.04.2022 №1084-р «Об утверждении Перечня объектов капитального строительства, не связанных с созданием лесной инфра</w:t>
      </w:r>
      <w:r w:rsidRPr="008450BE">
        <w:rPr>
          <w:rFonts w:ascii="Times New Roman" w:eastAsia="Times New Roman" w:hAnsi="Times New Roman" w:cs="Times New Roman"/>
          <w:spacing w:val="-6"/>
          <w:sz w:val="28"/>
          <w:szCs w:val="28"/>
          <w:lang w:eastAsia="ru-RU"/>
        </w:rPr>
        <w:t>структуры, для защитных лесов, эксплуатационных лесов, резервных лесов»;</w:t>
      </w:r>
    </w:p>
    <w:p w14:paraId="1159900A" w14:textId="1F02582B" w:rsidR="007F7F31" w:rsidRPr="008450BE" w:rsidRDefault="008450BE" w:rsidP="008450BE">
      <w:pPr>
        <w:widowControl w:val="0"/>
        <w:numPr>
          <w:ilvl w:val="0"/>
          <w:numId w:val="1"/>
        </w:numPr>
        <w:tabs>
          <w:tab w:val="clear" w:pos="928"/>
          <w:tab w:val="num" w:pos="1276"/>
        </w:tabs>
        <w:spacing w:after="0" w:line="360" w:lineRule="auto"/>
        <w:ind w:left="0" w:firstLine="490"/>
        <w:jc w:val="both"/>
        <w:rPr>
          <w:rFonts w:ascii="Times New Roman" w:eastAsia="Times New Roman" w:hAnsi="Times New Roman" w:cs="Times New Roman"/>
          <w:spacing w:val="-6"/>
          <w:sz w:val="28"/>
          <w:szCs w:val="28"/>
          <w:lang w:eastAsia="ru-RU"/>
        </w:rPr>
      </w:pPr>
      <w:r w:rsidRPr="008450BE">
        <w:rPr>
          <w:rFonts w:ascii="Times New Roman" w:eastAsia="Times New Roman" w:hAnsi="Times New Roman" w:cs="Times New Roman"/>
          <w:sz w:val="28"/>
          <w:szCs w:val="28"/>
          <w:lang w:eastAsia="ru-RU"/>
        </w:rPr>
        <w:t>Приказ Федерального агентства лесного хозяйства от 19.12.2022 г. №1032 «Об установлении лесосеменного районирования</w:t>
      </w:r>
      <w:r w:rsidR="007F7F31" w:rsidRPr="008450BE">
        <w:rPr>
          <w:rFonts w:ascii="Times New Roman" w:eastAsia="Times New Roman" w:hAnsi="Times New Roman" w:cs="Times New Roman"/>
          <w:sz w:val="28"/>
          <w:szCs w:val="28"/>
          <w:lang w:eastAsia="ru-RU"/>
        </w:rPr>
        <w:t>»;</w:t>
      </w:r>
    </w:p>
    <w:p w14:paraId="33F78C2D"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Распоряжение </w:t>
      </w:r>
      <w:r w:rsidRPr="007F7F31">
        <w:rPr>
          <w:rFonts w:ascii="Times New Roman" w:eastAsia="Times New Roman" w:hAnsi="Times New Roman" w:cs="Times New Roman"/>
          <w:sz w:val="28"/>
          <w:szCs w:val="28"/>
          <w:shd w:val="clear" w:color="auto" w:fill="FFFFFF"/>
          <w:lang w:eastAsia="ru-RU"/>
        </w:rPr>
        <w:t xml:space="preserve">Правительства </w:t>
      </w:r>
      <w:r w:rsidRPr="007F7F31">
        <w:rPr>
          <w:rFonts w:ascii="Times New Roman" w:eastAsia="Times New Roman" w:hAnsi="Times New Roman" w:cs="Times New Roman"/>
          <w:spacing w:val="-6"/>
          <w:sz w:val="28"/>
          <w:szCs w:val="28"/>
          <w:lang w:eastAsia="ru-RU"/>
        </w:rPr>
        <w:t xml:space="preserve">Российской Федерации от 17.07.2012 №1283-р </w:t>
      </w:r>
      <w:r w:rsidRPr="007F7F31">
        <w:rPr>
          <w:rFonts w:ascii="Times New Roman" w:eastAsia="Times New Roman" w:hAnsi="Times New Roman" w:cs="Times New Roman"/>
          <w:sz w:val="28"/>
          <w:szCs w:val="28"/>
          <w:lang w:eastAsia="ru-RU"/>
        </w:rPr>
        <w:t xml:space="preserve">«Об утверждении перечня объектов лесной инфраструктуры для </w:t>
      </w:r>
      <w:r w:rsidRPr="007F7F31">
        <w:rPr>
          <w:rFonts w:ascii="Times New Roman" w:eastAsia="Times New Roman" w:hAnsi="Times New Roman" w:cs="Times New Roman"/>
          <w:sz w:val="28"/>
          <w:szCs w:val="28"/>
          <w:lang w:eastAsia="ru-RU"/>
        </w:rPr>
        <w:lastRenderedPageBreak/>
        <w:t xml:space="preserve">защитных лесов, эксплуатационных лесов и резервных лесов»;  </w:t>
      </w:r>
    </w:p>
    <w:p w14:paraId="5C2236A1"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w:t>
      </w:r>
      <w:r w:rsidR="009F0351">
        <w:rPr>
          <w:rFonts w:ascii="Times New Roman" w:eastAsia="Times New Roman" w:hAnsi="Times New Roman" w:cs="Times New Roman"/>
          <w:spacing w:val="-6"/>
          <w:sz w:val="28"/>
          <w:szCs w:val="28"/>
          <w:lang w:eastAsia="ru-RU"/>
        </w:rPr>
        <w:t>деральный закон от 31.07.2020 №</w:t>
      </w:r>
      <w:r w:rsidRPr="007F7F31">
        <w:rPr>
          <w:rFonts w:ascii="Times New Roman" w:eastAsia="Times New Roman" w:hAnsi="Times New Roman" w:cs="Times New Roman"/>
          <w:spacing w:val="-6"/>
          <w:sz w:val="28"/>
          <w:szCs w:val="28"/>
          <w:lang w:eastAsia="ru-RU"/>
        </w:rPr>
        <w:t xml:space="preserve">247-ФЗ </w:t>
      </w:r>
      <w:r w:rsidRPr="007F7F31">
        <w:rPr>
          <w:rFonts w:ascii="Times New Roman" w:eastAsia="Times New Roman" w:hAnsi="Times New Roman" w:cs="Times New Roman"/>
          <w:sz w:val="28"/>
          <w:szCs w:val="28"/>
          <w:lang w:eastAsia="ru-RU"/>
        </w:rPr>
        <w:t>«Об обязательных требованиях в Российской Федерации</w:t>
      </w:r>
      <w:r w:rsidRPr="007F7F31">
        <w:rPr>
          <w:rFonts w:ascii="Times New Roman" w:eastAsia="Times New Roman" w:hAnsi="Times New Roman" w:cs="Times New Roman"/>
          <w:spacing w:val="-6"/>
          <w:sz w:val="28"/>
          <w:szCs w:val="28"/>
          <w:lang w:eastAsia="ru-RU"/>
        </w:rPr>
        <w:t>»;</w:t>
      </w:r>
    </w:p>
    <w:p w14:paraId="279693AF"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shd w:val="clear" w:color="auto" w:fill="FFFFFF"/>
          <w:lang w:eastAsia="ru-RU"/>
        </w:rPr>
        <w:t xml:space="preserve">Постановление Правительства </w:t>
      </w:r>
      <w:r w:rsidRPr="007F7F31">
        <w:rPr>
          <w:rFonts w:ascii="Times New Roman" w:eastAsia="Times New Roman" w:hAnsi="Times New Roman" w:cs="Times New Roman"/>
          <w:spacing w:val="-6"/>
          <w:sz w:val="28"/>
          <w:szCs w:val="28"/>
          <w:lang w:eastAsia="ru-RU"/>
        </w:rPr>
        <w:t>Российской Федерации</w:t>
      </w:r>
      <w:r w:rsidRPr="007F7F31">
        <w:rPr>
          <w:rFonts w:ascii="Times New Roman" w:eastAsia="Times New Roman" w:hAnsi="Times New Roman" w:cs="Times New Roman"/>
          <w:sz w:val="28"/>
          <w:szCs w:val="28"/>
          <w:shd w:val="clear" w:color="auto" w:fill="FFFFFF"/>
          <w:lang w:eastAsia="ru-RU"/>
        </w:rPr>
        <w:t xml:space="preserve"> от 31.12.2020 </w:t>
      </w:r>
      <w:r w:rsidRPr="007F7F31">
        <w:rPr>
          <w:rFonts w:ascii="Times New Roman" w:eastAsia="Times New Roman" w:hAnsi="Times New Roman" w:cs="Times New Roman"/>
          <w:spacing w:val="-6"/>
          <w:sz w:val="28"/>
          <w:szCs w:val="28"/>
          <w:lang w:eastAsia="ru-RU"/>
        </w:rPr>
        <w:t xml:space="preserve">№2467 </w:t>
      </w:r>
      <w:r w:rsidRPr="007F7F31">
        <w:rPr>
          <w:rFonts w:ascii="Times New Roman" w:eastAsia="Times New Roman" w:hAnsi="Times New Roman" w:cs="Times New Roman"/>
          <w:sz w:val="28"/>
          <w:szCs w:val="28"/>
          <w:lang w:eastAsia="ru-RU"/>
        </w:rPr>
        <w:t xml:space="preserve">«Об утверждении перечня нормативных правовых актов и групп нормативных правовых актов </w:t>
      </w:r>
      <w:r w:rsidRPr="007F7F31">
        <w:rPr>
          <w:rFonts w:ascii="Times New Roman" w:eastAsia="Times New Roman" w:hAnsi="Times New Roman" w:cs="Times New Roman"/>
          <w:sz w:val="28"/>
          <w:szCs w:val="28"/>
          <w:shd w:val="clear" w:color="auto" w:fill="FFFFFF"/>
          <w:lang w:eastAsia="ru-RU"/>
        </w:rPr>
        <w:t xml:space="preserve">Правительства </w:t>
      </w:r>
      <w:r w:rsidRPr="007F7F31">
        <w:rPr>
          <w:rFonts w:ascii="Times New Roman" w:eastAsia="Times New Roman" w:hAnsi="Times New Roman" w:cs="Times New Roman"/>
          <w:spacing w:val="-6"/>
          <w:sz w:val="28"/>
          <w:szCs w:val="28"/>
          <w:lang w:eastAsia="ru-RU"/>
        </w:rPr>
        <w:t xml:space="preserve">Российской Федерации, </w:t>
      </w:r>
      <w:r w:rsidRPr="007F7F31">
        <w:rPr>
          <w:rFonts w:ascii="Times New Roman" w:eastAsia="Times New Roman" w:hAnsi="Times New Roman" w:cs="Times New Roman"/>
          <w:sz w:val="28"/>
          <w:szCs w:val="28"/>
          <w:shd w:val="clear" w:color="auto" w:fill="FFFFFF"/>
          <w:lang w:eastAsia="ru-RU"/>
        </w:rPr>
        <w:t xml:space="preserve"> </w:t>
      </w:r>
      <w:r w:rsidRPr="007F7F31">
        <w:rPr>
          <w:rFonts w:ascii="Times New Roman" w:eastAsia="Times New Roman" w:hAnsi="Times New Roman" w:cs="Times New Roman"/>
          <w:sz w:val="28"/>
          <w:szCs w:val="28"/>
          <w:lang w:eastAsia="ru-RU"/>
        </w:rPr>
        <w:t>нормативных правовых актов, отдельных положений нормативных правовых актов</w:t>
      </w:r>
      <w:r w:rsidRPr="007F7F31">
        <w:rPr>
          <w:rFonts w:ascii="Times New Roman" w:eastAsia="Times New Roman" w:hAnsi="Times New Roman" w:cs="Times New Roman"/>
          <w:b/>
          <w:bCs/>
          <w:sz w:val="30"/>
          <w:szCs w:val="30"/>
          <w:shd w:val="clear" w:color="auto" w:fill="FFFFFF"/>
          <w:lang w:eastAsia="ru-RU"/>
        </w:rPr>
        <w:t xml:space="preserve"> </w:t>
      </w:r>
      <w:r w:rsidRPr="007F7F31">
        <w:rPr>
          <w:rFonts w:ascii="Times New Roman" w:eastAsia="Times New Roman" w:hAnsi="Times New Roman" w:cs="Times New Roman"/>
          <w:sz w:val="28"/>
          <w:szCs w:val="28"/>
          <w:lang w:eastAsia="ru-RU"/>
        </w:rPr>
        <w:t>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w:t>
      </w:r>
      <w:r w:rsidR="00EB42E7">
        <w:rPr>
          <w:rFonts w:ascii="Times New Roman" w:eastAsia="Times New Roman" w:hAnsi="Times New Roman" w:cs="Times New Roman"/>
          <w:spacing w:val="-6"/>
          <w:sz w:val="28"/>
          <w:szCs w:val="28"/>
          <w:lang w:eastAsia="ru-RU"/>
        </w:rPr>
        <w:t>»;</w:t>
      </w:r>
    </w:p>
    <w:p w14:paraId="56AC6834"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kern w:val="36"/>
          <w:sz w:val="28"/>
          <w:szCs w:val="28"/>
          <w:lang w:eastAsia="ru-RU"/>
        </w:rPr>
        <w:t xml:space="preserve"> </w:t>
      </w:r>
      <w:r w:rsidRPr="007F7F31">
        <w:rPr>
          <w:rFonts w:ascii="Times New Roman" w:eastAsia="Times New Roman" w:hAnsi="Times New Roman" w:cs="Times New Roman"/>
          <w:sz w:val="28"/>
          <w:szCs w:val="28"/>
          <w:lang w:eastAsia="ru-RU"/>
        </w:rPr>
        <w:t>Приказ Федерального агентства лесного хо</w:t>
      </w:r>
      <w:r w:rsidR="00EB42E7">
        <w:rPr>
          <w:rFonts w:ascii="Times New Roman" w:eastAsia="Times New Roman" w:hAnsi="Times New Roman" w:cs="Times New Roman"/>
          <w:sz w:val="28"/>
          <w:szCs w:val="28"/>
          <w:lang w:eastAsia="ru-RU"/>
        </w:rPr>
        <w:t>зяйства от 10 сентября 2020г. №</w:t>
      </w:r>
      <w:r w:rsidRPr="007F7F31">
        <w:rPr>
          <w:rFonts w:ascii="Times New Roman" w:eastAsia="Times New Roman" w:hAnsi="Times New Roman" w:cs="Times New Roman"/>
          <w:sz w:val="28"/>
          <w:szCs w:val="28"/>
          <w:lang w:eastAsia="ru-RU"/>
        </w:rPr>
        <w:t>845 «О создании лесничества на землях населенных пунктов города Березовский муниципального образования Березовский городской округ Свердловской области, занятых городскими лесами, и установлении его границ»</w:t>
      </w:r>
      <w:r w:rsidR="00EB42E7">
        <w:rPr>
          <w:rFonts w:ascii="Times New Roman" w:eastAsia="Times New Roman" w:hAnsi="Times New Roman" w:cs="Times New Roman"/>
          <w:sz w:val="28"/>
          <w:szCs w:val="28"/>
          <w:lang w:eastAsia="ru-RU"/>
        </w:rPr>
        <w:t>;</w:t>
      </w:r>
    </w:p>
    <w:p w14:paraId="2F26859B" w14:textId="77777777" w:rsidR="007F7F31" w:rsidRPr="007F7F31" w:rsidRDefault="007F7F31" w:rsidP="00EB42E7">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Правила землепользования и застройки </w:t>
      </w:r>
      <w:r w:rsidR="00EB42E7">
        <w:rPr>
          <w:rFonts w:ascii="Times New Roman" w:eastAsia="Times New Roman" w:hAnsi="Times New Roman" w:cs="Times New Roman"/>
          <w:sz w:val="28"/>
          <w:szCs w:val="28"/>
          <w:lang w:eastAsia="ru-RU"/>
        </w:rPr>
        <w:t>Березовского городского округа Свердловской области</w:t>
      </w:r>
      <w:r w:rsidR="00EB42E7" w:rsidRPr="007F7F31">
        <w:rPr>
          <w:rFonts w:ascii="Times New Roman" w:eastAsia="Times New Roman" w:hAnsi="Times New Roman" w:cs="Times New Roman"/>
          <w:sz w:val="28"/>
          <w:szCs w:val="28"/>
          <w:lang w:eastAsia="ru-RU"/>
        </w:rPr>
        <w:t>, утвержденны</w:t>
      </w:r>
      <w:r w:rsidR="00EB42E7">
        <w:rPr>
          <w:rFonts w:ascii="Times New Roman" w:eastAsia="Times New Roman" w:hAnsi="Times New Roman" w:cs="Times New Roman"/>
          <w:sz w:val="28"/>
          <w:szCs w:val="28"/>
          <w:lang w:eastAsia="ru-RU"/>
        </w:rPr>
        <w:t>е</w:t>
      </w:r>
      <w:r w:rsidR="00EB42E7" w:rsidRPr="007F7F31">
        <w:rPr>
          <w:rFonts w:ascii="Times New Roman" w:eastAsia="Times New Roman" w:hAnsi="Times New Roman" w:cs="Times New Roman"/>
          <w:sz w:val="28"/>
          <w:szCs w:val="28"/>
          <w:lang w:eastAsia="ru-RU"/>
        </w:rPr>
        <w:t xml:space="preserve"> Решением Думы </w:t>
      </w:r>
      <w:r w:rsidR="00EB42E7" w:rsidRPr="009F0351">
        <w:rPr>
          <w:rFonts w:ascii="Times New Roman" w:eastAsia="Times New Roman" w:hAnsi="Times New Roman" w:cs="Times New Roman"/>
          <w:sz w:val="28"/>
          <w:szCs w:val="28"/>
          <w:lang w:eastAsia="ru-RU"/>
        </w:rPr>
        <w:t>Березовского городского округа от 30.11.2023 №163</w:t>
      </w:r>
      <w:r w:rsidR="00EB42E7">
        <w:rPr>
          <w:rFonts w:ascii="Times New Roman" w:eastAsia="Times New Roman" w:hAnsi="Times New Roman" w:cs="Times New Roman"/>
          <w:sz w:val="28"/>
          <w:szCs w:val="28"/>
          <w:lang w:eastAsia="ru-RU"/>
        </w:rPr>
        <w:t>;</w:t>
      </w:r>
    </w:p>
    <w:p w14:paraId="73E068AB"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Положение о Красной книге Свердловской области (в ред. </w:t>
      </w:r>
      <w:hyperlink r:id="rId13" w:history="1">
        <w:r w:rsidRPr="00EB42E7">
          <w:rPr>
            <w:rFonts w:ascii="Times New Roman" w:eastAsia="Times New Roman" w:hAnsi="Times New Roman" w:cs="Times New Roman"/>
            <w:spacing w:val="-4"/>
            <w:sz w:val="28"/>
            <w:szCs w:val="28"/>
            <w:lang w:eastAsia="ru-RU"/>
          </w:rPr>
          <w:t>Постановления Правительства Свер</w:t>
        </w:r>
        <w:r w:rsidR="00EB42E7" w:rsidRPr="00EB42E7">
          <w:rPr>
            <w:rFonts w:ascii="Times New Roman" w:eastAsia="Times New Roman" w:hAnsi="Times New Roman" w:cs="Times New Roman"/>
            <w:spacing w:val="-4"/>
            <w:sz w:val="28"/>
            <w:szCs w:val="28"/>
            <w:lang w:eastAsia="ru-RU"/>
          </w:rPr>
          <w:t>дловской области от 08.09.2022 №</w:t>
        </w:r>
        <w:r w:rsidRPr="00EB42E7">
          <w:rPr>
            <w:rFonts w:ascii="Times New Roman" w:eastAsia="Times New Roman" w:hAnsi="Times New Roman" w:cs="Times New Roman"/>
            <w:spacing w:val="-4"/>
            <w:sz w:val="28"/>
            <w:szCs w:val="28"/>
            <w:lang w:eastAsia="ru-RU"/>
          </w:rPr>
          <w:t>617-ПП</w:t>
        </w:r>
      </w:hyperlink>
      <w:r w:rsidRPr="00EB42E7">
        <w:rPr>
          <w:rFonts w:ascii="Times New Roman" w:eastAsia="Times New Roman" w:hAnsi="Times New Roman" w:cs="Times New Roman"/>
          <w:spacing w:val="-4"/>
          <w:sz w:val="28"/>
          <w:szCs w:val="28"/>
          <w:lang w:eastAsia="ru-RU"/>
        </w:rPr>
        <w:t>).</w:t>
      </w:r>
    </w:p>
    <w:p w14:paraId="031C4E67" w14:textId="77777777" w:rsidR="007F7F31" w:rsidRDefault="007F7F31" w:rsidP="007F7F31">
      <w:pPr>
        <w:spacing w:after="0" w:line="360" w:lineRule="auto"/>
        <w:rPr>
          <w:rFonts w:ascii="Times New Roman" w:eastAsia="Times New Roman" w:hAnsi="Times New Roman" w:cs="Times New Roman"/>
          <w:spacing w:val="-6"/>
          <w:sz w:val="28"/>
          <w:szCs w:val="28"/>
          <w:lang w:eastAsia="ru-RU"/>
        </w:rPr>
      </w:pPr>
    </w:p>
    <w:p w14:paraId="6FF876A5" w14:textId="77777777" w:rsidR="00832F4A" w:rsidRDefault="00832F4A">
      <w:pPr>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br w:type="page"/>
      </w:r>
    </w:p>
    <w:p w14:paraId="29EC7EBF" w14:textId="77777777" w:rsidR="00832F4A" w:rsidRPr="007F7F31" w:rsidRDefault="00832F4A" w:rsidP="007F7F31">
      <w:pPr>
        <w:spacing w:after="0" w:line="360" w:lineRule="auto"/>
        <w:rPr>
          <w:rFonts w:ascii="Times New Roman" w:eastAsia="Times New Roman" w:hAnsi="Times New Roman" w:cs="Times New Roman"/>
          <w:spacing w:val="-6"/>
          <w:sz w:val="28"/>
          <w:szCs w:val="28"/>
          <w:lang w:eastAsia="ru-RU"/>
        </w:rPr>
        <w:sectPr w:rsidR="00832F4A" w:rsidRPr="007F7F31" w:rsidSect="009F0351">
          <w:pgSz w:w="11907" w:h="16840"/>
          <w:pgMar w:top="1134" w:right="850" w:bottom="1134" w:left="1701" w:header="360" w:footer="388" w:gutter="0"/>
          <w:cols w:space="720"/>
        </w:sectPr>
      </w:pPr>
    </w:p>
    <w:p w14:paraId="70C73808" w14:textId="77777777" w:rsidR="007F7F31" w:rsidRDefault="007F7F31" w:rsidP="0051363C">
      <w:pPr>
        <w:keepNext/>
        <w:spacing w:after="0" w:line="360" w:lineRule="auto"/>
        <w:contextualSpacing/>
        <w:jc w:val="center"/>
        <w:outlineLvl w:val="0"/>
        <w:rPr>
          <w:rFonts w:ascii="Times New Roman" w:eastAsia="Times New Roman" w:hAnsi="Times New Roman" w:cs="Times New Roman"/>
          <w:b/>
          <w:sz w:val="32"/>
          <w:szCs w:val="24"/>
          <w:lang w:eastAsia="ru-RU"/>
        </w:rPr>
      </w:pPr>
      <w:bookmarkStart w:id="4" w:name="_Toc436729377"/>
      <w:bookmarkStart w:id="5" w:name="_Toc436074855"/>
      <w:bookmarkStart w:id="6" w:name="_Toc153273203"/>
      <w:r w:rsidRPr="007F7F31">
        <w:rPr>
          <w:rFonts w:ascii="Times New Roman" w:eastAsia="Times New Roman" w:hAnsi="Times New Roman" w:cs="Times New Roman"/>
          <w:b/>
          <w:sz w:val="32"/>
          <w:szCs w:val="24"/>
          <w:lang w:eastAsia="ru-RU"/>
        </w:rPr>
        <w:lastRenderedPageBreak/>
        <w:t>Глава 1</w:t>
      </w:r>
      <w:bookmarkStart w:id="7" w:name="_Toc436729378"/>
      <w:bookmarkStart w:id="8" w:name="_Toc436074856"/>
      <w:bookmarkEnd w:id="4"/>
      <w:bookmarkEnd w:id="5"/>
      <w:r w:rsidRPr="007F7F31">
        <w:rPr>
          <w:rFonts w:ascii="Times New Roman" w:eastAsia="Times New Roman" w:hAnsi="Times New Roman" w:cs="Times New Roman"/>
          <w:b/>
          <w:sz w:val="32"/>
          <w:szCs w:val="24"/>
          <w:lang w:eastAsia="ru-RU"/>
        </w:rPr>
        <w:t>. Характеристика лесничества и виды разрешенного использования лесов</w:t>
      </w:r>
      <w:bookmarkEnd w:id="6"/>
      <w:bookmarkEnd w:id="7"/>
      <w:bookmarkEnd w:id="8"/>
    </w:p>
    <w:p w14:paraId="25BD7229" w14:textId="77777777" w:rsidR="00832F4A" w:rsidRDefault="00832F4A" w:rsidP="00832F4A">
      <w:pPr>
        <w:keepNext/>
        <w:spacing w:line="360" w:lineRule="auto"/>
        <w:contextualSpacing/>
        <w:jc w:val="center"/>
        <w:outlineLvl w:val="0"/>
        <w:rPr>
          <w:rFonts w:ascii="Times New Roman" w:eastAsia="Times New Roman" w:hAnsi="Times New Roman" w:cs="Times New Roman"/>
          <w:b/>
          <w:sz w:val="32"/>
          <w:szCs w:val="24"/>
          <w:lang w:eastAsia="ru-RU"/>
        </w:rPr>
      </w:pPr>
    </w:p>
    <w:p w14:paraId="6FD14E0E" w14:textId="77777777" w:rsidR="007F7F31" w:rsidRPr="007F7F31" w:rsidRDefault="007F7F31" w:rsidP="007F7F31">
      <w:pPr>
        <w:keepNext/>
        <w:spacing w:after="0" w:line="360" w:lineRule="auto"/>
        <w:contextualSpacing/>
        <w:jc w:val="center"/>
        <w:outlineLvl w:val="0"/>
        <w:rPr>
          <w:rFonts w:ascii="Times New Roman" w:eastAsia="Times New Roman" w:hAnsi="Times New Roman" w:cs="Times New Roman"/>
          <w:b/>
          <w:sz w:val="30"/>
          <w:szCs w:val="30"/>
          <w:lang w:eastAsia="ru-RU"/>
        </w:rPr>
      </w:pPr>
      <w:bookmarkStart w:id="9" w:name="_Toc436729379"/>
      <w:bookmarkStart w:id="10" w:name="_Toc153273204"/>
      <w:r w:rsidRPr="007F7F31">
        <w:rPr>
          <w:rFonts w:ascii="Times New Roman" w:eastAsia="Times New Roman" w:hAnsi="Times New Roman" w:cs="Times New Roman"/>
          <w:b/>
          <w:sz w:val="30"/>
          <w:szCs w:val="30"/>
          <w:lang w:eastAsia="ru-RU"/>
        </w:rPr>
        <w:t>1.1. Краткая характеристика</w:t>
      </w:r>
      <w:bookmarkEnd w:id="9"/>
      <w:r w:rsidRPr="007F7F31">
        <w:rPr>
          <w:rFonts w:ascii="Times New Roman" w:eastAsia="Times New Roman" w:hAnsi="Times New Roman" w:cs="Times New Roman"/>
          <w:b/>
          <w:sz w:val="30"/>
          <w:szCs w:val="30"/>
          <w:lang w:eastAsia="ru-RU"/>
        </w:rPr>
        <w:t xml:space="preserve"> лесничества</w:t>
      </w:r>
      <w:bookmarkEnd w:id="10"/>
    </w:p>
    <w:p w14:paraId="4BAC7402"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11" w:name="_Toc421261112"/>
      <w:bookmarkStart w:id="12" w:name="_Toc436074857"/>
      <w:bookmarkStart w:id="13" w:name="_Toc153273205"/>
      <w:r w:rsidRPr="007F7F31">
        <w:rPr>
          <w:rFonts w:ascii="Times New Roman" w:eastAsia="Times New Roman" w:hAnsi="Times New Roman" w:cs="Times New Roman"/>
          <w:b/>
          <w:sz w:val="28"/>
          <w:szCs w:val="24"/>
          <w:lang w:eastAsia="ru-RU"/>
        </w:rPr>
        <w:t>1.1.1. Наименование и местоположение</w:t>
      </w:r>
      <w:bookmarkEnd w:id="11"/>
      <w:r w:rsidRPr="007F7F31">
        <w:rPr>
          <w:rFonts w:ascii="Times New Roman" w:eastAsia="Times New Roman" w:hAnsi="Times New Roman" w:cs="Times New Roman"/>
          <w:b/>
          <w:sz w:val="28"/>
          <w:szCs w:val="24"/>
          <w:lang w:eastAsia="ru-RU"/>
        </w:rPr>
        <w:t xml:space="preserve"> лесничества</w:t>
      </w:r>
      <w:bookmarkEnd w:id="12"/>
      <w:bookmarkEnd w:id="13"/>
    </w:p>
    <w:p w14:paraId="31EB538F" w14:textId="77777777" w:rsidR="007F7F31" w:rsidRPr="007F7F31" w:rsidRDefault="007F7F31" w:rsidP="007F7F31">
      <w:pPr>
        <w:widowControl w:val="0"/>
        <w:spacing w:after="0" w:line="360" w:lineRule="auto"/>
        <w:ind w:firstLine="709"/>
        <w:jc w:val="both"/>
        <w:rPr>
          <w:rFonts w:ascii="Times New Roman" w:eastAsia="Arial" w:hAnsi="Times New Roman" w:cs="Times New Roman"/>
          <w:sz w:val="28"/>
          <w:szCs w:val="28"/>
        </w:rPr>
      </w:pPr>
      <w:bookmarkStart w:id="14" w:name="_Toc436074858"/>
      <w:r w:rsidRPr="007F7F31">
        <w:rPr>
          <w:rFonts w:ascii="Times New Roman" w:eastAsia="Arial" w:hAnsi="Times New Roman" w:cs="Times New Roman"/>
          <w:sz w:val="28"/>
          <w:szCs w:val="28"/>
        </w:rPr>
        <w:t xml:space="preserve">Лесничество на землях населенных пунктов Березовского городского округа Свердловской области организовано в соответствии с приказом Рослесхоза от 10 сентября 2020 г. №845 «О создании лесничества на землях населенных пунктов города Березовский муниципального образования Березовский городской округ Свердловской области, занятых городскими лесами, и установлении его границ». Присвоено наименование – </w:t>
      </w:r>
      <w:r w:rsidRPr="007F7F31">
        <w:rPr>
          <w:rFonts w:ascii="Times New Roman" w:eastAsia="Arial" w:hAnsi="Times New Roman" w:cs="Times New Roman"/>
          <w:b/>
          <w:sz w:val="28"/>
          <w:szCs w:val="28"/>
        </w:rPr>
        <w:t>Березовское городское лесничество</w:t>
      </w:r>
      <w:r w:rsidRPr="007F7F31">
        <w:rPr>
          <w:rFonts w:ascii="Times New Roman" w:eastAsia="Arial" w:hAnsi="Times New Roman" w:cs="Times New Roman"/>
          <w:sz w:val="28"/>
          <w:szCs w:val="28"/>
        </w:rPr>
        <w:t xml:space="preserve"> (далее – лесничество).</w:t>
      </w:r>
      <w:bookmarkEnd w:id="14"/>
    </w:p>
    <w:p w14:paraId="2BF15ED4" w14:textId="77777777" w:rsidR="007F7F31" w:rsidRPr="00EB42E7" w:rsidRDefault="007F7F31" w:rsidP="007F7F31">
      <w:pPr>
        <w:spacing w:after="0" w:line="360" w:lineRule="auto"/>
        <w:ind w:firstLine="709"/>
        <w:contextualSpacing/>
        <w:jc w:val="both"/>
        <w:rPr>
          <w:rFonts w:ascii="Times New Roman" w:eastAsia="Times New Roman" w:hAnsi="Times New Roman" w:cs="Times New Roman"/>
          <w:spacing w:val="-6"/>
          <w:sz w:val="28"/>
          <w:szCs w:val="28"/>
          <w:lang w:eastAsia="ru-RU"/>
        </w:rPr>
      </w:pPr>
      <w:bookmarkStart w:id="15" w:name="_Toc436074859"/>
      <w:r w:rsidRPr="00EB42E7">
        <w:rPr>
          <w:rFonts w:ascii="Times New Roman" w:eastAsia="Times New Roman" w:hAnsi="Times New Roman" w:cs="Times New Roman"/>
          <w:spacing w:val="-6"/>
          <w:sz w:val="28"/>
          <w:szCs w:val="28"/>
          <w:lang w:eastAsia="ru-RU"/>
        </w:rPr>
        <w:t>Территория лесничества состоит из обособленных лесных участков, расположенных в границах населенных пунктов Березовского городского округа.</w:t>
      </w:r>
      <w:bookmarkEnd w:id="15"/>
      <w:r w:rsidRPr="00EB42E7">
        <w:rPr>
          <w:rFonts w:ascii="Times New Roman" w:eastAsia="Times New Roman" w:hAnsi="Times New Roman" w:cs="Times New Roman"/>
          <w:spacing w:val="-6"/>
          <w:sz w:val="28"/>
          <w:szCs w:val="28"/>
          <w:lang w:eastAsia="ru-RU"/>
        </w:rPr>
        <w:t xml:space="preserve"> </w:t>
      </w:r>
    </w:p>
    <w:p w14:paraId="65CFC89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Территория Березовского городского округа расположена в южной части Свердловской области, с административным центром в городе Березовский расположенным по адресу</w:t>
      </w:r>
      <w:r w:rsidR="00EB42E7">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 xml:space="preserve"> 623701, Свердловская область, г. Березовский, ул. Театральная, д. 9, который находится в 18 км от областного центра г. Екатеринбурга. </w:t>
      </w:r>
    </w:p>
    <w:p w14:paraId="6F4F90C3"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Юридический адрес: 623701 г. Березовский, ул. Театральная, д. 9, </w:t>
      </w:r>
    </w:p>
    <w:p w14:paraId="5A717A5B"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ИНН 6604003608 КПП 667801001</w:t>
      </w:r>
    </w:p>
    <w:p w14:paraId="4E6FD617"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БИК 016577551</w:t>
      </w:r>
    </w:p>
    <w:p w14:paraId="337512D0" w14:textId="77777777" w:rsidR="007F7F31" w:rsidRPr="00EC4EC7" w:rsidRDefault="007F7F31" w:rsidP="007F7F31">
      <w:pPr>
        <w:spacing w:after="0" w:line="360" w:lineRule="auto"/>
        <w:ind w:firstLine="709"/>
        <w:jc w:val="both"/>
        <w:rPr>
          <w:rFonts w:ascii="Times New Roman" w:eastAsia="Times New Roman" w:hAnsi="Times New Roman" w:cs="Times New Roman"/>
          <w:sz w:val="28"/>
          <w:szCs w:val="28"/>
          <w:lang w:val="en-US" w:eastAsia="ru-RU"/>
        </w:rPr>
      </w:pPr>
      <w:r w:rsidRPr="007F7F31">
        <w:rPr>
          <w:rFonts w:ascii="Times New Roman" w:eastAsia="Times New Roman" w:hAnsi="Times New Roman" w:cs="Times New Roman"/>
          <w:sz w:val="28"/>
          <w:szCs w:val="28"/>
          <w:lang w:eastAsia="ru-RU"/>
        </w:rPr>
        <w:t>тел</w:t>
      </w:r>
      <w:r w:rsidRPr="00EC4EC7">
        <w:rPr>
          <w:rFonts w:ascii="Times New Roman" w:eastAsia="Times New Roman" w:hAnsi="Times New Roman" w:cs="Times New Roman"/>
          <w:sz w:val="28"/>
          <w:szCs w:val="28"/>
          <w:lang w:val="en-US" w:eastAsia="ru-RU"/>
        </w:rPr>
        <w:t>.</w:t>
      </w:r>
      <w:r w:rsidR="00EB42E7" w:rsidRPr="00EC4EC7">
        <w:rPr>
          <w:rFonts w:ascii="Times New Roman" w:eastAsia="Times New Roman" w:hAnsi="Times New Roman" w:cs="Times New Roman"/>
          <w:sz w:val="28"/>
          <w:szCs w:val="28"/>
          <w:lang w:val="en-US" w:eastAsia="ru-RU"/>
        </w:rPr>
        <w:t>:</w:t>
      </w:r>
      <w:r w:rsidRPr="00EC4EC7">
        <w:rPr>
          <w:rFonts w:ascii="Times New Roman" w:eastAsia="Times New Roman" w:hAnsi="Times New Roman" w:cs="Times New Roman"/>
          <w:sz w:val="28"/>
          <w:szCs w:val="28"/>
          <w:lang w:val="en-US" w:eastAsia="ru-RU"/>
        </w:rPr>
        <w:t xml:space="preserve"> 8</w:t>
      </w:r>
      <w:r w:rsidR="00EB42E7" w:rsidRPr="00EC4EC7">
        <w:rPr>
          <w:rFonts w:ascii="Times New Roman" w:eastAsia="Times New Roman" w:hAnsi="Times New Roman" w:cs="Times New Roman"/>
          <w:sz w:val="28"/>
          <w:szCs w:val="28"/>
          <w:lang w:val="en-US" w:eastAsia="ru-RU"/>
        </w:rPr>
        <w:t xml:space="preserve"> </w:t>
      </w:r>
      <w:r w:rsidRPr="00EC4EC7">
        <w:rPr>
          <w:rFonts w:ascii="Times New Roman" w:eastAsia="Times New Roman" w:hAnsi="Times New Roman" w:cs="Times New Roman"/>
          <w:sz w:val="28"/>
          <w:szCs w:val="28"/>
          <w:lang w:val="en-US" w:eastAsia="ru-RU"/>
        </w:rPr>
        <w:t>(343</w:t>
      </w:r>
      <w:r w:rsidR="00EB42E7" w:rsidRPr="00EC4EC7">
        <w:rPr>
          <w:rFonts w:ascii="Times New Roman" w:eastAsia="Times New Roman" w:hAnsi="Times New Roman" w:cs="Times New Roman"/>
          <w:sz w:val="28"/>
          <w:szCs w:val="28"/>
          <w:lang w:val="en-US" w:eastAsia="ru-RU"/>
        </w:rPr>
        <w:t xml:space="preserve"> </w:t>
      </w:r>
      <w:r w:rsidRPr="00EC4EC7">
        <w:rPr>
          <w:rFonts w:ascii="Times New Roman" w:eastAsia="Times New Roman" w:hAnsi="Times New Roman" w:cs="Times New Roman"/>
          <w:sz w:val="28"/>
          <w:szCs w:val="28"/>
          <w:lang w:val="en-US" w:eastAsia="ru-RU"/>
        </w:rPr>
        <w:t>69)4-33-00, 8</w:t>
      </w:r>
      <w:r w:rsidR="00EB42E7" w:rsidRPr="00EC4EC7">
        <w:rPr>
          <w:rFonts w:ascii="Times New Roman" w:eastAsia="Times New Roman" w:hAnsi="Times New Roman" w:cs="Times New Roman"/>
          <w:sz w:val="28"/>
          <w:szCs w:val="28"/>
          <w:lang w:val="en-US" w:eastAsia="ru-RU"/>
        </w:rPr>
        <w:t xml:space="preserve"> </w:t>
      </w:r>
      <w:r w:rsidRPr="00EC4EC7">
        <w:rPr>
          <w:rFonts w:ascii="Times New Roman" w:eastAsia="Times New Roman" w:hAnsi="Times New Roman" w:cs="Times New Roman"/>
          <w:sz w:val="28"/>
          <w:szCs w:val="28"/>
          <w:lang w:val="en-US" w:eastAsia="ru-RU"/>
        </w:rPr>
        <w:t>(343</w:t>
      </w:r>
      <w:r w:rsidR="00EB42E7" w:rsidRPr="00EC4EC7">
        <w:rPr>
          <w:rFonts w:ascii="Times New Roman" w:eastAsia="Times New Roman" w:hAnsi="Times New Roman" w:cs="Times New Roman"/>
          <w:sz w:val="28"/>
          <w:szCs w:val="28"/>
          <w:lang w:val="en-US" w:eastAsia="ru-RU"/>
        </w:rPr>
        <w:t xml:space="preserve"> </w:t>
      </w:r>
      <w:r w:rsidRPr="00EC4EC7">
        <w:rPr>
          <w:rFonts w:ascii="Times New Roman" w:eastAsia="Times New Roman" w:hAnsi="Times New Roman" w:cs="Times New Roman"/>
          <w:sz w:val="28"/>
          <w:szCs w:val="28"/>
          <w:lang w:val="en-US" w:eastAsia="ru-RU"/>
        </w:rPr>
        <w:t>69)4-33-60</w:t>
      </w:r>
    </w:p>
    <w:p w14:paraId="2D5F82F7" w14:textId="77777777" w:rsidR="007F7F31" w:rsidRPr="00EC4EC7" w:rsidRDefault="007F7F31" w:rsidP="007F7F31">
      <w:pPr>
        <w:spacing w:after="0" w:line="360" w:lineRule="auto"/>
        <w:ind w:firstLine="709"/>
        <w:jc w:val="both"/>
        <w:rPr>
          <w:rFonts w:ascii="Times New Roman" w:eastAsia="Times New Roman" w:hAnsi="Times New Roman" w:cs="Times New Roman"/>
          <w:sz w:val="28"/>
          <w:szCs w:val="28"/>
          <w:lang w:val="en-US" w:eastAsia="ru-RU"/>
        </w:rPr>
      </w:pPr>
      <w:r w:rsidRPr="00EC4EC7">
        <w:rPr>
          <w:rFonts w:ascii="Times New Roman" w:eastAsia="Times New Roman" w:hAnsi="Times New Roman" w:cs="Times New Roman"/>
          <w:sz w:val="28"/>
          <w:szCs w:val="28"/>
          <w:lang w:val="en-US" w:eastAsia="ru-RU"/>
        </w:rPr>
        <w:t>e-mail: adm@admbgo.ru</w:t>
      </w:r>
    </w:p>
    <w:p w14:paraId="4430098F" w14:textId="77777777" w:rsidR="007F7F31" w:rsidRPr="007F7F31" w:rsidRDefault="007F7F31" w:rsidP="007F7F31">
      <w:pPr>
        <w:widowControl w:val="0"/>
        <w:spacing w:after="0" w:line="360" w:lineRule="auto"/>
        <w:ind w:firstLine="709"/>
        <w:contextualSpacing/>
        <w:jc w:val="both"/>
        <w:rPr>
          <w:rFonts w:ascii="Times New Roman" w:eastAsia="Arial" w:hAnsi="Times New Roman" w:cs="Times New Roman"/>
          <w:sz w:val="28"/>
          <w:szCs w:val="28"/>
        </w:rPr>
      </w:pPr>
      <w:r w:rsidRPr="007F7F31">
        <w:rPr>
          <w:rFonts w:ascii="Times New Roman" w:eastAsia="Arial" w:hAnsi="Times New Roman" w:cs="Times New Roman"/>
          <w:sz w:val="28"/>
          <w:szCs w:val="28"/>
        </w:rPr>
        <w:t>Березовский городской округ на севере граничит с Режевским городским округом, на западе с городским округом Верхняя Пышма, на востоке с Асбестовским городским округом и Белоярским городским округом, на юге с муниципальным образованием «город Екатеринбург» и входит в состав Южного управленческого округа Свердловской области.</w:t>
      </w:r>
    </w:p>
    <w:p w14:paraId="01EB85E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4"/>
          <w:szCs w:val="24"/>
          <w:lang w:eastAsia="ru-RU"/>
        </w:rPr>
      </w:pPr>
      <w:r w:rsidRPr="007F7F31">
        <w:rPr>
          <w:rFonts w:ascii="Times New Roman" w:eastAsia="Times New Roman" w:hAnsi="Times New Roman" w:cs="Times New Roman"/>
          <w:sz w:val="28"/>
          <w:szCs w:val="28"/>
          <w:lang w:eastAsia="ru-RU"/>
        </w:rPr>
        <w:t>Общая площадь городского округа составляет 1126 км</w:t>
      </w:r>
      <w:r w:rsidRPr="007F7F31">
        <w:rPr>
          <w:rFonts w:ascii="Times New Roman" w:eastAsia="Times New Roman" w:hAnsi="Times New Roman" w:cs="Times New Roman"/>
          <w:sz w:val="28"/>
          <w:szCs w:val="28"/>
          <w:vertAlign w:val="superscript"/>
          <w:lang w:eastAsia="ru-RU"/>
        </w:rPr>
        <w:t>2</w:t>
      </w:r>
      <w:r w:rsidRPr="007F7F31">
        <w:rPr>
          <w:rFonts w:ascii="Times New Roman" w:eastAsia="Times New Roman" w:hAnsi="Times New Roman" w:cs="Times New Roman"/>
          <w:sz w:val="28"/>
          <w:szCs w:val="28"/>
          <w:lang w:eastAsia="ru-RU"/>
        </w:rPr>
        <w:t>.</w:t>
      </w:r>
    </w:p>
    <w:p w14:paraId="437C7EF4" w14:textId="77777777" w:rsidR="007F7F31" w:rsidRDefault="007F7F31" w:rsidP="007F7F31">
      <w:pPr>
        <w:widowControl w:val="0"/>
        <w:spacing w:after="0" w:line="360" w:lineRule="auto"/>
        <w:ind w:firstLine="709"/>
        <w:jc w:val="both"/>
        <w:rPr>
          <w:rFonts w:ascii="Times New Roman" w:eastAsia="Arial" w:hAnsi="Times New Roman" w:cs="Times New Roman"/>
          <w:sz w:val="28"/>
          <w:szCs w:val="28"/>
        </w:rPr>
      </w:pPr>
      <w:r w:rsidRPr="007F7F31">
        <w:rPr>
          <w:rFonts w:ascii="Times New Roman" w:eastAsia="Arial" w:hAnsi="Times New Roman" w:cs="Times New Roman"/>
          <w:sz w:val="28"/>
          <w:szCs w:val="28"/>
        </w:rPr>
        <w:lastRenderedPageBreak/>
        <w:t>По территории округа проходят железные дороги «Екатеринбург-Устье- Аха», автомобильные дороги регионального и местного значения. Общая протяженность дорог в границах лесничества составляет – 9</w:t>
      </w:r>
      <w:r w:rsidR="00EB42E7">
        <w:rPr>
          <w:rFonts w:ascii="Times New Roman" w:eastAsia="Arial" w:hAnsi="Times New Roman" w:cs="Times New Roman"/>
          <w:sz w:val="28"/>
          <w:szCs w:val="28"/>
        </w:rPr>
        <w:t>,</w:t>
      </w:r>
      <w:r w:rsidRPr="007F7F31">
        <w:rPr>
          <w:rFonts w:ascii="Times New Roman" w:eastAsia="Arial" w:hAnsi="Times New Roman" w:cs="Times New Roman"/>
          <w:sz w:val="28"/>
          <w:szCs w:val="28"/>
        </w:rPr>
        <w:t>4 км.</w:t>
      </w:r>
    </w:p>
    <w:p w14:paraId="1A1F2B8A" w14:textId="77777777" w:rsidR="00832F4A" w:rsidRPr="007F7F31" w:rsidRDefault="00832F4A" w:rsidP="007F7F31">
      <w:pPr>
        <w:widowControl w:val="0"/>
        <w:spacing w:after="0" w:line="360" w:lineRule="auto"/>
        <w:ind w:firstLine="709"/>
        <w:jc w:val="both"/>
        <w:rPr>
          <w:rFonts w:ascii="Times New Roman" w:eastAsia="Arial" w:hAnsi="Times New Roman" w:cs="Times New Roman"/>
          <w:sz w:val="28"/>
          <w:szCs w:val="28"/>
        </w:rPr>
      </w:pPr>
    </w:p>
    <w:p w14:paraId="38D60FE5"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16" w:name="_Toc153273206"/>
      <w:r w:rsidRPr="007F7F31">
        <w:rPr>
          <w:rFonts w:ascii="Times New Roman" w:eastAsia="Times New Roman" w:hAnsi="Times New Roman" w:cs="Times New Roman"/>
          <w:b/>
          <w:sz w:val="28"/>
          <w:szCs w:val="24"/>
          <w:lang w:eastAsia="ru-RU"/>
        </w:rPr>
        <w:t>1.1.2. Общая площадь лесничества и участковых лесничеств</w:t>
      </w:r>
      <w:bookmarkEnd w:id="16"/>
    </w:p>
    <w:p w14:paraId="072C97F7" w14:textId="77777777" w:rsidR="007F7F31" w:rsidRPr="007F7F31" w:rsidRDefault="007F7F31" w:rsidP="007F7F31">
      <w:pPr>
        <w:widowControl w:val="0"/>
        <w:spacing w:after="0" w:line="360" w:lineRule="auto"/>
        <w:ind w:firstLine="709"/>
        <w:jc w:val="both"/>
        <w:rPr>
          <w:rFonts w:ascii="Times New Roman" w:eastAsia="Arial" w:hAnsi="Times New Roman" w:cs="Times New Roman"/>
          <w:sz w:val="28"/>
          <w:szCs w:val="28"/>
        </w:rPr>
      </w:pPr>
      <w:r w:rsidRPr="007F7F31">
        <w:rPr>
          <w:rFonts w:ascii="Times New Roman" w:eastAsia="Arial" w:hAnsi="Times New Roman" w:cs="Times New Roman"/>
          <w:sz w:val="28"/>
          <w:szCs w:val="28"/>
        </w:rPr>
        <w:t>Общая площадь лесничества составляет 1237</w:t>
      </w:r>
      <w:r w:rsidR="00EB42E7">
        <w:rPr>
          <w:rFonts w:ascii="Times New Roman" w:eastAsia="Arial" w:hAnsi="Times New Roman" w:cs="Times New Roman"/>
          <w:sz w:val="28"/>
          <w:szCs w:val="28"/>
        </w:rPr>
        <w:t>,0</w:t>
      </w:r>
      <w:r w:rsidRPr="007F7F31">
        <w:rPr>
          <w:rFonts w:ascii="Times New Roman" w:eastAsia="Arial" w:hAnsi="Times New Roman" w:cs="Times New Roman"/>
          <w:sz w:val="28"/>
          <w:szCs w:val="28"/>
        </w:rPr>
        <w:t xml:space="preserve"> га.</w:t>
      </w:r>
    </w:p>
    <w:p w14:paraId="54CE950D" w14:textId="77777777" w:rsidR="007F7F31" w:rsidRPr="007F7F31" w:rsidRDefault="007F7F31" w:rsidP="007F7F31">
      <w:pPr>
        <w:widowControl w:val="0"/>
        <w:spacing w:after="0" w:line="360" w:lineRule="auto"/>
        <w:ind w:firstLine="709"/>
        <w:jc w:val="both"/>
        <w:rPr>
          <w:rFonts w:ascii="Times New Roman" w:eastAsia="Arial" w:hAnsi="Times New Roman" w:cs="Times New Roman"/>
          <w:sz w:val="28"/>
          <w:szCs w:val="28"/>
        </w:rPr>
      </w:pPr>
      <w:r w:rsidRPr="007F7F31">
        <w:rPr>
          <w:rFonts w:ascii="Times New Roman" w:eastAsia="Arial" w:hAnsi="Times New Roman" w:cs="Times New Roman"/>
          <w:sz w:val="28"/>
          <w:szCs w:val="28"/>
        </w:rPr>
        <w:t xml:space="preserve">В состав лесничества включены земельные участки занятые лесной растительностью в границах населенных пунктов г. Березовский, п. Монетный, п. Лосиный, п. Безречный, п. Зеленый Дол. </w:t>
      </w:r>
    </w:p>
    <w:p w14:paraId="14390804" w14:textId="77777777" w:rsidR="007F7F31" w:rsidRPr="007F7F31" w:rsidRDefault="007F7F31" w:rsidP="007F7F31">
      <w:pPr>
        <w:widowControl w:val="0"/>
        <w:spacing w:after="0" w:line="360" w:lineRule="auto"/>
        <w:ind w:firstLine="709"/>
        <w:jc w:val="both"/>
        <w:rPr>
          <w:rFonts w:ascii="Times New Roman" w:eastAsia="Arial" w:hAnsi="Times New Roman" w:cs="Times New Roman"/>
          <w:sz w:val="28"/>
          <w:szCs w:val="28"/>
        </w:rPr>
      </w:pPr>
      <w:r w:rsidRPr="007F7F31">
        <w:rPr>
          <w:rFonts w:ascii="Times New Roman" w:eastAsia="Arial" w:hAnsi="Times New Roman" w:cs="Times New Roman"/>
          <w:sz w:val="28"/>
          <w:szCs w:val="28"/>
        </w:rPr>
        <w:t>Распределение территории лесничества по муниципальным образованиям приведено в таблице 1.</w:t>
      </w:r>
    </w:p>
    <w:p w14:paraId="6AF53154" w14:textId="77777777" w:rsidR="007F7F31" w:rsidRPr="007F7F31" w:rsidRDefault="007F7F31" w:rsidP="007F7F31">
      <w:pPr>
        <w:spacing w:after="0" w:line="240" w:lineRule="auto"/>
        <w:rPr>
          <w:rFonts w:ascii="Times New Roman" w:eastAsia="Times New Roman" w:hAnsi="Times New Roman" w:cs="Times New Roman"/>
          <w:b/>
          <w:sz w:val="26"/>
          <w:szCs w:val="26"/>
          <w:lang w:eastAsia="ru-RU"/>
        </w:rPr>
      </w:pPr>
      <w:bookmarkStart w:id="17" w:name="_Toc436074860"/>
      <w:r w:rsidRPr="007F7F31">
        <w:rPr>
          <w:rFonts w:ascii="Times New Roman" w:eastAsia="Times New Roman" w:hAnsi="Times New Roman" w:cs="Times New Roman"/>
          <w:b/>
          <w:sz w:val="26"/>
          <w:szCs w:val="26"/>
          <w:lang w:eastAsia="ru-RU"/>
        </w:rPr>
        <w:t>Таблица 1. Структура Березовс</w:t>
      </w:r>
      <w:r>
        <w:rPr>
          <w:rFonts w:ascii="Times New Roman" w:eastAsia="Times New Roman" w:hAnsi="Times New Roman" w:cs="Times New Roman"/>
          <w:b/>
          <w:sz w:val="26"/>
          <w:szCs w:val="26"/>
          <w:lang w:eastAsia="ru-RU"/>
        </w:rPr>
        <w:t>к</w:t>
      </w:r>
      <w:r w:rsidRPr="007F7F31">
        <w:rPr>
          <w:rFonts w:ascii="Times New Roman" w:eastAsia="Times New Roman" w:hAnsi="Times New Roman" w:cs="Times New Roman"/>
          <w:b/>
          <w:sz w:val="26"/>
          <w:szCs w:val="26"/>
          <w:lang w:eastAsia="ru-RU"/>
        </w:rPr>
        <w:t xml:space="preserve">ого городского </w:t>
      </w:r>
      <w:bookmarkEnd w:id="17"/>
      <w:r w:rsidRPr="007F7F31">
        <w:rPr>
          <w:rFonts w:ascii="Times New Roman" w:eastAsia="Times New Roman" w:hAnsi="Times New Roman" w:cs="Times New Roman"/>
          <w:b/>
          <w:sz w:val="26"/>
          <w:szCs w:val="26"/>
          <w:lang w:eastAsia="ru-RU"/>
        </w:rPr>
        <w:t>лесничества</w:t>
      </w:r>
    </w:p>
    <w:tbl>
      <w:tblPr>
        <w:tblW w:w="4947" w:type="pct"/>
        <w:jc w:val="center"/>
        <w:tblLook w:val="04A0" w:firstRow="1" w:lastRow="0" w:firstColumn="1" w:lastColumn="0" w:noHBand="0" w:noVBand="1"/>
      </w:tblPr>
      <w:tblGrid>
        <w:gridCol w:w="698"/>
        <w:gridCol w:w="3970"/>
        <w:gridCol w:w="3342"/>
        <w:gridCol w:w="1227"/>
      </w:tblGrid>
      <w:tr w:rsidR="007F7F31" w:rsidRPr="0054413F" w14:paraId="79CA3ACF" w14:textId="77777777" w:rsidTr="00EB42E7">
        <w:trPr>
          <w:trHeight w:val="284"/>
          <w:tblHeader/>
          <w:jc w:val="center"/>
        </w:trPr>
        <w:tc>
          <w:tcPr>
            <w:tcW w:w="378" w:type="pct"/>
            <w:tcBorders>
              <w:top w:val="single" w:sz="8" w:space="0" w:color="auto"/>
              <w:left w:val="single" w:sz="8" w:space="0" w:color="auto"/>
              <w:bottom w:val="single" w:sz="8" w:space="0" w:color="auto"/>
              <w:right w:val="single" w:sz="8" w:space="0" w:color="auto"/>
            </w:tcBorders>
            <w:vAlign w:val="center"/>
            <w:hideMark/>
          </w:tcPr>
          <w:p w14:paraId="5B726657" w14:textId="77777777" w:rsidR="007F7F31" w:rsidRPr="0054413F" w:rsidRDefault="007F7F31" w:rsidP="007F7F31">
            <w:pPr>
              <w:spacing w:after="0"/>
              <w:jc w:val="center"/>
              <w:rPr>
                <w:rFonts w:ascii="Times New Roman" w:eastAsia="Times New Roman" w:hAnsi="Times New Roman" w:cs="Times New Roman"/>
                <w:szCs w:val="24"/>
              </w:rPr>
            </w:pPr>
            <w:r w:rsidRPr="0054413F">
              <w:rPr>
                <w:rFonts w:ascii="Times New Roman" w:eastAsia="Times New Roman" w:hAnsi="Times New Roman" w:cs="Times New Roman"/>
                <w:bCs/>
                <w:szCs w:val="24"/>
              </w:rPr>
              <w:t>№ п/п</w:t>
            </w:r>
          </w:p>
        </w:tc>
        <w:tc>
          <w:tcPr>
            <w:tcW w:w="2148" w:type="pct"/>
            <w:tcBorders>
              <w:top w:val="single" w:sz="8" w:space="0" w:color="auto"/>
              <w:left w:val="nil"/>
              <w:bottom w:val="single" w:sz="8" w:space="0" w:color="auto"/>
              <w:right w:val="single" w:sz="8" w:space="0" w:color="auto"/>
            </w:tcBorders>
            <w:vAlign w:val="center"/>
            <w:hideMark/>
          </w:tcPr>
          <w:p w14:paraId="4ECCF723" w14:textId="77777777" w:rsidR="007F7F31" w:rsidRPr="0054413F" w:rsidRDefault="007F7F31" w:rsidP="007F7F31">
            <w:pPr>
              <w:spacing w:after="0"/>
              <w:jc w:val="center"/>
              <w:rPr>
                <w:rFonts w:ascii="Times New Roman" w:eastAsia="Times New Roman" w:hAnsi="Times New Roman" w:cs="Times New Roman"/>
                <w:szCs w:val="24"/>
              </w:rPr>
            </w:pPr>
            <w:r w:rsidRPr="0054413F">
              <w:rPr>
                <w:rFonts w:ascii="Times New Roman" w:eastAsia="Times New Roman" w:hAnsi="Times New Roman" w:cs="Times New Roman"/>
                <w:bCs/>
                <w:szCs w:val="24"/>
              </w:rPr>
              <w:t>Наименование лесничества, участковых лесничеств</w:t>
            </w:r>
          </w:p>
        </w:tc>
        <w:tc>
          <w:tcPr>
            <w:tcW w:w="1809" w:type="pct"/>
            <w:tcBorders>
              <w:top w:val="single" w:sz="8" w:space="0" w:color="auto"/>
              <w:left w:val="nil"/>
              <w:bottom w:val="single" w:sz="8" w:space="0" w:color="auto"/>
              <w:right w:val="single" w:sz="8" w:space="0" w:color="auto"/>
            </w:tcBorders>
            <w:hideMark/>
          </w:tcPr>
          <w:p w14:paraId="2831EA42" w14:textId="77777777" w:rsidR="007F7F31" w:rsidRPr="0054413F" w:rsidRDefault="007F7F31" w:rsidP="007F7F31">
            <w:pPr>
              <w:widowControl w:val="0"/>
              <w:spacing w:after="0"/>
              <w:jc w:val="center"/>
              <w:rPr>
                <w:rFonts w:ascii="Times New Roman" w:eastAsia="Times New Roman" w:hAnsi="Times New Roman" w:cs="Times New Roman"/>
                <w:bCs/>
                <w:szCs w:val="24"/>
              </w:rPr>
            </w:pPr>
            <w:r w:rsidRPr="0054413F">
              <w:rPr>
                <w:rFonts w:ascii="Times New Roman" w:eastAsia="Times New Roman" w:hAnsi="Times New Roman" w:cs="Times New Roman"/>
                <w:bCs/>
                <w:szCs w:val="24"/>
              </w:rPr>
              <w:t xml:space="preserve">Административный район </w:t>
            </w:r>
          </w:p>
          <w:p w14:paraId="1DF4B913" w14:textId="77777777" w:rsidR="007F7F31" w:rsidRPr="0054413F" w:rsidRDefault="007F7F31" w:rsidP="007F7F31">
            <w:pPr>
              <w:widowControl w:val="0"/>
              <w:spacing w:after="0"/>
              <w:jc w:val="center"/>
              <w:rPr>
                <w:rFonts w:ascii="Times New Roman" w:eastAsia="Times New Roman" w:hAnsi="Times New Roman" w:cs="Times New Roman"/>
                <w:bCs/>
                <w:szCs w:val="24"/>
              </w:rPr>
            </w:pPr>
            <w:r w:rsidRPr="0054413F">
              <w:rPr>
                <w:rFonts w:ascii="Times New Roman" w:eastAsia="Times New Roman" w:hAnsi="Times New Roman" w:cs="Times New Roman"/>
                <w:bCs/>
                <w:szCs w:val="24"/>
              </w:rPr>
              <w:t>(муниципальное образование)</w:t>
            </w:r>
          </w:p>
        </w:tc>
        <w:tc>
          <w:tcPr>
            <w:tcW w:w="664" w:type="pct"/>
            <w:tcBorders>
              <w:top w:val="single" w:sz="8" w:space="0" w:color="auto"/>
              <w:left w:val="nil"/>
              <w:bottom w:val="single" w:sz="8" w:space="0" w:color="auto"/>
              <w:right w:val="single" w:sz="8" w:space="0" w:color="auto"/>
            </w:tcBorders>
            <w:vAlign w:val="center"/>
            <w:hideMark/>
          </w:tcPr>
          <w:p w14:paraId="506CD23C" w14:textId="77777777" w:rsidR="007F7F31" w:rsidRPr="0054413F" w:rsidRDefault="007F7F31" w:rsidP="007F7F31">
            <w:pPr>
              <w:spacing w:after="0"/>
              <w:jc w:val="center"/>
              <w:rPr>
                <w:rFonts w:ascii="Times New Roman" w:eastAsia="Times New Roman" w:hAnsi="Times New Roman" w:cs="Times New Roman"/>
                <w:szCs w:val="24"/>
              </w:rPr>
            </w:pPr>
            <w:r w:rsidRPr="0054413F">
              <w:rPr>
                <w:rFonts w:ascii="Times New Roman" w:eastAsia="Times New Roman" w:hAnsi="Times New Roman" w:cs="Times New Roman"/>
                <w:bCs/>
                <w:szCs w:val="24"/>
              </w:rPr>
              <w:t>Общая площадь, га</w:t>
            </w:r>
          </w:p>
        </w:tc>
      </w:tr>
      <w:tr w:rsidR="007F7F31" w:rsidRPr="0054413F" w14:paraId="5ACB3DE0" w14:textId="77777777" w:rsidTr="00EB42E7">
        <w:trPr>
          <w:trHeight w:val="284"/>
          <w:jc w:val="center"/>
        </w:trPr>
        <w:tc>
          <w:tcPr>
            <w:tcW w:w="378" w:type="pct"/>
            <w:tcBorders>
              <w:top w:val="single" w:sz="4" w:space="0" w:color="auto"/>
              <w:left w:val="single" w:sz="4" w:space="0" w:color="auto"/>
              <w:bottom w:val="single" w:sz="4" w:space="0" w:color="auto"/>
              <w:right w:val="single" w:sz="4" w:space="0" w:color="auto"/>
            </w:tcBorders>
            <w:hideMark/>
          </w:tcPr>
          <w:p w14:paraId="5E3F106F" w14:textId="77777777" w:rsidR="007F7F31" w:rsidRPr="0054413F" w:rsidRDefault="0054413F" w:rsidP="0054413F">
            <w:pPr>
              <w:spacing w:after="0"/>
              <w:jc w:val="center"/>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2148" w:type="pct"/>
            <w:tcBorders>
              <w:top w:val="nil"/>
              <w:left w:val="single" w:sz="4" w:space="0" w:color="auto"/>
              <w:bottom w:val="single" w:sz="8" w:space="0" w:color="auto"/>
              <w:right w:val="single" w:sz="8" w:space="0" w:color="auto"/>
            </w:tcBorders>
            <w:hideMark/>
          </w:tcPr>
          <w:p w14:paraId="34664845" w14:textId="77777777" w:rsidR="007F7F31" w:rsidRPr="0054413F" w:rsidRDefault="007F7F31" w:rsidP="007F7F31">
            <w:pPr>
              <w:spacing w:after="0"/>
              <w:rPr>
                <w:rFonts w:ascii="Times New Roman" w:eastAsia="Times New Roman" w:hAnsi="Times New Roman" w:cs="Times New Roman"/>
                <w:szCs w:val="24"/>
              </w:rPr>
            </w:pPr>
            <w:r w:rsidRPr="0054413F">
              <w:rPr>
                <w:rFonts w:ascii="Times New Roman" w:eastAsia="Times New Roman" w:hAnsi="Times New Roman" w:cs="Times New Roman"/>
                <w:szCs w:val="24"/>
              </w:rPr>
              <w:t>Березовское городское лесничество</w:t>
            </w:r>
          </w:p>
        </w:tc>
        <w:tc>
          <w:tcPr>
            <w:tcW w:w="1809" w:type="pct"/>
            <w:tcBorders>
              <w:top w:val="nil"/>
              <w:left w:val="nil"/>
              <w:bottom w:val="single" w:sz="8" w:space="0" w:color="auto"/>
              <w:right w:val="single" w:sz="8" w:space="0" w:color="auto"/>
            </w:tcBorders>
            <w:hideMark/>
          </w:tcPr>
          <w:p w14:paraId="52EF3FA7" w14:textId="77777777" w:rsidR="007F7F31" w:rsidRPr="0054413F" w:rsidRDefault="007F7F31" w:rsidP="007F7F31">
            <w:pPr>
              <w:spacing w:after="0"/>
              <w:rPr>
                <w:rFonts w:ascii="Times New Roman" w:eastAsia="Times New Roman" w:hAnsi="Times New Roman" w:cs="Times New Roman"/>
                <w:szCs w:val="24"/>
              </w:rPr>
            </w:pPr>
            <w:r w:rsidRPr="0054413F">
              <w:rPr>
                <w:rFonts w:ascii="Times New Roman" w:eastAsia="Times New Roman" w:hAnsi="Times New Roman" w:cs="Times New Roman"/>
                <w:szCs w:val="24"/>
              </w:rPr>
              <w:t>Березовский городской округ</w:t>
            </w:r>
          </w:p>
        </w:tc>
        <w:tc>
          <w:tcPr>
            <w:tcW w:w="664" w:type="pct"/>
            <w:tcBorders>
              <w:top w:val="nil"/>
              <w:left w:val="nil"/>
              <w:bottom w:val="single" w:sz="8" w:space="0" w:color="auto"/>
              <w:right w:val="single" w:sz="8" w:space="0" w:color="auto"/>
            </w:tcBorders>
            <w:hideMark/>
          </w:tcPr>
          <w:p w14:paraId="3F69D989" w14:textId="77777777" w:rsidR="007F7F31" w:rsidRPr="0054413F" w:rsidRDefault="007F7F31" w:rsidP="00EB42E7">
            <w:pPr>
              <w:spacing w:after="0"/>
              <w:jc w:val="center"/>
              <w:rPr>
                <w:rFonts w:ascii="Times New Roman" w:eastAsia="Times New Roman" w:hAnsi="Times New Roman" w:cs="Times New Roman"/>
                <w:szCs w:val="24"/>
              </w:rPr>
            </w:pPr>
            <w:r w:rsidRPr="0054413F">
              <w:rPr>
                <w:rFonts w:ascii="Times New Roman" w:eastAsia="Times New Roman" w:hAnsi="Times New Roman" w:cs="Times New Roman"/>
                <w:szCs w:val="24"/>
              </w:rPr>
              <w:t>1237</w:t>
            </w:r>
          </w:p>
        </w:tc>
      </w:tr>
      <w:tr w:rsidR="007F7F31" w:rsidRPr="0054413F" w14:paraId="47A642DA" w14:textId="77777777" w:rsidTr="00EB42E7">
        <w:trPr>
          <w:trHeight w:val="284"/>
          <w:jc w:val="center"/>
        </w:trPr>
        <w:tc>
          <w:tcPr>
            <w:tcW w:w="2527" w:type="pct"/>
            <w:gridSpan w:val="2"/>
            <w:tcBorders>
              <w:top w:val="single" w:sz="4" w:space="0" w:color="auto"/>
              <w:left w:val="single" w:sz="4" w:space="0" w:color="auto"/>
              <w:bottom w:val="single" w:sz="4" w:space="0" w:color="auto"/>
              <w:right w:val="single" w:sz="8" w:space="0" w:color="auto"/>
            </w:tcBorders>
            <w:hideMark/>
          </w:tcPr>
          <w:p w14:paraId="4211A3CD" w14:textId="77777777" w:rsidR="007F7F31" w:rsidRPr="0054413F" w:rsidRDefault="007F7F31" w:rsidP="007F7F31">
            <w:pPr>
              <w:spacing w:after="0"/>
              <w:rPr>
                <w:rFonts w:ascii="Times New Roman" w:eastAsia="Times New Roman" w:hAnsi="Times New Roman" w:cs="Times New Roman"/>
                <w:szCs w:val="24"/>
              </w:rPr>
            </w:pPr>
            <w:r w:rsidRPr="0054413F">
              <w:rPr>
                <w:rFonts w:ascii="Times New Roman" w:eastAsia="Times New Roman" w:hAnsi="Times New Roman" w:cs="Times New Roman"/>
                <w:szCs w:val="24"/>
              </w:rPr>
              <w:t>Итого по лесничеству</w:t>
            </w:r>
          </w:p>
        </w:tc>
        <w:tc>
          <w:tcPr>
            <w:tcW w:w="1809" w:type="pct"/>
            <w:tcBorders>
              <w:top w:val="nil"/>
              <w:left w:val="nil"/>
              <w:bottom w:val="single" w:sz="8" w:space="0" w:color="auto"/>
              <w:right w:val="single" w:sz="8" w:space="0" w:color="auto"/>
            </w:tcBorders>
          </w:tcPr>
          <w:p w14:paraId="39C5B8C1" w14:textId="77777777" w:rsidR="007F7F31" w:rsidRPr="0054413F" w:rsidRDefault="007F7F31" w:rsidP="007F7F31">
            <w:pPr>
              <w:spacing w:after="0"/>
              <w:rPr>
                <w:rFonts w:ascii="Times New Roman" w:eastAsia="Times New Roman" w:hAnsi="Times New Roman" w:cs="Times New Roman"/>
                <w:szCs w:val="24"/>
              </w:rPr>
            </w:pPr>
          </w:p>
        </w:tc>
        <w:tc>
          <w:tcPr>
            <w:tcW w:w="664" w:type="pct"/>
            <w:tcBorders>
              <w:top w:val="nil"/>
              <w:left w:val="nil"/>
              <w:bottom w:val="single" w:sz="8" w:space="0" w:color="auto"/>
              <w:right w:val="single" w:sz="8" w:space="0" w:color="auto"/>
            </w:tcBorders>
            <w:hideMark/>
          </w:tcPr>
          <w:p w14:paraId="714D9050" w14:textId="77777777" w:rsidR="007F7F31" w:rsidRPr="0054413F" w:rsidRDefault="007F7F31" w:rsidP="00EB42E7">
            <w:pPr>
              <w:spacing w:after="0"/>
              <w:jc w:val="center"/>
              <w:rPr>
                <w:rFonts w:ascii="Times New Roman" w:eastAsia="Times New Roman" w:hAnsi="Times New Roman" w:cs="Times New Roman"/>
                <w:szCs w:val="24"/>
              </w:rPr>
            </w:pPr>
            <w:r w:rsidRPr="0054413F">
              <w:rPr>
                <w:rFonts w:ascii="Times New Roman" w:eastAsia="Times New Roman" w:hAnsi="Times New Roman" w:cs="Times New Roman"/>
                <w:szCs w:val="24"/>
              </w:rPr>
              <w:t>1237</w:t>
            </w:r>
          </w:p>
        </w:tc>
      </w:tr>
    </w:tbl>
    <w:p w14:paraId="505F6D5A" w14:textId="77777777" w:rsidR="007F7F31" w:rsidRPr="007F7F31" w:rsidRDefault="007F7F31" w:rsidP="007F7F31">
      <w:pPr>
        <w:widowControl w:val="0"/>
        <w:spacing w:after="0" w:line="240" w:lineRule="auto"/>
        <w:ind w:firstLine="567"/>
        <w:jc w:val="center"/>
        <w:rPr>
          <w:rFonts w:ascii="Times New Roman" w:eastAsia="Times New Roman" w:hAnsi="Times New Roman" w:cs="Times New Roman"/>
          <w:b/>
          <w:sz w:val="24"/>
          <w:szCs w:val="24"/>
          <w:lang w:eastAsia="ru-RU"/>
        </w:rPr>
      </w:pPr>
    </w:p>
    <w:p w14:paraId="77F2EC76" w14:textId="77777777" w:rsidR="00207569" w:rsidRDefault="007F7F31" w:rsidP="00207569">
      <w:pPr>
        <w:widowControl w:val="0"/>
        <w:spacing w:after="0" w:line="360" w:lineRule="auto"/>
        <w:ind w:firstLine="709"/>
        <w:jc w:val="both"/>
        <w:rPr>
          <w:rFonts w:ascii="Times New Roman" w:eastAsia="Arial" w:hAnsi="Times New Roman" w:cs="Times New Roman"/>
          <w:sz w:val="28"/>
          <w:szCs w:val="28"/>
        </w:rPr>
      </w:pPr>
      <w:r w:rsidRPr="007F7F31">
        <w:rPr>
          <w:rFonts w:ascii="Times New Roman" w:eastAsia="Arial" w:hAnsi="Times New Roman" w:cs="Times New Roman"/>
          <w:sz w:val="28"/>
          <w:szCs w:val="28"/>
        </w:rPr>
        <w:t>Местоположение Березовского городского округа и лесничества в границах Свердловской области приведено на карте-схеме административно-территориального деления Свердловской области</w:t>
      </w:r>
      <w:r w:rsidR="00207569">
        <w:rPr>
          <w:rFonts w:ascii="Times New Roman" w:eastAsia="Arial" w:hAnsi="Times New Roman" w:cs="Times New Roman"/>
          <w:sz w:val="28"/>
          <w:szCs w:val="28"/>
        </w:rPr>
        <w:t xml:space="preserve"> приведено на</w:t>
      </w:r>
      <w:r w:rsidRPr="007F7F31">
        <w:rPr>
          <w:rFonts w:ascii="Times New Roman" w:eastAsia="Arial" w:hAnsi="Times New Roman" w:cs="Times New Roman"/>
          <w:sz w:val="28"/>
          <w:szCs w:val="28"/>
        </w:rPr>
        <w:t xml:space="preserve"> рисунк</w:t>
      </w:r>
      <w:r w:rsidR="00207569">
        <w:rPr>
          <w:rFonts w:ascii="Times New Roman" w:eastAsia="Arial" w:hAnsi="Times New Roman" w:cs="Times New Roman"/>
          <w:sz w:val="28"/>
          <w:szCs w:val="28"/>
        </w:rPr>
        <w:t>е</w:t>
      </w:r>
      <w:r w:rsidRPr="007F7F31">
        <w:rPr>
          <w:rFonts w:ascii="Times New Roman" w:eastAsia="Arial" w:hAnsi="Times New Roman" w:cs="Times New Roman"/>
          <w:sz w:val="28"/>
          <w:szCs w:val="28"/>
        </w:rPr>
        <w:t xml:space="preserve"> 1</w:t>
      </w:r>
      <w:r w:rsidR="00207569">
        <w:rPr>
          <w:rFonts w:ascii="Times New Roman" w:eastAsia="Arial" w:hAnsi="Times New Roman" w:cs="Times New Roman"/>
          <w:sz w:val="28"/>
          <w:szCs w:val="28"/>
        </w:rPr>
        <w:t xml:space="preserve"> и </w:t>
      </w:r>
      <w:r w:rsidR="00207569" w:rsidRPr="007F7F31">
        <w:rPr>
          <w:rFonts w:ascii="Times New Roman" w:eastAsia="Arial" w:hAnsi="Times New Roman" w:cs="Times New Roman"/>
          <w:sz w:val="28"/>
          <w:szCs w:val="28"/>
        </w:rPr>
        <w:t xml:space="preserve">на карте-схеме Свердловской области </w:t>
      </w:r>
      <w:r w:rsidR="00207569">
        <w:rPr>
          <w:rFonts w:ascii="Times New Roman" w:eastAsia="Arial" w:hAnsi="Times New Roman" w:cs="Times New Roman"/>
          <w:sz w:val="28"/>
          <w:szCs w:val="28"/>
        </w:rPr>
        <w:t xml:space="preserve">с выделением территории </w:t>
      </w:r>
      <w:r w:rsidR="00207569" w:rsidRPr="007F7F31">
        <w:rPr>
          <w:rFonts w:ascii="Times New Roman" w:eastAsia="Arial" w:hAnsi="Times New Roman" w:cs="Times New Roman"/>
          <w:sz w:val="28"/>
          <w:szCs w:val="28"/>
        </w:rPr>
        <w:t xml:space="preserve">Березовского городского округа и лесничества </w:t>
      </w:r>
      <w:r w:rsidR="00207569">
        <w:rPr>
          <w:rFonts w:ascii="Times New Roman" w:eastAsia="Arial" w:hAnsi="Times New Roman" w:cs="Times New Roman"/>
          <w:sz w:val="28"/>
          <w:szCs w:val="28"/>
        </w:rPr>
        <w:t>в приложении 1</w:t>
      </w:r>
      <w:r w:rsidRPr="007F7F31">
        <w:rPr>
          <w:rFonts w:ascii="Times New Roman" w:eastAsia="Arial" w:hAnsi="Times New Roman" w:cs="Times New Roman"/>
          <w:sz w:val="28"/>
          <w:szCs w:val="28"/>
        </w:rPr>
        <w:t>.</w:t>
      </w:r>
    </w:p>
    <w:p w14:paraId="3D6651BF" w14:textId="77777777" w:rsidR="00207569" w:rsidRDefault="00207569" w:rsidP="00207569">
      <w:pPr>
        <w:widowControl w:val="0"/>
        <w:spacing w:after="0" w:line="360" w:lineRule="auto"/>
        <w:ind w:firstLine="709"/>
        <w:jc w:val="both"/>
        <w:rPr>
          <w:rFonts w:ascii="Times New Roman" w:eastAsia="Arial" w:hAnsi="Times New Roman" w:cs="Times New Roman"/>
          <w:sz w:val="28"/>
          <w:szCs w:val="28"/>
        </w:rPr>
      </w:pPr>
    </w:p>
    <w:p w14:paraId="195ACF00" w14:textId="77777777" w:rsidR="00207569" w:rsidRPr="007F7F31" w:rsidRDefault="00207569" w:rsidP="00207569">
      <w:pPr>
        <w:widowControl w:val="0"/>
        <w:spacing w:after="0" w:line="360" w:lineRule="auto"/>
        <w:ind w:firstLine="709"/>
        <w:jc w:val="both"/>
        <w:rPr>
          <w:rFonts w:ascii="Liberation Serif" w:eastAsia="Times New Roman" w:hAnsi="Liberation Serif" w:cs="Liberation Serif"/>
          <w:sz w:val="28"/>
          <w:szCs w:val="28"/>
        </w:rPr>
        <w:sectPr w:rsidR="00207569" w:rsidRPr="007F7F31" w:rsidSect="002A7BBC">
          <w:type w:val="continuous"/>
          <w:pgSz w:w="11907" w:h="16840"/>
          <w:pgMar w:top="1134" w:right="850" w:bottom="1134" w:left="1701" w:header="360" w:footer="388" w:gutter="0"/>
          <w:cols w:space="720"/>
        </w:sectPr>
      </w:pPr>
    </w:p>
    <w:p w14:paraId="4BC3F8D5" w14:textId="77777777" w:rsidR="00832F4A" w:rsidRDefault="00832F4A">
      <w:pPr>
        <w:rPr>
          <w:rFonts w:ascii="Liberation Serif" w:eastAsia="Times New Roman" w:hAnsi="Liberation Serif" w:cs="Liberation Serif"/>
          <w:sz w:val="28"/>
          <w:szCs w:val="28"/>
        </w:rPr>
      </w:pPr>
      <w:r>
        <w:rPr>
          <w:rFonts w:ascii="Liberation Serif" w:eastAsia="Times New Roman" w:hAnsi="Liberation Serif" w:cs="Liberation Serif"/>
          <w:sz w:val="28"/>
          <w:szCs w:val="28"/>
        </w:rPr>
        <w:lastRenderedPageBreak/>
        <w:br w:type="page"/>
      </w:r>
    </w:p>
    <w:p w14:paraId="382DE84F" w14:textId="77777777" w:rsidR="007F7F31" w:rsidRPr="00EB42E7" w:rsidRDefault="007F7F31" w:rsidP="007F7F31">
      <w:pPr>
        <w:widowControl w:val="0"/>
        <w:tabs>
          <w:tab w:val="left" w:pos="2382"/>
          <w:tab w:val="center" w:pos="4408"/>
          <w:tab w:val="left" w:pos="5656"/>
          <w:tab w:val="center" w:pos="7653"/>
          <w:tab w:val="right" w:pos="9528"/>
        </w:tabs>
        <w:spacing w:after="0" w:line="288" w:lineRule="exact"/>
        <w:jc w:val="center"/>
        <w:rPr>
          <w:rFonts w:ascii="Times New Roman" w:eastAsia="Times New Roman" w:hAnsi="Times New Roman" w:cs="Times New Roman"/>
          <w:caps/>
          <w:sz w:val="28"/>
          <w:szCs w:val="28"/>
        </w:rPr>
      </w:pPr>
      <w:r w:rsidRPr="00EB42E7">
        <w:rPr>
          <w:rFonts w:ascii="Times New Roman" w:eastAsia="Times New Roman" w:hAnsi="Times New Roman" w:cs="Times New Roman"/>
          <w:caps/>
          <w:sz w:val="28"/>
          <w:szCs w:val="28"/>
        </w:rPr>
        <w:lastRenderedPageBreak/>
        <w:t xml:space="preserve">Карта-схема </w:t>
      </w:r>
    </w:p>
    <w:p w14:paraId="5435EBE0" w14:textId="77777777" w:rsidR="007F7F31" w:rsidRPr="00832F4A" w:rsidRDefault="007F7F31" w:rsidP="007F7F31">
      <w:pPr>
        <w:widowControl w:val="0"/>
        <w:tabs>
          <w:tab w:val="left" w:pos="2382"/>
          <w:tab w:val="center" w:pos="4408"/>
          <w:tab w:val="left" w:pos="5656"/>
          <w:tab w:val="center" w:pos="7653"/>
          <w:tab w:val="right" w:pos="9528"/>
        </w:tabs>
        <w:spacing w:after="0" w:line="288" w:lineRule="exact"/>
        <w:jc w:val="center"/>
        <w:rPr>
          <w:rFonts w:ascii="Times New Roman" w:eastAsia="Times New Roman" w:hAnsi="Times New Roman" w:cs="Times New Roman"/>
          <w:sz w:val="24"/>
          <w:szCs w:val="24"/>
          <w:lang w:eastAsia="ru-RU"/>
        </w:rPr>
      </w:pPr>
      <w:r w:rsidRPr="00832F4A">
        <w:rPr>
          <w:rFonts w:ascii="Times New Roman" w:eastAsia="Times New Roman" w:hAnsi="Times New Roman" w:cs="Times New Roman"/>
          <w:sz w:val="28"/>
          <w:szCs w:val="28"/>
          <w:lang w:eastAsia="ru-RU"/>
        </w:rPr>
        <w:t>административно-территориального деления Свердловской области</w:t>
      </w:r>
    </w:p>
    <w:p w14:paraId="33A6CDA9" w14:textId="77777777" w:rsidR="007F7F31" w:rsidRPr="007F7F31" w:rsidRDefault="00EB42E7" w:rsidP="00EB42E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21AD731" wp14:editId="2ABE321E">
            <wp:extent cx="5934075" cy="69056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6905625"/>
                    </a:xfrm>
                    <a:prstGeom prst="rect">
                      <a:avLst/>
                    </a:prstGeom>
                    <a:noFill/>
                    <a:ln>
                      <a:noFill/>
                    </a:ln>
                  </pic:spPr>
                </pic:pic>
              </a:graphicData>
            </a:graphic>
          </wp:inline>
        </w:drawing>
      </w:r>
    </w:p>
    <w:p w14:paraId="212CABB5" w14:textId="77777777" w:rsidR="007F7F31" w:rsidRPr="007F7F31" w:rsidRDefault="007F7F31" w:rsidP="007F7F31">
      <w:pPr>
        <w:spacing w:after="0"/>
        <w:jc w:val="center"/>
        <w:rPr>
          <w:rFonts w:ascii="Liberation Serif" w:eastAsia="Times New Roman" w:hAnsi="Liberation Serif" w:cs="Liberation Serif"/>
          <w:sz w:val="28"/>
          <w:szCs w:val="28"/>
          <w:lang w:eastAsia="ru-RU"/>
        </w:rPr>
      </w:pPr>
      <w:r w:rsidRPr="007F7F31">
        <w:rPr>
          <w:rFonts w:ascii="Liberation Serif" w:eastAsia="Times New Roman" w:hAnsi="Liberation Serif" w:cs="Liberation Serif"/>
          <w:sz w:val="28"/>
          <w:szCs w:val="28"/>
          <w:lang w:eastAsia="ru-RU"/>
        </w:rPr>
        <w:t>Рисунок 1. Местоположение Березовского городского округа</w:t>
      </w:r>
    </w:p>
    <w:p w14:paraId="49C3F407" w14:textId="77777777" w:rsidR="007F7F31" w:rsidRPr="00207569" w:rsidRDefault="00207569" w:rsidP="007F7F31">
      <w:pPr>
        <w:jc w:val="center"/>
        <w:rPr>
          <w:rFonts w:ascii="Liberation Serif" w:eastAsia="Calibri" w:hAnsi="Liberation Serif" w:cs="Liberation Serif"/>
          <w:sz w:val="26"/>
        </w:rPr>
      </w:pPr>
      <w:r w:rsidRPr="00207569">
        <w:rPr>
          <w:rFonts w:ascii="Liberation Serif" w:eastAsia="Times New Roman" w:hAnsi="Liberation Serif" w:cs="Liberation Serif"/>
          <w:sz w:val="28"/>
          <w:szCs w:val="24"/>
          <w:lang w:eastAsia="ru-RU"/>
        </w:rPr>
        <w:t>(</w:t>
      </w:r>
      <w:r w:rsidR="00EB42E7" w:rsidRPr="00207569">
        <w:rPr>
          <w:rFonts w:ascii="Liberation Serif" w:eastAsia="Times New Roman" w:hAnsi="Liberation Serif" w:cs="Liberation Serif"/>
          <w:sz w:val="28"/>
          <w:szCs w:val="24"/>
          <w:lang w:eastAsia="ru-RU"/>
        </w:rPr>
        <w:t>у</w:t>
      </w:r>
      <w:r w:rsidR="007F7F31" w:rsidRPr="00207569">
        <w:rPr>
          <w:rFonts w:ascii="Liberation Serif" w:eastAsia="Times New Roman" w:hAnsi="Liberation Serif" w:cs="Liberation Serif"/>
          <w:sz w:val="28"/>
          <w:szCs w:val="24"/>
          <w:lang w:eastAsia="ru-RU"/>
        </w:rPr>
        <w:t>словные обозначения на карте-схеме: 48 –</w:t>
      </w:r>
      <w:r>
        <w:rPr>
          <w:rFonts w:ascii="Liberation Serif" w:eastAsia="Times New Roman" w:hAnsi="Liberation Serif" w:cs="Liberation Serif"/>
          <w:sz w:val="28"/>
          <w:szCs w:val="24"/>
          <w:lang w:eastAsia="ru-RU"/>
        </w:rPr>
        <w:t xml:space="preserve"> </w:t>
      </w:r>
      <w:r w:rsidR="007F7F31" w:rsidRPr="00207569">
        <w:rPr>
          <w:rFonts w:ascii="Liberation Serif" w:eastAsia="Times New Roman" w:hAnsi="Liberation Serif" w:cs="Liberation Serif"/>
          <w:sz w:val="28"/>
          <w:szCs w:val="24"/>
          <w:lang w:eastAsia="ru-RU"/>
        </w:rPr>
        <w:t>Березовский городской округ</w:t>
      </w:r>
      <w:r w:rsidRPr="00207569">
        <w:rPr>
          <w:rFonts w:ascii="Liberation Serif" w:eastAsia="Times New Roman" w:hAnsi="Liberation Serif" w:cs="Liberation Serif"/>
          <w:sz w:val="28"/>
          <w:szCs w:val="24"/>
          <w:lang w:eastAsia="ru-RU"/>
        </w:rPr>
        <w:t>)</w:t>
      </w:r>
    </w:p>
    <w:p w14:paraId="7D759000" w14:textId="77777777" w:rsidR="007F7F31" w:rsidRDefault="007F7F31" w:rsidP="007F7F31">
      <w:pPr>
        <w:spacing w:after="0" w:line="360" w:lineRule="auto"/>
        <w:rPr>
          <w:rFonts w:ascii="Liberation Serif" w:eastAsia="Times New Roman" w:hAnsi="Liberation Serif" w:cs="Liberation Serif"/>
          <w:b/>
          <w:sz w:val="28"/>
          <w:szCs w:val="28"/>
          <w:lang w:eastAsia="ru-RU"/>
        </w:rPr>
      </w:pPr>
    </w:p>
    <w:p w14:paraId="22223993" w14:textId="77777777" w:rsidR="00EB42E7" w:rsidRDefault="00EB42E7" w:rsidP="007F7F31">
      <w:pPr>
        <w:spacing w:after="0" w:line="360" w:lineRule="auto"/>
        <w:rPr>
          <w:rFonts w:ascii="Liberation Serif" w:eastAsia="Times New Roman" w:hAnsi="Liberation Serif" w:cs="Liberation Serif"/>
          <w:b/>
          <w:sz w:val="28"/>
          <w:szCs w:val="28"/>
          <w:lang w:eastAsia="ru-RU"/>
        </w:rPr>
      </w:pPr>
    </w:p>
    <w:p w14:paraId="160793B2" w14:textId="77777777" w:rsidR="00EB42E7" w:rsidRPr="007F7F31" w:rsidRDefault="00EB42E7" w:rsidP="007F7F31">
      <w:pPr>
        <w:spacing w:after="0" w:line="360" w:lineRule="auto"/>
        <w:rPr>
          <w:rFonts w:ascii="Liberation Serif" w:eastAsia="Times New Roman" w:hAnsi="Liberation Serif" w:cs="Liberation Serif"/>
          <w:b/>
          <w:sz w:val="28"/>
          <w:szCs w:val="28"/>
          <w:lang w:eastAsia="ru-RU"/>
        </w:rPr>
        <w:sectPr w:rsidR="00EB42E7" w:rsidRPr="007F7F31" w:rsidSect="002A7BBC">
          <w:type w:val="continuous"/>
          <w:pgSz w:w="11907" w:h="16840"/>
          <w:pgMar w:top="1134" w:right="850" w:bottom="1134" w:left="1701" w:header="360" w:footer="388" w:gutter="0"/>
          <w:cols w:space="720"/>
        </w:sectPr>
      </w:pPr>
    </w:p>
    <w:p w14:paraId="3BB9DE98"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18" w:name="_Toc153273207"/>
      <w:r w:rsidRPr="007F7F31">
        <w:rPr>
          <w:rFonts w:ascii="Times New Roman" w:eastAsia="Times New Roman" w:hAnsi="Times New Roman" w:cs="Times New Roman"/>
          <w:b/>
          <w:sz w:val="28"/>
          <w:szCs w:val="24"/>
          <w:lang w:eastAsia="ru-RU"/>
        </w:rPr>
        <w:lastRenderedPageBreak/>
        <w:t>1.1.3. Распределение лесов лесничества по лесорастительным зонам и лесным районам, зонам лесозащитного и лесосеменного районирования</w:t>
      </w:r>
      <w:bookmarkEnd w:id="18"/>
    </w:p>
    <w:p w14:paraId="649D394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Согласно ст.15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в зависимости от природно-климатических условий осуществляется лесорастительное районирование. В соответствии с приказом Минприроды России от 18.08.2014 №367 «Об утверждении Перечня лесорастительных зон Российской Федерации и Перечня лесных районов Российской Федерации» территория Березовского городского округа Свердловской области отнесена к Средне-Уральскому таежному лесному району Таежной лесорастительной зоны.</w:t>
      </w:r>
    </w:p>
    <w:p w14:paraId="7EAAF3EA" w14:textId="0568E1B2" w:rsidR="007F7F31" w:rsidRPr="007F7F31" w:rsidRDefault="00EB42E7" w:rsidP="007F7F31">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ч.2 ст.</w:t>
      </w:r>
      <w:r w:rsidR="007F7F31" w:rsidRPr="007F7F31">
        <w:rPr>
          <w:rFonts w:ascii="Times New Roman" w:eastAsia="Times New Roman" w:hAnsi="Times New Roman" w:cs="Times New Roman"/>
          <w:sz w:val="28"/>
          <w:szCs w:val="28"/>
          <w:lang w:eastAsia="ru-RU"/>
        </w:rPr>
        <w:t xml:space="preserve">65 </w:t>
      </w:r>
      <w:r w:rsidR="003B1B63">
        <w:rPr>
          <w:rFonts w:ascii="Times New Roman" w:eastAsia="Times New Roman" w:hAnsi="Times New Roman" w:cs="Times New Roman"/>
          <w:sz w:val="28"/>
          <w:szCs w:val="28"/>
          <w:lang w:eastAsia="ru-RU"/>
        </w:rPr>
        <w:t>ЛК РФ</w:t>
      </w:r>
      <w:r w:rsidR="007F7F31" w:rsidRPr="007F7F31">
        <w:rPr>
          <w:rFonts w:ascii="Times New Roman" w:eastAsia="Times New Roman" w:hAnsi="Times New Roman" w:cs="Times New Roman"/>
          <w:sz w:val="28"/>
          <w:szCs w:val="28"/>
          <w:lang w:eastAsia="ru-RU"/>
        </w:rPr>
        <w:t xml:space="preserve"> в целях лесного семеноводства осуществляется лесосеменное районирование. В соответствии с </w:t>
      </w:r>
      <w:r w:rsidR="008450BE" w:rsidRPr="008450BE">
        <w:rPr>
          <w:rFonts w:ascii="Times New Roman" w:eastAsia="Times New Roman" w:hAnsi="Times New Roman" w:cs="Times New Roman"/>
          <w:sz w:val="28"/>
          <w:szCs w:val="28"/>
          <w:lang w:eastAsia="ru-RU"/>
        </w:rPr>
        <w:t>Приказ</w:t>
      </w:r>
      <w:r w:rsidR="008450BE">
        <w:rPr>
          <w:rFonts w:ascii="Times New Roman" w:eastAsia="Times New Roman" w:hAnsi="Times New Roman" w:cs="Times New Roman"/>
          <w:sz w:val="28"/>
          <w:szCs w:val="28"/>
          <w:lang w:eastAsia="ru-RU"/>
        </w:rPr>
        <w:t>ом</w:t>
      </w:r>
      <w:r w:rsidR="008450BE" w:rsidRPr="008450BE">
        <w:rPr>
          <w:rFonts w:ascii="Times New Roman" w:eastAsia="Times New Roman" w:hAnsi="Times New Roman" w:cs="Times New Roman"/>
          <w:sz w:val="28"/>
          <w:szCs w:val="28"/>
          <w:lang w:eastAsia="ru-RU"/>
        </w:rPr>
        <w:t xml:space="preserve"> Федерального аг</w:t>
      </w:r>
      <w:r w:rsidR="008450BE">
        <w:rPr>
          <w:rFonts w:ascii="Times New Roman" w:eastAsia="Times New Roman" w:hAnsi="Times New Roman" w:cs="Times New Roman"/>
          <w:sz w:val="28"/>
          <w:szCs w:val="28"/>
          <w:lang w:eastAsia="ru-RU"/>
        </w:rPr>
        <w:t xml:space="preserve">ентства лесного </w:t>
      </w:r>
      <w:r w:rsidR="008450BE" w:rsidRPr="008450BE">
        <w:rPr>
          <w:rFonts w:ascii="Times New Roman" w:eastAsia="Times New Roman" w:hAnsi="Times New Roman" w:cs="Times New Roman"/>
          <w:sz w:val="28"/>
          <w:szCs w:val="28"/>
          <w:lang w:eastAsia="ru-RU"/>
        </w:rPr>
        <w:t>хозяйства от 19.12.2022 г. №1032 «Об установлении лесосеменного районирования»</w:t>
      </w:r>
      <w:r w:rsidR="007F7F31" w:rsidRPr="008450BE">
        <w:rPr>
          <w:rFonts w:ascii="Times New Roman" w:eastAsia="Times New Roman" w:hAnsi="Times New Roman" w:cs="Times New Roman"/>
          <w:sz w:val="28"/>
          <w:szCs w:val="28"/>
          <w:lang w:eastAsia="ru-RU"/>
        </w:rPr>
        <w:t xml:space="preserve"> территория Березовского городского округа отнесена к следующим лесосеменным районам основных лесообразующих пород:</w:t>
      </w:r>
    </w:p>
    <w:p w14:paraId="7F5C4EC4" w14:textId="439F4C38"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Сосна обыкновенная – </w:t>
      </w:r>
      <w:r w:rsidR="008450BE">
        <w:rPr>
          <w:rFonts w:ascii="Times New Roman" w:eastAsia="Times New Roman" w:hAnsi="Times New Roman" w:cs="Times New Roman"/>
          <w:sz w:val="28"/>
          <w:szCs w:val="28"/>
          <w:lang w:eastAsia="ru-RU"/>
        </w:rPr>
        <w:t>лесосеменной район</w:t>
      </w:r>
      <w:r w:rsidRPr="007F7F31">
        <w:rPr>
          <w:rFonts w:ascii="Times New Roman" w:eastAsia="Times New Roman" w:hAnsi="Times New Roman" w:cs="Times New Roman"/>
          <w:sz w:val="28"/>
          <w:szCs w:val="28"/>
          <w:lang w:eastAsia="ru-RU"/>
        </w:rPr>
        <w:t xml:space="preserve"> </w:t>
      </w:r>
      <w:r w:rsidR="008450BE">
        <w:rPr>
          <w:rFonts w:ascii="Times New Roman" w:eastAsia="Times New Roman" w:hAnsi="Times New Roman" w:cs="Times New Roman"/>
          <w:sz w:val="28"/>
          <w:szCs w:val="28"/>
          <w:lang w:eastAsia="ru-RU"/>
        </w:rPr>
        <w:t>9</w:t>
      </w:r>
      <w:r w:rsidRPr="007F7F31">
        <w:rPr>
          <w:rFonts w:ascii="Times New Roman" w:eastAsia="Times New Roman" w:hAnsi="Times New Roman" w:cs="Times New Roman"/>
          <w:sz w:val="28"/>
          <w:szCs w:val="28"/>
          <w:lang w:eastAsia="ru-RU"/>
        </w:rPr>
        <w:t>;</w:t>
      </w:r>
    </w:p>
    <w:p w14:paraId="1346B1A9" w14:textId="75B46EF0"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Ель сибирская – </w:t>
      </w:r>
      <w:r w:rsidR="008450BE">
        <w:rPr>
          <w:rFonts w:ascii="Times New Roman" w:eastAsia="Times New Roman" w:hAnsi="Times New Roman" w:cs="Times New Roman"/>
          <w:sz w:val="28"/>
          <w:szCs w:val="28"/>
          <w:lang w:eastAsia="ru-RU"/>
        </w:rPr>
        <w:t>лесосеменной район</w:t>
      </w:r>
      <w:r w:rsidR="008450BE" w:rsidRPr="007F7F31">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10;</w:t>
      </w:r>
    </w:p>
    <w:p w14:paraId="1A1A6EFF" w14:textId="6BC0FF0A"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Лиственница</w:t>
      </w:r>
      <w:r w:rsidR="00EB42E7">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w:t>
      </w:r>
      <w:r w:rsidR="00EB42E7">
        <w:rPr>
          <w:rFonts w:ascii="Times New Roman" w:eastAsia="Times New Roman" w:hAnsi="Times New Roman" w:cs="Times New Roman"/>
          <w:sz w:val="28"/>
          <w:szCs w:val="28"/>
          <w:lang w:eastAsia="ru-RU"/>
        </w:rPr>
        <w:t xml:space="preserve"> </w:t>
      </w:r>
      <w:r w:rsidR="008450BE">
        <w:rPr>
          <w:rFonts w:ascii="Times New Roman" w:eastAsia="Times New Roman" w:hAnsi="Times New Roman" w:cs="Times New Roman"/>
          <w:sz w:val="28"/>
          <w:szCs w:val="28"/>
          <w:lang w:eastAsia="ru-RU"/>
        </w:rPr>
        <w:t>лесосеменной район</w:t>
      </w:r>
      <w:r w:rsidR="008450BE" w:rsidRPr="007F7F31">
        <w:rPr>
          <w:rFonts w:ascii="Times New Roman" w:eastAsia="Times New Roman" w:hAnsi="Times New Roman" w:cs="Times New Roman"/>
          <w:sz w:val="28"/>
          <w:szCs w:val="28"/>
          <w:lang w:eastAsia="ru-RU"/>
        </w:rPr>
        <w:t xml:space="preserve"> </w:t>
      </w:r>
      <w:r w:rsidR="008450BE">
        <w:rPr>
          <w:rFonts w:ascii="Times New Roman" w:eastAsia="Times New Roman" w:hAnsi="Times New Roman" w:cs="Times New Roman"/>
          <w:sz w:val="28"/>
          <w:szCs w:val="28"/>
          <w:lang w:eastAsia="ru-RU"/>
        </w:rPr>
        <w:t>7</w:t>
      </w:r>
      <w:r w:rsidRPr="007F7F31">
        <w:rPr>
          <w:rFonts w:ascii="Times New Roman" w:eastAsia="Times New Roman" w:hAnsi="Times New Roman" w:cs="Times New Roman"/>
          <w:sz w:val="28"/>
          <w:szCs w:val="28"/>
          <w:lang w:eastAsia="ru-RU"/>
        </w:rPr>
        <w:t>;</w:t>
      </w:r>
    </w:p>
    <w:p w14:paraId="0320F4DF" w14:textId="70D8231C"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NewRomanPSMT" w:hAnsi="Times New Roman" w:cs="Times New Roman"/>
          <w:sz w:val="28"/>
          <w:szCs w:val="28"/>
          <w:lang w:eastAsia="ru-RU"/>
        </w:rPr>
        <w:t>С</w:t>
      </w:r>
      <w:r w:rsidR="008450BE">
        <w:rPr>
          <w:rFonts w:ascii="Times New Roman" w:eastAsia="TimesNewRomanPSMT" w:hAnsi="Times New Roman" w:cs="Times New Roman"/>
          <w:sz w:val="28"/>
          <w:szCs w:val="28"/>
          <w:lang w:eastAsia="ru-RU"/>
        </w:rPr>
        <w:t xml:space="preserve">осна кедровая сибирская – </w:t>
      </w:r>
      <w:r w:rsidR="008450BE">
        <w:rPr>
          <w:rFonts w:ascii="Times New Roman" w:eastAsia="Times New Roman" w:hAnsi="Times New Roman" w:cs="Times New Roman"/>
          <w:sz w:val="28"/>
          <w:szCs w:val="28"/>
          <w:lang w:eastAsia="ru-RU"/>
        </w:rPr>
        <w:t>лесосеменной район</w:t>
      </w:r>
      <w:r w:rsidR="008450BE" w:rsidRPr="007F7F31">
        <w:rPr>
          <w:rFonts w:ascii="Times New Roman" w:eastAsia="Times New Roman" w:hAnsi="Times New Roman" w:cs="Times New Roman"/>
          <w:sz w:val="28"/>
          <w:szCs w:val="28"/>
          <w:lang w:eastAsia="ru-RU"/>
        </w:rPr>
        <w:t xml:space="preserve"> </w:t>
      </w:r>
      <w:r w:rsidR="008450BE">
        <w:rPr>
          <w:rFonts w:ascii="Times New Roman" w:eastAsia="TimesNewRomanPSMT" w:hAnsi="Times New Roman" w:cs="Times New Roman"/>
          <w:sz w:val="28"/>
          <w:szCs w:val="28"/>
          <w:lang w:eastAsia="ru-RU"/>
        </w:rPr>
        <w:t>3</w:t>
      </w:r>
      <w:r w:rsidRPr="007F7F31">
        <w:rPr>
          <w:rFonts w:ascii="Times New Roman" w:eastAsia="TimesNewRomanPSMT" w:hAnsi="Times New Roman" w:cs="Times New Roman"/>
          <w:sz w:val="28"/>
          <w:szCs w:val="28"/>
          <w:lang w:eastAsia="ru-RU"/>
        </w:rPr>
        <w:t>.</w:t>
      </w:r>
    </w:p>
    <w:p w14:paraId="225EC663" w14:textId="77777777" w:rsidR="007F7F31" w:rsidRPr="007F7F31" w:rsidRDefault="00EB42E7" w:rsidP="007F7F31">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ст.</w:t>
      </w:r>
      <w:r w:rsidR="007F7F31" w:rsidRPr="007F7F31">
        <w:rPr>
          <w:rFonts w:ascii="Times New Roman" w:eastAsia="Times New Roman" w:hAnsi="Times New Roman" w:cs="Times New Roman"/>
          <w:sz w:val="28"/>
          <w:szCs w:val="28"/>
          <w:lang w:eastAsia="ru-RU"/>
        </w:rPr>
        <w:t xml:space="preserve">55 </w:t>
      </w:r>
      <w:r w:rsidR="003B1B63">
        <w:rPr>
          <w:rFonts w:ascii="Times New Roman" w:eastAsia="Times New Roman" w:hAnsi="Times New Roman" w:cs="Times New Roman"/>
          <w:sz w:val="28"/>
          <w:szCs w:val="28"/>
          <w:lang w:eastAsia="ru-RU"/>
        </w:rPr>
        <w:t>ЛК РФ</w:t>
      </w:r>
      <w:r w:rsidR="007F7F31" w:rsidRPr="007F7F31">
        <w:rPr>
          <w:rFonts w:ascii="Times New Roman" w:eastAsia="Times New Roman" w:hAnsi="Times New Roman" w:cs="Times New Roman"/>
          <w:sz w:val="28"/>
          <w:szCs w:val="28"/>
          <w:lang w:eastAsia="ru-RU"/>
        </w:rPr>
        <w:t xml:space="preserve"> в целях обеспечения санитарной безопасности в лесах осуществляется лесозащитное районирование (определение зон слабой, средней и сильной лесопатологической угрозы). Л</w:t>
      </w:r>
      <w:r w:rsidR="007F7F31" w:rsidRPr="007F7F31">
        <w:rPr>
          <w:rFonts w:ascii="Times New Roman" w:eastAsia="Times New Roman" w:hAnsi="Times New Roman" w:cs="Times New Roman"/>
          <w:sz w:val="28"/>
          <w:szCs w:val="20"/>
          <w:lang w:eastAsia="ru-RU"/>
        </w:rPr>
        <w:t>есозащитное районирование осуществляется Федеральным агентством лесного хозяйства (Рослесхоз) в соответствии с пунктом 3 приказа Ми</w:t>
      </w:r>
      <w:r>
        <w:rPr>
          <w:rFonts w:ascii="Times New Roman" w:eastAsia="Times New Roman" w:hAnsi="Times New Roman" w:cs="Times New Roman"/>
          <w:sz w:val="28"/>
          <w:szCs w:val="20"/>
          <w:lang w:eastAsia="ru-RU"/>
        </w:rPr>
        <w:t>нприроды России от 09.01.2017 №</w:t>
      </w:r>
      <w:r w:rsidR="007F7F31" w:rsidRPr="007F7F31">
        <w:rPr>
          <w:rFonts w:ascii="Times New Roman" w:eastAsia="Times New Roman" w:hAnsi="Times New Roman" w:cs="Times New Roman"/>
          <w:sz w:val="28"/>
          <w:szCs w:val="20"/>
          <w:lang w:eastAsia="ru-RU"/>
        </w:rPr>
        <w:t>1 «Об утверждении Порядка лесозащитного районирования».</w:t>
      </w:r>
    </w:p>
    <w:p w14:paraId="28ED805C" w14:textId="77777777" w:rsidR="007F7F31" w:rsidRPr="00EB42E7" w:rsidRDefault="007F7F31" w:rsidP="007F7F31">
      <w:pPr>
        <w:widowControl w:val="0"/>
        <w:spacing w:after="0" w:line="360" w:lineRule="auto"/>
        <w:ind w:firstLine="709"/>
        <w:jc w:val="both"/>
        <w:rPr>
          <w:rFonts w:ascii="Times New Roman" w:eastAsia="Times New Roman" w:hAnsi="Times New Roman" w:cs="Times New Roman"/>
          <w:spacing w:val="-4"/>
          <w:sz w:val="28"/>
          <w:szCs w:val="28"/>
          <w:lang w:eastAsia="ru-RU"/>
        </w:rPr>
      </w:pPr>
      <w:r w:rsidRPr="00EB42E7">
        <w:rPr>
          <w:rFonts w:ascii="Times New Roman" w:eastAsia="Times New Roman" w:hAnsi="Times New Roman" w:cs="Times New Roman"/>
          <w:spacing w:val="-4"/>
          <w:sz w:val="28"/>
          <w:szCs w:val="28"/>
          <w:lang w:eastAsia="ru-RU"/>
        </w:rPr>
        <w:t>Согласно приказу Рослесхоза от 30.10.2019 №1265 «О внесении изменений в приложение № 2 к при</w:t>
      </w:r>
      <w:r w:rsidR="00EB42E7" w:rsidRPr="00EB42E7">
        <w:rPr>
          <w:rFonts w:ascii="Times New Roman" w:eastAsia="Times New Roman" w:hAnsi="Times New Roman" w:cs="Times New Roman"/>
          <w:spacing w:val="-4"/>
          <w:sz w:val="28"/>
          <w:szCs w:val="28"/>
          <w:lang w:eastAsia="ru-RU"/>
        </w:rPr>
        <w:t>казу Рослесхоза от 26.12.2018 №</w:t>
      </w:r>
      <w:r w:rsidRPr="00EB42E7">
        <w:rPr>
          <w:rFonts w:ascii="Times New Roman" w:eastAsia="Times New Roman" w:hAnsi="Times New Roman" w:cs="Times New Roman"/>
          <w:spacing w:val="-4"/>
          <w:sz w:val="28"/>
          <w:szCs w:val="28"/>
          <w:lang w:eastAsia="ru-RU"/>
        </w:rPr>
        <w:t>1067» по лесозащитному районированию Свердловской области территория района расположения лесничества относится к зоне средней лесопатологической угрозы.</w:t>
      </w:r>
    </w:p>
    <w:p w14:paraId="3A62235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Согласно Перечня лесхозов и лесничеств Урала, леса которых отнесены </w:t>
      </w:r>
      <w:r w:rsidRPr="007F7F31">
        <w:rPr>
          <w:rFonts w:ascii="Times New Roman" w:eastAsia="Times New Roman" w:hAnsi="Times New Roman" w:cs="Times New Roman"/>
          <w:sz w:val="28"/>
          <w:szCs w:val="28"/>
          <w:lang w:eastAsia="ru-RU"/>
        </w:rPr>
        <w:lastRenderedPageBreak/>
        <w:t>к горным, приведенного в приложении 1 Сортиментных и товарных таблиц для лесов горного Урала, утвержденных приказом Рослесхоза от 05.08.1996 №132, леса на части района расположения лесничества (кварталы 8-23) относятся к горным лесам.</w:t>
      </w:r>
    </w:p>
    <w:p w14:paraId="61F272E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Распределение территории лесничества по лесорастительным зонам, лесным районам и зонам лесозащитного и лесосеменного районирования приведено в таблице </w:t>
      </w:r>
      <w:r w:rsidRPr="007F7F31">
        <w:rPr>
          <w:rFonts w:ascii="Times New Roman" w:eastAsia="Times New Roman" w:hAnsi="Times New Roman" w:cs="Times New Roman"/>
          <w:spacing w:val="-8"/>
          <w:sz w:val="28"/>
          <w:szCs w:val="28"/>
          <w:lang w:eastAsia="ru-RU"/>
        </w:rPr>
        <w:t>3</w:t>
      </w:r>
      <w:r w:rsidRPr="007F7F31">
        <w:rPr>
          <w:rFonts w:ascii="Times New Roman" w:eastAsia="Times New Roman" w:hAnsi="Times New Roman" w:cs="Times New Roman"/>
          <w:sz w:val="28"/>
          <w:szCs w:val="28"/>
          <w:lang w:eastAsia="ru-RU"/>
        </w:rPr>
        <w:t xml:space="preserve"> и в </w:t>
      </w:r>
      <w:r w:rsidR="00EB42E7">
        <w:rPr>
          <w:rFonts w:ascii="Times New Roman" w:eastAsia="Times New Roman" w:hAnsi="Times New Roman" w:cs="Times New Roman"/>
          <w:sz w:val="28"/>
          <w:szCs w:val="28"/>
          <w:lang w:eastAsia="ru-RU"/>
        </w:rPr>
        <w:t>п</w:t>
      </w:r>
      <w:r w:rsidRPr="007F7F31">
        <w:rPr>
          <w:rFonts w:ascii="Times New Roman" w:eastAsia="Times New Roman" w:hAnsi="Times New Roman" w:cs="Times New Roman"/>
          <w:sz w:val="28"/>
          <w:szCs w:val="28"/>
          <w:lang w:eastAsia="ru-RU"/>
        </w:rPr>
        <w:t xml:space="preserve">риложении </w:t>
      </w:r>
      <w:r w:rsidR="00EB42E7">
        <w:rPr>
          <w:rFonts w:ascii="Times New Roman" w:eastAsia="Times New Roman" w:hAnsi="Times New Roman" w:cs="Times New Roman"/>
          <w:sz w:val="28"/>
          <w:szCs w:val="28"/>
          <w:lang w:eastAsia="ru-RU"/>
        </w:rPr>
        <w:t>2</w:t>
      </w:r>
      <w:r w:rsidRPr="007F7F31">
        <w:rPr>
          <w:rFonts w:ascii="Times New Roman" w:eastAsia="Times New Roman" w:hAnsi="Times New Roman" w:cs="Times New Roman"/>
          <w:sz w:val="28"/>
          <w:szCs w:val="28"/>
          <w:lang w:eastAsia="ru-RU"/>
        </w:rPr>
        <w:t xml:space="preserve"> </w:t>
      </w:r>
      <w:r w:rsidR="0054413F">
        <w:rPr>
          <w:rFonts w:ascii="Times New Roman" w:eastAsia="Times New Roman" w:hAnsi="Times New Roman" w:cs="Times New Roman"/>
          <w:sz w:val="28"/>
          <w:szCs w:val="28"/>
          <w:lang w:eastAsia="ru-RU"/>
        </w:rPr>
        <w:t>на к</w:t>
      </w:r>
      <w:r w:rsidRPr="007F7F31">
        <w:rPr>
          <w:rFonts w:ascii="Times New Roman" w:eastAsia="Times New Roman" w:hAnsi="Times New Roman" w:cs="Times New Roman"/>
          <w:sz w:val="28"/>
          <w:szCs w:val="28"/>
          <w:lang w:eastAsia="ru-RU"/>
        </w:rPr>
        <w:t>арт</w:t>
      </w:r>
      <w:r w:rsidR="0054413F">
        <w:rPr>
          <w:rFonts w:ascii="Times New Roman" w:eastAsia="Times New Roman" w:hAnsi="Times New Roman" w:cs="Times New Roman"/>
          <w:sz w:val="28"/>
          <w:szCs w:val="28"/>
          <w:lang w:eastAsia="ru-RU"/>
        </w:rPr>
        <w:t>е</w:t>
      </w:r>
      <w:r w:rsidRPr="007F7F31">
        <w:rPr>
          <w:rFonts w:ascii="Times New Roman" w:eastAsia="Times New Roman" w:hAnsi="Times New Roman" w:cs="Times New Roman"/>
          <w:sz w:val="28"/>
          <w:szCs w:val="28"/>
          <w:lang w:eastAsia="ru-RU"/>
        </w:rPr>
        <w:t>-схем</w:t>
      </w:r>
      <w:r w:rsidR="0054413F">
        <w:rPr>
          <w:rFonts w:ascii="Times New Roman" w:eastAsia="Times New Roman" w:hAnsi="Times New Roman" w:cs="Times New Roman"/>
          <w:sz w:val="28"/>
          <w:szCs w:val="28"/>
          <w:lang w:eastAsia="ru-RU"/>
        </w:rPr>
        <w:t>е р</w:t>
      </w:r>
      <w:r w:rsidRPr="007F7F31">
        <w:rPr>
          <w:rFonts w:ascii="Times New Roman" w:eastAsia="Times New Roman" w:hAnsi="Times New Roman" w:cs="Times New Roman"/>
          <w:sz w:val="28"/>
          <w:szCs w:val="28"/>
          <w:lang w:eastAsia="ru-RU"/>
        </w:rPr>
        <w:t>аспределени</w:t>
      </w:r>
      <w:r w:rsidR="0054413F">
        <w:rPr>
          <w:rFonts w:ascii="Times New Roman" w:eastAsia="Times New Roman" w:hAnsi="Times New Roman" w:cs="Times New Roman"/>
          <w:sz w:val="28"/>
          <w:szCs w:val="28"/>
          <w:lang w:eastAsia="ru-RU"/>
        </w:rPr>
        <w:t>я</w:t>
      </w:r>
      <w:r w:rsidRPr="007F7F31">
        <w:rPr>
          <w:rFonts w:ascii="Times New Roman" w:eastAsia="Times New Roman" w:hAnsi="Times New Roman" w:cs="Times New Roman"/>
          <w:sz w:val="28"/>
          <w:szCs w:val="28"/>
          <w:lang w:eastAsia="ru-RU"/>
        </w:rPr>
        <w:t xml:space="preserve"> территории лесничества по лесорас</w:t>
      </w:r>
      <w:r w:rsidR="0054413F">
        <w:rPr>
          <w:rFonts w:ascii="Times New Roman" w:eastAsia="Times New Roman" w:hAnsi="Times New Roman" w:cs="Times New Roman"/>
          <w:sz w:val="28"/>
          <w:szCs w:val="28"/>
          <w:lang w:eastAsia="ru-RU"/>
        </w:rPr>
        <w:t>тительным зонам, лесным районам</w:t>
      </w:r>
      <w:r w:rsidRPr="007F7F31">
        <w:rPr>
          <w:rFonts w:ascii="Times New Roman" w:eastAsia="Times New Roman" w:hAnsi="Times New Roman" w:cs="Times New Roman"/>
          <w:sz w:val="28"/>
          <w:szCs w:val="28"/>
          <w:lang w:eastAsia="ru-RU"/>
        </w:rPr>
        <w:t>.</w:t>
      </w:r>
    </w:p>
    <w:p w14:paraId="2D2E1D5F" w14:textId="77777777" w:rsidR="007F7F31" w:rsidRPr="007F7F31" w:rsidRDefault="007F7F31" w:rsidP="007F7F31">
      <w:pPr>
        <w:widowControl w:val="0"/>
        <w:spacing w:after="0" w:line="240" w:lineRule="auto"/>
        <w:jc w:val="both"/>
        <w:outlineLvl w:val="6"/>
        <w:rPr>
          <w:rFonts w:ascii="Liberation Serif" w:eastAsia="Times New Roman" w:hAnsi="Liberation Serif" w:cs="Liberation Serif"/>
          <w:b/>
          <w:spacing w:val="-8"/>
          <w:sz w:val="26"/>
          <w:szCs w:val="26"/>
          <w:lang w:eastAsia="ru-RU"/>
        </w:rPr>
      </w:pPr>
      <w:bookmarkStart w:id="19" w:name="_Toc436074861"/>
      <w:r w:rsidRPr="007F7F31">
        <w:rPr>
          <w:rFonts w:ascii="Liberation Serif" w:eastAsia="Times New Roman" w:hAnsi="Liberation Serif" w:cs="Liberation Serif"/>
          <w:b/>
          <w:spacing w:val="-8"/>
          <w:sz w:val="26"/>
          <w:szCs w:val="26"/>
          <w:lang w:eastAsia="ru-RU"/>
        </w:rPr>
        <w:t>Таблица 2. Распределение лесов лесничества по лесорастительным зонам и лесным районам</w:t>
      </w:r>
      <w:bookmarkEnd w:id="19"/>
      <w:r w:rsidRPr="007F7F31">
        <w:rPr>
          <w:rFonts w:ascii="Liberation Serif" w:eastAsia="Times New Roman" w:hAnsi="Liberation Serif" w:cs="Liberation Serif"/>
          <w:b/>
          <w:spacing w:val="-8"/>
          <w:sz w:val="26"/>
          <w:szCs w:val="26"/>
          <w:lang w:eastAsia="ru-RU"/>
        </w:rPr>
        <w:t>, зонам лесозащитного и лесосеменного районирования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6"/>
        <w:gridCol w:w="1559"/>
        <w:gridCol w:w="1134"/>
        <w:gridCol w:w="1134"/>
        <w:gridCol w:w="1559"/>
        <w:gridCol w:w="1701"/>
        <w:gridCol w:w="1134"/>
        <w:gridCol w:w="709"/>
      </w:tblGrid>
      <w:tr w:rsidR="007F7F31" w:rsidRPr="007F7F31" w14:paraId="01E787CC" w14:textId="77777777" w:rsidTr="0054413F">
        <w:trPr>
          <w:tblHeader/>
        </w:trPr>
        <w:tc>
          <w:tcPr>
            <w:tcW w:w="426" w:type="dxa"/>
            <w:tcBorders>
              <w:top w:val="single" w:sz="4" w:space="0" w:color="auto"/>
              <w:left w:val="single" w:sz="4" w:space="0" w:color="auto"/>
              <w:bottom w:val="single" w:sz="4" w:space="0" w:color="auto"/>
              <w:right w:val="single" w:sz="4" w:space="0" w:color="auto"/>
            </w:tcBorders>
            <w:vAlign w:val="center"/>
            <w:hideMark/>
          </w:tcPr>
          <w:p w14:paraId="5D29941C"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p w14:paraId="1F23E4C5"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F0C10F0"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Наименование лесничества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F2A9F1"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Лесорасти-тельная зона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6E6BD4"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Лесной район</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2B5F5B"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Зона лесозащитного районирования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620DD"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Зона лесосеменного районирования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57B365"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Перечень лесных кварталов</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8A264D"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Пло-щадь,</w:t>
            </w:r>
          </w:p>
          <w:p w14:paraId="33EC0E26"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tc>
      </w:tr>
      <w:tr w:rsidR="007F7F31" w:rsidRPr="007F7F31" w14:paraId="5BB8A2A7" w14:textId="77777777" w:rsidTr="0054413F">
        <w:trPr>
          <w:trHeight w:val="276"/>
        </w:trPr>
        <w:tc>
          <w:tcPr>
            <w:tcW w:w="426" w:type="dxa"/>
            <w:tcBorders>
              <w:top w:val="single" w:sz="4" w:space="0" w:color="auto"/>
              <w:left w:val="single" w:sz="4" w:space="0" w:color="auto"/>
              <w:bottom w:val="single" w:sz="4" w:space="0" w:color="auto"/>
              <w:right w:val="single" w:sz="4" w:space="0" w:color="auto"/>
            </w:tcBorders>
            <w:vAlign w:val="center"/>
            <w:hideMark/>
          </w:tcPr>
          <w:p w14:paraId="2A51553B"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3F9427"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Березовское городское лесничество</w:t>
            </w:r>
            <w:r w:rsidR="0054413F">
              <w:rPr>
                <w:rFonts w:ascii="Times New Roman" w:eastAsia="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234CDF"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Таежная зона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48E365"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Средне-Уральский таежный район</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489879"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Зона средней лесопатоло</w:t>
            </w:r>
            <w:r w:rsidR="0054413F">
              <w:rPr>
                <w:rFonts w:ascii="Times New Roman" w:eastAsia="Times New Roman" w:hAnsi="Times New Roman" w:cs="Times New Roman"/>
              </w:rPr>
              <w:t>-</w:t>
            </w:r>
            <w:r w:rsidRPr="007F7F31">
              <w:rPr>
                <w:rFonts w:ascii="Times New Roman" w:eastAsia="Times New Roman" w:hAnsi="Times New Roman" w:cs="Times New Roman"/>
              </w:rPr>
              <w:t>гической угрозы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0E1A53" w14:textId="77777777" w:rsidR="007F7F31" w:rsidRPr="007F7F31" w:rsidRDefault="0054413F" w:rsidP="0054413F">
            <w:pPr>
              <w:widowControl w:val="0"/>
              <w:snapToGrid w:val="0"/>
              <w:spacing w:after="0"/>
              <w:rPr>
                <w:rFonts w:ascii="Times New Roman" w:eastAsia="Bitstream Vera Sans" w:hAnsi="Times New Roman" w:cs="Times New Roman"/>
                <w:spacing w:val="-8"/>
              </w:rPr>
            </w:pPr>
            <w:r>
              <w:rPr>
                <w:rFonts w:ascii="Times New Roman" w:eastAsia="Bitstream Vera Sans" w:hAnsi="Times New Roman" w:cs="Times New Roman"/>
                <w:spacing w:val="-8"/>
              </w:rPr>
              <w:t xml:space="preserve"> </w:t>
            </w:r>
            <w:r w:rsidR="007F7F31" w:rsidRPr="007F7F31">
              <w:rPr>
                <w:rFonts w:ascii="Times New Roman" w:eastAsia="Bitstream Vera Sans" w:hAnsi="Times New Roman" w:cs="Times New Roman"/>
                <w:spacing w:val="-8"/>
              </w:rPr>
              <w:t xml:space="preserve">Сосна </w:t>
            </w:r>
          </w:p>
          <w:p w14:paraId="071496C1" w14:textId="77777777" w:rsidR="007F7F31" w:rsidRPr="007F7F31" w:rsidRDefault="007F7F31" w:rsidP="0054413F">
            <w:pPr>
              <w:widowControl w:val="0"/>
              <w:snapToGrid w:val="0"/>
              <w:spacing w:after="0"/>
              <w:rPr>
                <w:rFonts w:ascii="Times New Roman" w:eastAsia="Bitstream Vera Sans" w:hAnsi="Times New Roman" w:cs="Times New Roman"/>
                <w:spacing w:val="-8"/>
              </w:rPr>
            </w:pPr>
            <w:r w:rsidRPr="007F7F31">
              <w:rPr>
                <w:rFonts w:ascii="Times New Roman" w:eastAsia="Bitstream Vera Sans" w:hAnsi="Times New Roman" w:cs="Times New Roman"/>
                <w:spacing w:val="-8"/>
              </w:rPr>
              <w:t xml:space="preserve">обыкновенная - 8; </w:t>
            </w:r>
          </w:p>
          <w:p w14:paraId="3BE83139" w14:textId="77777777" w:rsidR="007F7F31" w:rsidRPr="007F7F31" w:rsidRDefault="007F7F31" w:rsidP="0054413F">
            <w:pPr>
              <w:widowControl w:val="0"/>
              <w:snapToGrid w:val="0"/>
              <w:spacing w:after="0"/>
              <w:rPr>
                <w:rFonts w:ascii="Times New Roman" w:eastAsia="TimesNewRomanPSMT" w:hAnsi="Times New Roman" w:cs="Times New Roman"/>
              </w:rPr>
            </w:pPr>
            <w:r w:rsidRPr="007F7F31">
              <w:rPr>
                <w:rFonts w:ascii="Times New Roman" w:eastAsia="Bitstream Vera Sans" w:hAnsi="Times New Roman" w:cs="Times New Roman"/>
                <w:spacing w:val="-8"/>
              </w:rPr>
              <w:t>Ель сибирская – 10; Лиственница -4;</w:t>
            </w:r>
          </w:p>
          <w:p w14:paraId="55B519A5" w14:textId="77777777" w:rsidR="007F7F31" w:rsidRPr="007F7F31" w:rsidRDefault="007F7F31" w:rsidP="0054413F">
            <w:pPr>
              <w:widowControl w:val="0"/>
              <w:snapToGrid w:val="0"/>
              <w:spacing w:after="0"/>
              <w:rPr>
                <w:rFonts w:ascii="Times New Roman" w:eastAsia="Bitstream Vera Sans" w:hAnsi="Times New Roman" w:cs="Times New Roman"/>
              </w:rPr>
            </w:pPr>
            <w:r w:rsidRPr="007F7F31">
              <w:rPr>
                <w:rFonts w:ascii="Times New Roman" w:eastAsia="TimesNewRomanPSMT" w:hAnsi="Times New Roman" w:cs="Times New Roman"/>
              </w:rPr>
              <w:t>Сосна кедровая сибирская –1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A5A2CA"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1-23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62DCAD" w14:textId="77777777" w:rsidR="007F7F31" w:rsidRPr="007F7F31" w:rsidRDefault="007F7F31" w:rsidP="007F7F31">
            <w:pPr>
              <w:widowControl w:val="0"/>
              <w:spacing w:after="0"/>
              <w:jc w:val="center"/>
              <w:rPr>
                <w:rFonts w:ascii="Times New Roman" w:eastAsia="Times New Roman" w:hAnsi="Times New Roman" w:cs="Times New Roman"/>
                <w:bCs/>
              </w:rPr>
            </w:pPr>
            <w:r w:rsidRPr="007F7F31">
              <w:rPr>
                <w:rFonts w:ascii="Times New Roman" w:eastAsia="Times New Roman" w:hAnsi="Times New Roman" w:cs="Times New Roman"/>
              </w:rPr>
              <w:t>1237</w:t>
            </w:r>
          </w:p>
        </w:tc>
      </w:tr>
    </w:tbl>
    <w:p w14:paraId="5544B749"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p>
    <w:p w14:paraId="48384476"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r w:rsidRPr="007F7F31">
        <w:rPr>
          <w:rFonts w:ascii="Times New Roman" w:eastAsia="Times New Roman" w:hAnsi="Times New Roman" w:cs="Times New Roman"/>
          <w:b/>
          <w:sz w:val="28"/>
          <w:szCs w:val="24"/>
          <w:lang w:eastAsia="ru-RU"/>
        </w:rPr>
        <w:t xml:space="preserve"> </w:t>
      </w:r>
      <w:bookmarkStart w:id="20" w:name="_Toc153273208"/>
      <w:r w:rsidRPr="007F7F31">
        <w:rPr>
          <w:rFonts w:ascii="Times New Roman" w:eastAsia="Times New Roman" w:hAnsi="Times New Roman" w:cs="Times New Roman"/>
          <w:b/>
          <w:sz w:val="28"/>
          <w:szCs w:val="24"/>
          <w:lang w:eastAsia="ru-RU"/>
        </w:rPr>
        <w:t>1.1.4. Распределение лесов по целевому назначению и категориям защитных лесов по кварталам или их частям, а также основания выделения защитных, эксплуатационных и резервных лесов</w:t>
      </w:r>
      <w:bookmarkEnd w:id="20"/>
    </w:p>
    <w:p w14:paraId="31A72DA6" w14:textId="77777777" w:rsidR="007F7F31" w:rsidRPr="0054413F" w:rsidRDefault="007F7F31" w:rsidP="007F7F31">
      <w:pPr>
        <w:widowControl w:val="0"/>
        <w:tabs>
          <w:tab w:val="num" w:pos="1020"/>
        </w:tabs>
        <w:spacing w:after="0" w:line="360" w:lineRule="auto"/>
        <w:ind w:firstLine="709"/>
        <w:jc w:val="both"/>
        <w:rPr>
          <w:rFonts w:ascii="Times New Roman" w:eastAsia="Times New Roman" w:hAnsi="Times New Roman" w:cs="Times New Roman"/>
          <w:spacing w:val="-4"/>
          <w:sz w:val="28"/>
          <w:szCs w:val="28"/>
          <w:lang w:eastAsia="ru-RU"/>
        </w:rPr>
      </w:pPr>
      <w:r w:rsidRPr="0054413F">
        <w:rPr>
          <w:rFonts w:ascii="Times New Roman" w:eastAsia="Times New Roman" w:hAnsi="Times New Roman" w:cs="Times New Roman"/>
          <w:spacing w:val="-4"/>
          <w:sz w:val="28"/>
          <w:szCs w:val="28"/>
          <w:lang w:eastAsia="ru-RU"/>
        </w:rPr>
        <w:t xml:space="preserve">Согласно ст. 116 Лесного кодекса Российской Федерации к городским лесам относятся леса, расположенные на землях населенных пунктов в пределах одного муниципального образования. По целевому назначению лесов в соответствии со ст.111 Лесного кодекса Российской Федерации, городские леса относятся к защитным лесам. Защитные леса, расположенные на землях населенных пунктов, признаются объектами охраны окружающей среды, охрана которых осуществляется в соответствии с законодательством Российской Федерации в области охраны окружающей среды, если иное не установлено </w:t>
      </w:r>
      <w:hyperlink r:id="rId15" w:anchor="64U0IK" w:history="1">
        <w:r w:rsidRPr="0054413F">
          <w:rPr>
            <w:rFonts w:ascii="Times New Roman" w:eastAsia="Times New Roman" w:hAnsi="Times New Roman" w:cs="Times New Roman"/>
            <w:spacing w:val="-4"/>
            <w:sz w:val="28"/>
            <w:szCs w:val="28"/>
            <w:lang w:eastAsia="ru-RU"/>
          </w:rPr>
          <w:t>Лесным кодексом Российской Федерации</w:t>
        </w:r>
      </w:hyperlink>
      <w:r w:rsidRPr="0054413F">
        <w:rPr>
          <w:rFonts w:ascii="Times New Roman" w:eastAsia="Times New Roman" w:hAnsi="Times New Roman" w:cs="Times New Roman"/>
          <w:spacing w:val="-4"/>
          <w:sz w:val="28"/>
          <w:szCs w:val="28"/>
          <w:lang w:eastAsia="ru-RU"/>
        </w:rPr>
        <w:t xml:space="preserve"> (ст.120 </w:t>
      </w:r>
      <w:r w:rsidR="003B1B63">
        <w:rPr>
          <w:rFonts w:ascii="Times New Roman" w:eastAsia="Times New Roman" w:hAnsi="Times New Roman" w:cs="Times New Roman"/>
          <w:spacing w:val="-4"/>
          <w:sz w:val="28"/>
          <w:szCs w:val="28"/>
          <w:lang w:eastAsia="ru-RU"/>
        </w:rPr>
        <w:t>ЛК РФ</w:t>
      </w:r>
      <w:r w:rsidRPr="0054413F">
        <w:rPr>
          <w:rFonts w:ascii="Times New Roman" w:eastAsia="Times New Roman" w:hAnsi="Times New Roman" w:cs="Times New Roman"/>
          <w:spacing w:val="-4"/>
          <w:sz w:val="28"/>
          <w:szCs w:val="28"/>
          <w:lang w:eastAsia="ru-RU"/>
        </w:rPr>
        <w:t xml:space="preserve">). На основании приказа Рослесхоза от 10.09.2020 №845 леса лесничества отнесены к городским лесам. </w:t>
      </w:r>
    </w:p>
    <w:p w14:paraId="758EF76B" w14:textId="77777777" w:rsidR="007F7F31" w:rsidRPr="007F7F31" w:rsidRDefault="007F7F31" w:rsidP="007F7F31">
      <w:pPr>
        <w:widowControl w:val="0"/>
        <w:tabs>
          <w:tab w:val="num" w:pos="1020"/>
        </w:tabs>
        <w:spacing w:after="0" w:line="360" w:lineRule="auto"/>
        <w:ind w:firstLine="709"/>
        <w:jc w:val="both"/>
        <w:rPr>
          <w:rFonts w:ascii="Times New Roman" w:eastAsia="Times New Roman" w:hAnsi="Times New Roman" w:cs="Times New Roman"/>
          <w:sz w:val="28"/>
          <w:szCs w:val="24"/>
          <w:lang w:eastAsia="ru-RU"/>
        </w:rPr>
      </w:pPr>
      <w:r w:rsidRPr="007F7F31">
        <w:rPr>
          <w:rFonts w:ascii="Times New Roman" w:eastAsia="Times New Roman" w:hAnsi="Times New Roman" w:cs="Times New Roman"/>
          <w:sz w:val="28"/>
          <w:szCs w:val="28"/>
          <w:lang w:eastAsia="ru-RU"/>
        </w:rPr>
        <w:t xml:space="preserve">Использование, охрана, защита, воспроизводство лесов, расположенных </w:t>
      </w:r>
      <w:r w:rsidRPr="007F7F31">
        <w:rPr>
          <w:rFonts w:ascii="Times New Roman" w:eastAsia="Times New Roman" w:hAnsi="Times New Roman" w:cs="Times New Roman"/>
          <w:sz w:val="28"/>
          <w:szCs w:val="28"/>
          <w:lang w:eastAsia="ru-RU"/>
        </w:rPr>
        <w:lastRenderedPageBreak/>
        <w:t xml:space="preserve">на землях населенных пунктов, осуществляются в соответствии с Лесным кодексом и другими федеральными законами (ст.122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и Особенностями использования, охраны, защиты, воспроизводства лесов, расположенных на землях населенных пунктов, утвержденных приказом Ми</w:t>
      </w:r>
      <w:r w:rsidR="0054413F">
        <w:rPr>
          <w:rFonts w:ascii="Times New Roman" w:eastAsia="Times New Roman" w:hAnsi="Times New Roman" w:cs="Times New Roman"/>
          <w:sz w:val="28"/>
          <w:szCs w:val="28"/>
          <w:lang w:eastAsia="ru-RU"/>
        </w:rPr>
        <w:t>нприроды России от 05.08.2020 №</w:t>
      </w:r>
      <w:r w:rsidRPr="007F7F31">
        <w:rPr>
          <w:rFonts w:ascii="Times New Roman" w:eastAsia="Times New Roman" w:hAnsi="Times New Roman" w:cs="Times New Roman"/>
          <w:sz w:val="28"/>
          <w:szCs w:val="28"/>
          <w:lang w:eastAsia="ru-RU"/>
        </w:rPr>
        <w:t>564</w:t>
      </w:r>
      <w:r w:rsidRPr="007F7F31">
        <w:rPr>
          <w:rFonts w:ascii="Times New Roman" w:eastAsia="Times New Roman" w:hAnsi="Times New Roman" w:cs="Times New Roman"/>
          <w:sz w:val="30"/>
          <w:szCs w:val="30"/>
          <w:shd w:val="clear" w:color="auto" w:fill="FFFFFF"/>
          <w:lang w:eastAsia="ru-RU"/>
        </w:rPr>
        <w:t>.</w:t>
      </w:r>
    </w:p>
    <w:p w14:paraId="08B6B3F8" w14:textId="77777777" w:rsidR="007F7F31" w:rsidRPr="007F7F31" w:rsidRDefault="007F7F31" w:rsidP="007F7F31">
      <w:pPr>
        <w:widowControl w:val="0"/>
        <w:tabs>
          <w:tab w:val="num" w:pos="1020"/>
        </w:tabs>
        <w:spacing w:after="0" w:line="360" w:lineRule="auto"/>
        <w:ind w:firstLine="709"/>
        <w:jc w:val="both"/>
        <w:rPr>
          <w:rFonts w:ascii="Times New Roman" w:eastAsia="Times New Roman" w:hAnsi="Times New Roman" w:cs="Times New Roman"/>
          <w:sz w:val="23"/>
          <w:szCs w:val="23"/>
          <w:lang w:eastAsia="ru-RU"/>
        </w:rPr>
      </w:pPr>
      <w:r w:rsidRPr="007F7F31">
        <w:rPr>
          <w:rFonts w:ascii="Times New Roman" w:eastAsia="Times New Roman" w:hAnsi="Times New Roman" w:cs="Times New Roman"/>
          <w:sz w:val="28"/>
          <w:szCs w:val="28"/>
          <w:lang w:eastAsia="ru-RU"/>
        </w:rPr>
        <w:t>Распределение лесов лесничества по целевому назначению лесов и категориям защитных лесов приведено в таблице 3.</w:t>
      </w:r>
    </w:p>
    <w:p w14:paraId="6422DA61" w14:textId="77777777" w:rsidR="007F7F31" w:rsidRPr="007F7F31" w:rsidRDefault="007F7F31" w:rsidP="007F7F31">
      <w:pPr>
        <w:widowControl w:val="0"/>
        <w:spacing w:after="0" w:line="240" w:lineRule="auto"/>
        <w:outlineLvl w:val="6"/>
        <w:rPr>
          <w:rFonts w:ascii="Times New Roman" w:eastAsia="Times New Roman" w:hAnsi="Times New Roman" w:cs="Times New Roman"/>
          <w:b/>
          <w:sz w:val="26"/>
          <w:szCs w:val="26"/>
          <w:lang w:eastAsia="ru-RU"/>
        </w:rPr>
      </w:pPr>
      <w:bookmarkStart w:id="21" w:name="_Toc436074862"/>
      <w:r w:rsidRPr="007F7F31">
        <w:rPr>
          <w:rFonts w:ascii="Times New Roman" w:eastAsia="Times New Roman" w:hAnsi="Times New Roman" w:cs="Times New Roman"/>
          <w:b/>
          <w:spacing w:val="-8"/>
          <w:sz w:val="26"/>
          <w:szCs w:val="26"/>
          <w:lang w:eastAsia="ru-RU"/>
        </w:rPr>
        <w:t xml:space="preserve"> Таблица </w:t>
      </w:r>
      <w:r w:rsidRPr="007F7F31">
        <w:rPr>
          <w:rFonts w:ascii="Times New Roman" w:eastAsia="Times New Roman" w:hAnsi="Times New Roman" w:cs="Times New Roman"/>
          <w:b/>
          <w:sz w:val="28"/>
          <w:szCs w:val="28"/>
          <w:lang w:eastAsia="ru-RU"/>
        </w:rPr>
        <w:t xml:space="preserve">3. </w:t>
      </w:r>
      <w:r w:rsidRPr="007F7F31">
        <w:rPr>
          <w:rFonts w:ascii="Times New Roman" w:eastAsia="Times New Roman" w:hAnsi="Times New Roman" w:cs="Times New Roman"/>
          <w:b/>
          <w:spacing w:val="-8"/>
          <w:sz w:val="26"/>
          <w:szCs w:val="26"/>
          <w:lang w:eastAsia="ru-RU"/>
        </w:rPr>
        <w:t>Распределение лесов по целевому назначению и категориям защитных лесов</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728"/>
        <w:gridCol w:w="993"/>
        <w:gridCol w:w="969"/>
        <w:gridCol w:w="1656"/>
      </w:tblGrid>
      <w:tr w:rsidR="007F7F31" w:rsidRPr="007F7F31" w14:paraId="286D3CE5" w14:textId="77777777" w:rsidTr="0054413F">
        <w:trPr>
          <w:tblHeader/>
        </w:trPr>
        <w:tc>
          <w:tcPr>
            <w:tcW w:w="3064" w:type="pct"/>
            <w:tcBorders>
              <w:top w:val="single" w:sz="4" w:space="0" w:color="auto"/>
              <w:left w:val="single" w:sz="4" w:space="0" w:color="auto"/>
              <w:bottom w:val="single" w:sz="4" w:space="0" w:color="auto"/>
              <w:right w:val="single" w:sz="4" w:space="0" w:color="auto"/>
            </w:tcBorders>
            <w:vAlign w:val="center"/>
            <w:hideMark/>
          </w:tcPr>
          <w:p w14:paraId="2820984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Целевое назначение лесов</w:t>
            </w:r>
          </w:p>
        </w:tc>
        <w:tc>
          <w:tcPr>
            <w:tcW w:w="531" w:type="pct"/>
            <w:tcBorders>
              <w:top w:val="single" w:sz="4" w:space="0" w:color="auto"/>
              <w:left w:val="single" w:sz="4" w:space="0" w:color="auto"/>
              <w:bottom w:val="single" w:sz="4" w:space="0" w:color="auto"/>
              <w:right w:val="single" w:sz="4" w:space="0" w:color="auto"/>
            </w:tcBorders>
            <w:vAlign w:val="center"/>
            <w:hideMark/>
          </w:tcPr>
          <w:p w14:paraId="057F8C61" w14:textId="77777777" w:rsidR="007F7F31" w:rsidRPr="007F7F31" w:rsidRDefault="007F7F31" w:rsidP="007F7F31">
            <w:pPr>
              <w:spacing w:after="0" w:line="200" w:lineRule="exact"/>
              <w:jc w:val="center"/>
              <w:rPr>
                <w:rFonts w:ascii="Times New Roman" w:eastAsia="Times New Roman" w:hAnsi="Times New Roman" w:cs="Times New Roman"/>
              </w:rPr>
            </w:pPr>
            <w:r w:rsidRPr="007F7F31">
              <w:rPr>
                <w:rFonts w:ascii="Times New Roman" w:eastAsia="Times New Roman" w:hAnsi="Times New Roman" w:cs="Times New Roman"/>
              </w:rPr>
              <w:t>Номера кварталов</w:t>
            </w:r>
          </w:p>
        </w:tc>
        <w:tc>
          <w:tcPr>
            <w:tcW w:w="518" w:type="pct"/>
            <w:tcBorders>
              <w:top w:val="single" w:sz="4" w:space="0" w:color="auto"/>
              <w:left w:val="single" w:sz="4" w:space="0" w:color="auto"/>
              <w:bottom w:val="single" w:sz="4" w:space="0" w:color="auto"/>
              <w:right w:val="single" w:sz="4" w:space="0" w:color="auto"/>
            </w:tcBorders>
            <w:vAlign w:val="center"/>
            <w:hideMark/>
          </w:tcPr>
          <w:p w14:paraId="093926E1" w14:textId="77777777" w:rsidR="007F7F31" w:rsidRPr="007F7F31" w:rsidRDefault="007F7F31" w:rsidP="007F7F31">
            <w:pPr>
              <w:spacing w:after="0" w:line="200" w:lineRule="exact"/>
              <w:jc w:val="center"/>
              <w:rPr>
                <w:rFonts w:ascii="Times New Roman" w:eastAsia="Times New Roman" w:hAnsi="Times New Roman" w:cs="Times New Roman"/>
              </w:rPr>
            </w:pPr>
            <w:r w:rsidRPr="007F7F31">
              <w:rPr>
                <w:rFonts w:ascii="Times New Roman" w:eastAsia="Times New Roman" w:hAnsi="Times New Roman" w:cs="Times New Roman"/>
              </w:rPr>
              <w:t>Площадь, га</w:t>
            </w:r>
          </w:p>
        </w:tc>
        <w:tc>
          <w:tcPr>
            <w:tcW w:w="886" w:type="pct"/>
            <w:tcBorders>
              <w:top w:val="single" w:sz="4" w:space="0" w:color="auto"/>
              <w:left w:val="single" w:sz="4" w:space="0" w:color="auto"/>
              <w:bottom w:val="single" w:sz="4" w:space="0" w:color="auto"/>
              <w:right w:val="single" w:sz="4" w:space="0" w:color="auto"/>
            </w:tcBorders>
            <w:vAlign w:val="center"/>
            <w:hideMark/>
          </w:tcPr>
          <w:p w14:paraId="70953DB5" w14:textId="77777777" w:rsidR="007F7F31" w:rsidRPr="007F7F31" w:rsidRDefault="007F7F31" w:rsidP="007F7F31">
            <w:pPr>
              <w:spacing w:after="0" w:line="200" w:lineRule="exact"/>
              <w:jc w:val="center"/>
              <w:rPr>
                <w:rFonts w:ascii="Times New Roman" w:eastAsia="Times New Roman" w:hAnsi="Times New Roman" w:cs="Times New Roman"/>
              </w:rPr>
            </w:pPr>
            <w:r w:rsidRPr="007F7F31">
              <w:rPr>
                <w:rFonts w:ascii="Times New Roman" w:eastAsia="Times New Roman" w:hAnsi="Times New Roman" w:cs="Times New Roman"/>
              </w:rPr>
              <w:t>Основания деления лесов по целевому назначению</w:t>
            </w:r>
          </w:p>
        </w:tc>
      </w:tr>
      <w:tr w:rsidR="007F7F31" w:rsidRPr="007F7F31" w14:paraId="60067EEB"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01C5E5A7"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Всего лесов:</w:t>
            </w:r>
          </w:p>
        </w:tc>
        <w:tc>
          <w:tcPr>
            <w:tcW w:w="531" w:type="pct"/>
            <w:tcBorders>
              <w:top w:val="single" w:sz="4" w:space="0" w:color="auto"/>
              <w:left w:val="single" w:sz="4" w:space="0" w:color="auto"/>
              <w:bottom w:val="single" w:sz="4" w:space="0" w:color="auto"/>
              <w:right w:val="single" w:sz="4" w:space="0" w:color="auto"/>
            </w:tcBorders>
            <w:vAlign w:val="center"/>
            <w:hideMark/>
          </w:tcPr>
          <w:p w14:paraId="2007DD95"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1-23</w:t>
            </w:r>
          </w:p>
        </w:tc>
        <w:tc>
          <w:tcPr>
            <w:tcW w:w="518" w:type="pct"/>
            <w:tcBorders>
              <w:top w:val="single" w:sz="4" w:space="0" w:color="auto"/>
              <w:left w:val="single" w:sz="4" w:space="0" w:color="auto"/>
              <w:bottom w:val="single" w:sz="4" w:space="0" w:color="auto"/>
              <w:right w:val="single" w:sz="4" w:space="0" w:color="auto"/>
            </w:tcBorders>
            <w:vAlign w:val="center"/>
            <w:hideMark/>
          </w:tcPr>
          <w:p w14:paraId="68CC7385"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1237</w:t>
            </w:r>
          </w:p>
        </w:tc>
        <w:tc>
          <w:tcPr>
            <w:tcW w:w="886" w:type="pct"/>
            <w:tcBorders>
              <w:top w:val="single" w:sz="4" w:space="0" w:color="auto"/>
              <w:left w:val="single" w:sz="4" w:space="0" w:color="auto"/>
              <w:bottom w:val="single" w:sz="4" w:space="0" w:color="auto"/>
              <w:right w:val="single" w:sz="4" w:space="0" w:color="auto"/>
            </w:tcBorders>
            <w:vAlign w:val="center"/>
          </w:tcPr>
          <w:p w14:paraId="0678B6B9"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5C7DD4B4"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743FE18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b/>
              </w:rPr>
              <w:t>Защитные леса</w:t>
            </w:r>
            <w:r w:rsidRPr="007F7F31">
              <w:rPr>
                <w:rFonts w:ascii="Times New Roman" w:eastAsia="Times New Roman" w:hAnsi="Times New Roman" w:cs="Times New Roman"/>
              </w:rPr>
              <w:t>, всего</w:t>
            </w:r>
          </w:p>
        </w:tc>
        <w:tc>
          <w:tcPr>
            <w:tcW w:w="531" w:type="pct"/>
            <w:tcBorders>
              <w:top w:val="single" w:sz="4" w:space="0" w:color="auto"/>
              <w:left w:val="single" w:sz="4" w:space="0" w:color="auto"/>
              <w:bottom w:val="single" w:sz="4" w:space="0" w:color="auto"/>
              <w:right w:val="single" w:sz="4" w:space="0" w:color="auto"/>
            </w:tcBorders>
            <w:vAlign w:val="center"/>
            <w:hideMark/>
          </w:tcPr>
          <w:p w14:paraId="51BCB271"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1-23</w:t>
            </w:r>
          </w:p>
        </w:tc>
        <w:tc>
          <w:tcPr>
            <w:tcW w:w="518" w:type="pct"/>
            <w:tcBorders>
              <w:top w:val="single" w:sz="4" w:space="0" w:color="auto"/>
              <w:left w:val="single" w:sz="4" w:space="0" w:color="auto"/>
              <w:bottom w:val="single" w:sz="4" w:space="0" w:color="auto"/>
              <w:right w:val="single" w:sz="4" w:space="0" w:color="auto"/>
            </w:tcBorders>
            <w:vAlign w:val="center"/>
            <w:hideMark/>
          </w:tcPr>
          <w:p w14:paraId="4F16792F"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1237</w:t>
            </w:r>
          </w:p>
        </w:tc>
        <w:tc>
          <w:tcPr>
            <w:tcW w:w="886" w:type="pct"/>
            <w:tcBorders>
              <w:top w:val="single" w:sz="4" w:space="0" w:color="auto"/>
              <w:left w:val="single" w:sz="4" w:space="0" w:color="auto"/>
              <w:bottom w:val="single" w:sz="4" w:space="0" w:color="auto"/>
              <w:right w:val="single" w:sz="4" w:space="0" w:color="auto"/>
            </w:tcBorders>
            <w:vAlign w:val="center"/>
            <w:hideMark/>
          </w:tcPr>
          <w:p w14:paraId="2C33DBA3"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 xml:space="preserve">ст.111 </w:t>
            </w:r>
            <w:r w:rsidR="003B1B63">
              <w:rPr>
                <w:rFonts w:ascii="Times New Roman" w:eastAsia="Times New Roman" w:hAnsi="Times New Roman" w:cs="Times New Roman"/>
              </w:rPr>
              <w:t>ЛК РФ</w:t>
            </w:r>
          </w:p>
        </w:tc>
      </w:tr>
      <w:tr w:rsidR="007F7F31" w:rsidRPr="007F7F31" w14:paraId="5B60B3A6"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6255EB15"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 том числе:</w:t>
            </w:r>
          </w:p>
        </w:tc>
        <w:tc>
          <w:tcPr>
            <w:tcW w:w="531" w:type="pct"/>
            <w:tcBorders>
              <w:top w:val="single" w:sz="4" w:space="0" w:color="auto"/>
              <w:left w:val="single" w:sz="4" w:space="0" w:color="auto"/>
              <w:bottom w:val="single" w:sz="4" w:space="0" w:color="auto"/>
              <w:right w:val="single" w:sz="4" w:space="0" w:color="auto"/>
            </w:tcBorders>
            <w:vAlign w:val="center"/>
          </w:tcPr>
          <w:p w14:paraId="152881D6"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4E09B639"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65A08D7C"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17231E79"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27D8CCD6"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расположенные на особо охраняемых территориях</w:t>
            </w:r>
          </w:p>
        </w:tc>
        <w:tc>
          <w:tcPr>
            <w:tcW w:w="531" w:type="pct"/>
            <w:tcBorders>
              <w:top w:val="single" w:sz="4" w:space="0" w:color="auto"/>
              <w:left w:val="single" w:sz="4" w:space="0" w:color="auto"/>
              <w:bottom w:val="single" w:sz="4" w:space="0" w:color="auto"/>
              <w:right w:val="single" w:sz="4" w:space="0" w:color="auto"/>
            </w:tcBorders>
            <w:vAlign w:val="center"/>
          </w:tcPr>
          <w:p w14:paraId="4336E5F0"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2C200ADF"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644DC8F4"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14EA4CEA"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3954B5AA"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расположенные в водоохранных зонах</w:t>
            </w:r>
          </w:p>
        </w:tc>
        <w:tc>
          <w:tcPr>
            <w:tcW w:w="531" w:type="pct"/>
            <w:tcBorders>
              <w:top w:val="single" w:sz="4" w:space="0" w:color="auto"/>
              <w:left w:val="single" w:sz="4" w:space="0" w:color="auto"/>
              <w:bottom w:val="single" w:sz="4" w:space="0" w:color="auto"/>
              <w:right w:val="single" w:sz="4" w:space="0" w:color="auto"/>
            </w:tcBorders>
            <w:vAlign w:val="center"/>
          </w:tcPr>
          <w:p w14:paraId="01CA0CF5"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3F5FD072"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59CC7D28"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4B98E770" w14:textId="77777777" w:rsidTr="0054413F">
        <w:trPr>
          <w:trHeight w:val="510"/>
        </w:trPr>
        <w:tc>
          <w:tcPr>
            <w:tcW w:w="3064" w:type="pct"/>
            <w:tcBorders>
              <w:top w:val="single" w:sz="4" w:space="0" w:color="auto"/>
              <w:left w:val="single" w:sz="4" w:space="0" w:color="auto"/>
              <w:bottom w:val="single" w:sz="4" w:space="0" w:color="auto"/>
              <w:right w:val="single" w:sz="4" w:space="0" w:color="auto"/>
            </w:tcBorders>
            <w:vAlign w:val="center"/>
            <w:hideMark/>
          </w:tcPr>
          <w:p w14:paraId="7B955744"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выполняющие функции защиты природных и иных объектов, всего:</w:t>
            </w:r>
          </w:p>
        </w:tc>
        <w:tc>
          <w:tcPr>
            <w:tcW w:w="531" w:type="pct"/>
            <w:tcBorders>
              <w:top w:val="single" w:sz="4" w:space="0" w:color="auto"/>
              <w:left w:val="single" w:sz="4" w:space="0" w:color="auto"/>
              <w:bottom w:val="single" w:sz="4" w:space="0" w:color="auto"/>
              <w:right w:val="single" w:sz="4" w:space="0" w:color="auto"/>
            </w:tcBorders>
            <w:vAlign w:val="center"/>
          </w:tcPr>
          <w:p w14:paraId="2B41B6A1"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1307F9C2"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340554F4"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66263F69"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43F38283"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 том числе:</w:t>
            </w:r>
          </w:p>
        </w:tc>
        <w:tc>
          <w:tcPr>
            <w:tcW w:w="531" w:type="pct"/>
            <w:tcBorders>
              <w:top w:val="single" w:sz="4" w:space="0" w:color="auto"/>
              <w:left w:val="single" w:sz="4" w:space="0" w:color="auto"/>
              <w:bottom w:val="single" w:sz="4" w:space="0" w:color="auto"/>
              <w:right w:val="single" w:sz="4" w:space="0" w:color="auto"/>
            </w:tcBorders>
            <w:vAlign w:val="center"/>
          </w:tcPr>
          <w:p w14:paraId="6FE2B8B9"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67D588F1"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05F36995"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2012AE2B" w14:textId="77777777" w:rsidTr="0054413F">
        <w:tc>
          <w:tcPr>
            <w:tcW w:w="3064" w:type="pct"/>
            <w:tcBorders>
              <w:top w:val="single" w:sz="4" w:space="0" w:color="auto"/>
              <w:left w:val="single" w:sz="4" w:space="0" w:color="auto"/>
              <w:bottom w:val="single" w:sz="4" w:space="0" w:color="auto"/>
              <w:right w:val="single" w:sz="4" w:space="0" w:color="auto"/>
            </w:tcBorders>
            <w:vAlign w:val="center"/>
            <w:hideMark/>
          </w:tcPr>
          <w:p w14:paraId="645B8785"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расположенные в первом и втором поясах зон санитарной охраны источников питьевого и хозяйственно-бытового водоснабжения</w:t>
            </w:r>
          </w:p>
        </w:tc>
        <w:tc>
          <w:tcPr>
            <w:tcW w:w="531" w:type="pct"/>
            <w:tcBorders>
              <w:top w:val="single" w:sz="4" w:space="0" w:color="auto"/>
              <w:left w:val="single" w:sz="4" w:space="0" w:color="auto"/>
              <w:bottom w:val="single" w:sz="4" w:space="0" w:color="auto"/>
              <w:right w:val="single" w:sz="4" w:space="0" w:color="auto"/>
            </w:tcBorders>
            <w:vAlign w:val="center"/>
          </w:tcPr>
          <w:p w14:paraId="266AD422"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6B58D585"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4A043FDC"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47CF81C4" w14:textId="77777777" w:rsidTr="0054413F">
        <w:trPr>
          <w:trHeight w:hRule="exact" w:val="389"/>
        </w:trPr>
        <w:tc>
          <w:tcPr>
            <w:tcW w:w="3064" w:type="pct"/>
            <w:tcBorders>
              <w:top w:val="single" w:sz="4" w:space="0" w:color="auto"/>
              <w:left w:val="single" w:sz="4" w:space="0" w:color="auto"/>
              <w:bottom w:val="single" w:sz="4" w:space="0" w:color="auto"/>
              <w:right w:val="single" w:sz="4" w:space="0" w:color="auto"/>
            </w:tcBorders>
            <w:vAlign w:val="center"/>
            <w:hideMark/>
          </w:tcPr>
          <w:p w14:paraId="07B079E5"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расположенные в защитных  полосах  лесов</w:t>
            </w:r>
          </w:p>
        </w:tc>
        <w:tc>
          <w:tcPr>
            <w:tcW w:w="531" w:type="pct"/>
            <w:tcBorders>
              <w:top w:val="single" w:sz="4" w:space="0" w:color="auto"/>
              <w:left w:val="single" w:sz="4" w:space="0" w:color="auto"/>
              <w:bottom w:val="single" w:sz="4" w:space="0" w:color="auto"/>
              <w:right w:val="single" w:sz="4" w:space="0" w:color="auto"/>
            </w:tcBorders>
            <w:vAlign w:val="center"/>
          </w:tcPr>
          <w:p w14:paraId="18410A9B"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12408992"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50EA4E6D"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0505EF6E"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7EB211B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расположенные в зеленых зонах</w:t>
            </w:r>
          </w:p>
        </w:tc>
        <w:tc>
          <w:tcPr>
            <w:tcW w:w="531" w:type="pct"/>
            <w:tcBorders>
              <w:top w:val="single" w:sz="4" w:space="0" w:color="auto"/>
              <w:left w:val="single" w:sz="4" w:space="0" w:color="auto"/>
              <w:bottom w:val="single" w:sz="4" w:space="0" w:color="auto"/>
              <w:right w:val="single" w:sz="4" w:space="0" w:color="auto"/>
            </w:tcBorders>
            <w:vAlign w:val="center"/>
          </w:tcPr>
          <w:p w14:paraId="105DBD2C"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772EFCD9"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60A7160E"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26E2D24A"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4FBF085B"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расположенные в лесопарковых зонах</w:t>
            </w:r>
          </w:p>
        </w:tc>
        <w:tc>
          <w:tcPr>
            <w:tcW w:w="531" w:type="pct"/>
            <w:tcBorders>
              <w:top w:val="single" w:sz="4" w:space="0" w:color="auto"/>
              <w:left w:val="single" w:sz="4" w:space="0" w:color="auto"/>
              <w:bottom w:val="single" w:sz="4" w:space="0" w:color="auto"/>
              <w:right w:val="single" w:sz="4" w:space="0" w:color="auto"/>
            </w:tcBorders>
            <w:vAlign w:val="center"/>
          </w:tcPr>
          <w:p w14:paraId="6EB06A24"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00E4D42E"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65AC87CE"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6D99D660"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66AA27C3"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горно-санитарные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28C45D9A"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104796CB"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2570A5EA"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36E114EF" w14:textId="77777777" w:rsidTr="0054413F">
        <w:tc>
          <w:tcPr>
            <w:tcW w:w="3064" w:type="pct"/>
            <w:tcBorders>
              <w:top w:val="single" w:sz="4" w:space="0" w:color="auto"/>
              <w:left w:val="single" w:sz="4" w:space="0" w:color="auto"/>
              <w:bottom w:val="single" w:sz="4" w:space="0" w:color="auto"/>
              <w:right w:val="single" w:sz="4" w:space="0" w:color="auto"/>
            </w:tcBorders>
            <w:vAlign w:val="center"/>
          </w:tcPr>
          <w:p w14:paraId="41C20EF2" w14:textId="77777777" w:rsidR="007F7F31" w:rsidRPr="007F7F31" w:rsidRDefault="0054413F" w:rsidP="007F7F31">
            <w:pPr>
              <w:spacing w:after="0"/>
              <w:rPr>
                <w:rFonts w:ascii="Times New Roman" w:eastAsia="Times New Roman" w:hAnsi="Times New Roman" w:cs="Times New Roman"/>
              </w:rPr>
            </w:pPr>
            <w:r>
              <w:rPr>
                <w:rFonts w:ascii="Times New Roman" w:eastAsia="Times New Roman" w:hAnsi="Times New Roman" w:cs="Times New Roman"/>
              </w:rPr>
              <w:t>Городские леса</w:t>
            </w:r>
          </w:p>
        </w:tc>
        <w:tc>
          <w:tcPr>
            <w:tcW w:w="531" w:type="pct"/>
            <w:tcBorders>
              <w:top w:val="single" w:sz="4" w:space="0" w:color="auto"/>
              <w:left w:val="single" w:sz="4" w:space="0" w:color="auto"/>
              <w:bottom w:val="single" w:sz="4" w:space="0" w:color="auto"/>
              <w:right w:val="single" w:sz="4" w:space="0" w:color="auto"/>
            </w:tcBorders>
            <w:vAlign w:val="center"/>
            <w:hideMark/>
          </w:tcPr>
          <w:p w14:paraId="4CC42D4F"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1-23</w:t>
            </w:r>
          </w:p>
        </w:tc>
        <w:tc>
          <w:tcPr>
            <w:tcW w:w="518" w:type="pct"/>
            <w:tcBorders>
              <w:top w:val="single" w:sz="4" w:space="0" w:color="auto"/>
              <w:left w:val="single" w:sz="4" w:space="0" w:color="auto"/>
              <w:bottom w:val="single" w:sz="4" w:space="0" w:color="auto"/>
              <w:right w:val="single" w:sz="4" w:space="0" w:color="auto"/>
            </w:tcBorders>
            <w:vAlign w:val="center"/>
            <w:hideMark/>
          </w:tcPr>
          <w:p w14:paraId="1D0B0FE9"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1237</w:t>
            </w:r>
          </w:p>
        </w:tc>
        <w:tc>
          <w:tcPr>
            <w:tcW w:w="886" w:type="pct"/>
            <w:tcBorders>
              <w:top w:val="single" w:sz="4" w:space="0" w:color="auto"/>
              <w:left w:val="single" w:sz="4" w:space="0" w:color="auto"/>
              <w:bottom w:val="single" w:sz="4" w:space="0" w:color="auto"/>
              <w:right w:val="single" w:sz="4" w:space="0" w:color="auto"/>
            </w:tcBorders>
            <w:vAlign w:val="center"/>
            <w:hideMark/>
          </w:tcPr>
          <w:p w14:paraId="4C6E19D0" w14:textId="77777777" w:rsidR="007F7F31" w:rsidRPr="007F7F31" w:rsidRDefault="007F7F31" w:rsidP="0054413F">
            <w:pPr>
              <w:widowControl w:val="0"/>
              <w:spacing w:after="0" w:line="200" w:lineRule="exact"/>
              <w:jc w:val="center"/>
              <w:rPr>
                <w:rFonts w:ascii="Times New Roman" w:eastAsia="Times New Roman" w:hAnsi="Times New Roman" w:cs="Times New Roman"/>
              </w:rPr>
            </w:pPr>
            <w:r w:rsidRPr="007F7F31">
              <w:rPr>
                <w:rFonts w:ascii="Times New Roman" w:eastAsia="Times New Roman" w:hAnsi="Times New Roman" w:cs="Times New Roman"/>
              </w:rPr>
              <w:t xml:space="preserve">ст. 116 </w:t>
            </w:r>
            <w:r w:rsidR="003B1B63">
              <w:rPr>
                <w:rFonts w:ascii="Times New Roman" w:eastAsia="Times New Roman" w:hAnsi="Times New Roman" w:cs="Times New Roman"/>
              </w:rPr>
              <w:t>ЛК РФ</w:t>
            </w:r>
          </w:p>
        </w:tc>
      </w:tr>
      <w:tr w:rsidR="007F7F31" w:rsidRPr="007F7F31" w14:paraId="6EFDF656"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73ECDC87"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Ценные леса, всего:</w:t>
            </w:r>
          </w:p>
        </w:tc>
        <w:tc>
          <w:tcPr>
            <w:tcW w:w="531" w:type="pct"/>
            <w:tcBorders>
              <w:top w:val="single" w:sz="4" w:space="0" w:color="auto"/>
              <w:left w:val="single" w:sz="4" w:space="0" w:color="auto"/>
              <w:bottom w:val="single" w:sz="4" w:space="0" w:color="auto"/>
              <w:right w:val="single" w:sz="4" w:space="0" w:color="auto"/>
            </w:tcBorders>
            <w:vAlign w:val="center"/>
          </w:tcPr>
          <w:p w14:paraId="60D520BA"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6B5558CF"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443CE3DA"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42F56898"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1FE040C6"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 том числе:</w:t>
            </w:r>
          </w:p>
        </w:tc>
        <w:tc>
          <w:tcPr>
            <w:tcW w:w="531" w:type="pct"/>
            <w:tcBorders>
              <w:top w:val="single" w:sz="4" w:space="0" w:color="auto"/>
              <w:left w:val="single" w:sz="4" w:space="0" w:color="auto"/>
              <w:bottom w:val="single" w:sz="4" w:space="0" w:color="auto"/>
              <w:right w:val="single" w:sz="4" w:space="0" w:color="auto"/>
            </w:tcBorders>
            <w:vAlign w:val="center"/>
          </w:tcPr>
          <w:p w14:paraId="7921A566"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1AD3201C"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308394EF"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110914F8"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5BBA6BE7"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государственные защитные лесные полосы </w:t>
            </w:r>
          </w:p>
        </w:tc>
        <w:tc>
          <w:tcPr>
            <w:tcW w:w="531" w:type="pct"/>
            <w:tcBorders>
              <w:top w:val="single" w:sz="4" w:space="0" w:color="auto"/>
              <w:left w:val="single" w:sz="4" w:space="0" w:color="auto"/>
              <w:bottom w:val="single" w:sz="4" w:space="0" w:color="auto"/>
              <w:right w:val="single" w:sz="4" w:space="0" w:color="auto"/>
            </w:tcBorders>
            <w:vAlign w:val="center"/>
          </w:tcPr>
          <w:p w14:paraId="19CA7136"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0665D480"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0B95E89A"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1F09E325"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24762A57"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противоэрозионные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64430094"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797A17B6"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5BEC9B2D"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6C5C1F7E" w14:textId="77777777" w:rsidTr="0054413F">
        <w:tc>
          <w:tcPr>
            <w:tcW w:w="3064" w:type="pct"/>
            <w:tcBorders>
              <w:top w:val="single" w:sz="4" w:space="0" w:color="auto"/>
              <w:left w:val="single" w:sz="4" w:space="0" w:color="auto"/>
              <w:bottom w:val="single" w:sz="4" w:space="0" w:color="auto"/>
              <w:right w:val="single" w:sz="4" w:space="0" w:color="auto"/>
            </w:tcBorders>
            <w:vAlign w:val="center"/>
            <w:hideMark/>
          </w:tcPr>
          <w:p w14:paraId="595BB517"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пустынные, полупустынные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2E3F2B78"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48735497"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0B80EEF7"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511D3765"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25311398"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лесостепные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66C97A92"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5A701066"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1831FF56"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1A7B6A40"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68E2FD86"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лесотундровые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6724E3BB"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0D4165E9"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20EF617B"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6D71D830"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0BA7E66E"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горные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433FC0E2"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7FD77D68"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08F300C9"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1C9795E0"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437F99FB"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имеющие научное или историко-культурное значение</w:t>
            </w:r>
          </w:p>
        </w:tc>
        <w:tc>
          <w:tcPr>
            <w:tcW w:w="531" w:type="pct"/>
            <w:tcBorders>
              <w:top w:val="single" w:sz="4" w:space="0" w:color="auto"/>
              <w:left w:val="single" w:sz="4" w:space="0" w:color="auto"/>
              <w:bottom w:val="single" w:sz="4" w:space="0" w:color="auto"/>
              <w:right w:val="single" w:sz="4" w:space="0" w:color="auto"/>
            </w:tcBorders>
            <w:vAlign w:val="center"/>
          </w:tcPr>
          <w:p w14:paraId="1143056F"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53341F3B"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119F0536"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400E39C5"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7E5D811F"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расположенные в орехово-промысловых зонах</w:t>
            </w:r>
          </w:p>
        </w:tc>
        <w:tc>
          <w:tcPr>
            <w:tcW w:w="531" w:type="pct"/>
            <w:tcBorders>
              <w:top w:val="single" w:sz="4" w:space="0" w:color="auto"/>
              <w:left w:val="single" w:sz="4" w:space="0" w:color="auto"/>
              <w:bottom w:val="single" w:sz="4" w:space="0" w:color="auto"/>
              <w:right w:val="single" w:sz="4" w:space="0" w:color="auto"/>
            </w:tcBorders>
            <w:vAlign w:val="center"/>
          </w:tcPr>
          <w:p w14:paraId="642F7ECA"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0D200764"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20C85269"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24FD00E9"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7CCB1A2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лесные плодовые насаждения</w:t>
            </w:r>
          </w:p>
        </w:tc>
        <w:tc>
          <w:tcPr>
            <w:tcW w:w="531" w:type="pct"/>
            <w:tcBorders>
              <w:top w:val="single" w:sz="4" w:space="0" w:color="auto"/>
              <w:left w:val="single" w:sz="4" w:space="0" w:color="auto"/>
              <w:bottom w:val="single" w:sz="4" w:space="0" w:color="auto"/>
              <w:right w:val="single" w:sz="4" w:space="0" w:color="auto"/>
            </w:tcBorders>
            <w:vAlign w:val="center"/>
          </w:tcPr>
          <w:p w14:paraId="16B8017F"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2C1E3430"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1DC4E11E"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1C093910"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1918A94A"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ленточные боры</w:t>
            </w:r>
          </w:p>
        </w:tc>
        <w:tc>
          <w:tcPr>
            <w:tcW w:w="531" w:type="pct"/>
            <w:tcBorders>
              <w:top w:val="single" w:sz="4" w:space="0" w:color="auto"/>
              <w:left w:val="single" w:sz="4" w:space="0" w:color="auto"/>
              <w:bottom w:val="single" w:sz="4" w:space="0" w:color="auto"/>
              <w:right w:val="single" w:sz="4" w:space="0" w:color="auto"/>
            </w:tcBorders>
            <w:vAlign w:val="center"/>
          </w:tcPr>
          <w:p w14:paraId="622329AA"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7A0237EB"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4228386B"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7DEF378D"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28DEECA3"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запретные полосы лесов, расположенные вдоль водных объектов</w:t>
            </w:r>
          </w:p>
        </w:tc>
        <w:tc>
          <w:tcPr>
            <w:tcW w:w="531" w:type="pct"/>
            <w:tcBorders>
              <w:top w:val="single" w:sz="4" w:space="0" w:color="auto"/>
              <w:left w:val="single" w:sz="4" w:space="0" w:color="auto"/>
              <w:bottom w:val="single" w:sz="4" w:space="0" w:color="auto"/>
              <w:right w:val="single" w:sz="4" w:space="0" w:color="auto"/>
            </w:tcBorders>
            <w:vAlign w:val="center"/>
          </w:tcPr>
          <w:p w14:paraId="0B28EA2E"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3BACACB2"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6A69F52A"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3A19CB8E"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5D33209F"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нерестоохранные полосы лесов</w:t>
            </w:r>
          </w:p>
        </w:tc>
        <w:tc>
          <w:tcPr>
            <w:tcW w:w="531" w:type="pct"/>
            <w:tcBorders>
              <w:top w:val="single" w:sz="4" w:space="0" w:color="auto"/>
              <w:left w:val="single" w:sz="4" w:space="0" w:color="auto"/>
              <w:bottom w:val="single" w:sz="4" w:space="0" w:color="auto"/>
              <w:right w:val="single" w:sz="4" w:space="0" w:color="auto"/>
            </w:tcBorders>
            <w:vAlign w:val="center"/>
          </w:tcPr>
          <w:p w14:paraId="0D774C1B"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34AF6134"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4730E6F9"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48D48E52"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0AA2CC0C" w14:textId="77777777" w:rsidR="007F7F31" w:rsidRPr="007F7F31" w:rsidRDefault="007F7F31" w:rsidP="007F7F31">
            <w:pPr>
              <w:spacing w:after="0"/>
              <w:rPr>
                <w:rFonts w:ascii="Times New Roman" w:eastAsia="Times New Roman" w:hAnsi="Times New Roman" w:cs="Times New Roman"/>
                <w:b/>
              </w:rPr>
            </w:pPr>
            <w:r w:rsidRPr="007F7F31">
              <w:rPr>
                <w:rFonts w:ascii="Times New Roman" w:eastAsia="Times New Roman" w:hAnsi="Times New Roman" w:cs="Times New Roman"/>
                <w:b/>
              </w:rPr>
              <w:t>Эксплуатационные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227AAA73"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56E9B932"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5F728E93"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36CC6096" w14:textId="77777777" w:rsidTr="0054413F">
        <w:trPr>
          <w:trHeight w:hRule="exact" w:val="292"/>
        </w:trPr>
        <w:tc>
          <w:tcPr>
            <w:tcW w:w="3064" w:type="pct"/>
            <w:tcBorders>
              <w:top w:val="single" w:sz="4" w:space="0" w:color="auto"/>
              <w:left w:val="single" w:sz="4" w:space="0" w:color="auto"/>
              <w:bottom w:val="single" w:sz="4" w:space="0" w:color="auto"/>
              <w:right w:val="single" w:sz="4" w:space="0" w:color="auto"/>
            </w:tcBorders>
            <w:vAlign w:val="center"/>
            <w:hideMark/>
          </w:tcPr>
          <w:p w14:paraId="1D64AF5E" w14:textId="77777777" w:rsidR="007F7F31" w:rsidRPr="007F7F31" w:rsidRDefault="007F7F31" w:rsidP="007F7F31">
            <w:pPr>
              <w:spacing w:after="0"/>
              <w:rPr>
                <w:rFonts w:ascii="Times New Roman" w:eastAsia="Times New Roman" w:hAnsi="Times New Roman" w:cs="Times New Roman"/>
                <w:b/>
              </w:rPr>
            </w:pPr>
            <w:r w:rsidRPr="007F7F31">
              <w:rPr>
                <w:rFonts w:ascii="Times New Roman" w:eastAsia="Times New Roman" w:hAnsi="Times New Roman" w:cs="Times New Roman"/>
                <w:b/>
              </w:rPr>
              <w:t>Резервные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3AA858E1"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67667E43"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6206B7F7" w14:textId="77777777" w:rsidR="007F7F31" w:rsidRPr="007F7F31" w:rsidRDefault="007F7F31" w:rsidP="007F7F31">
            <w:pPr>
              <w:widowControl w:val="0"/>
              <w:spacing w:after="0"/>
              <w:rPr>
                <w:rFonts w:ascii="Times New Roman" w:eastAsia="Times New Roman" w:hAnsi="Times New Roman" w:cs="Times New Roman"/>
              </w:rPr>
            </w:pPr>
          </w:p>
        </w:tc>
      </w:tr>
    </w:tbl>
    <w:p w14:paraId="59A23CDF" w14:textId="77777777" w:rsidR="007F7F31" w:rsidRPr="007F7F31" w:rsidRDefault="007F7F31" w:rsidP="007F7F31">
      <w:pPr>
        <w:widowControl w:val="0"/>
        <w:spacing w:after="0" w:line="240" w:lineRule="auto"/>
        <w:ind w:firstLine="567"/>
        <w:jc w:val="both"/>
        <w:rPr>
          <w:rFonts w:ascii="Times New Roman" w:eastAsia="Times New Roman" w:hAnsi="Times New Roman" w:cs="Times New Roman"/>
          <w:sz w:val="16"/>
          <w:szCs w:val="16"/>
          <w:lang w:eastAsia="ru-RU"/>
        </w:rPr>
      </w:pPr>
    </w:p>
    <w:p w14:paraId="1DBF4541" w14:textId="77777777" w:rsidR="008E3CBC" w:rsidRDefault="008E3CBC" w:rsidP="00832F4A">
      <w:pPr>
        <w:widowControl w:val="0"/>
        <w:tabs>
          <w:tab w:val="num" w:pos="1020"/>
        </w:tabs>
        <w:spacing w:line="360" w:lineRule="auto"/>
        <w:ind w:firstLine="709"/>
        <w:contextualSpacing/>
        <w:jc w:val="both"/>
        <w:rPr>
          <w:rFonts w:ascii="Times New Roman" w:eastAsia="Times New Roman" w:hAnsi="Times New Roman" w:cs="Times New Roman"/>
          <w:sz w:val="28"/>
          <w:szCs w:val="28"/>
          <w:lang w:eastAsia="ru-RU"/>
        </w:rPr>
      </w:pPr>
    </w:p>
    <w:p w14:paraId="34C1603B" w14:textId="77777777" w:rsidR="008E3CBC" w:rsidRDefault="008E3CBC" w:rsidP="00832F4A">
      <w:pPr>
        <w:widowControl w:val="0"/>
        <w:tabs>
          <w:tab w:val="num" w:pos="1020"/>
        </w:tabs>
        <w:spacing w:line="360" w:lineRule="auto"/>
        <w:ind w:firstLine="709"/>
        <w:contextualSpacing/>
        <w:jc w:val="both"/>
        <w:rPr>
          <w:rFonts w:ascii="Times New Roman" w:eastAsia="Times New Roman" w:hAnsi="Times New Roman" w:cs="Times New Roman"/>
          <w:sz w:val="28"/>
          <w:szCs w:val="28"/>
          <w:lang w:eastAsia="ru-RU"/>
        </w:rPr>
      </w:pPr>
    </w:p>
    <w:p w14:paraId="46988C26" w14:textId="3F1C1E40" w:rsidR="007F7F31" w:rsidRDefault="007F7F31" w:rsidP="00832F4A">
      <w:pPr>
        <w:widowControl w:val="0"/>
        <w:tabs>
          <w:tab w:val="num" w:pos="1020"/>
        </w:tabs>
        <w:spacing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 xml:space="preserve">Распределение лесов лесничества по целевому назначению и категориям защитных лесов приведено в </w:t>
      </w:r>
      <w:r w:rsidR="0054413F">
        <w:rPr>
          <w:rFonts w:ascii="Times New Roman" w:eastAsia="Times New Roman" w:hAnsi="Times New Roman" w:cs="Times New Roman"/>
          <w:sz w:val="28"/>
          <w:szCs w:val="28"/>
          <w:lang w:eastAsia="ru-RU"/>
        </w:rPr>
        <w:t>п</w:t>
      </w:r>
      <w:r w:rsidRPr="007F7F31">
        <w:rPr>
          <w:rFonts w:ascii="Times New Roman" w:eastAsia="Times New Roman" w:hAnsi="Times New Roman" w:cs="Times New Roman"/>
          <w:sz w:val="28"/>
          <w:szCs w:val="28"/>
          <w:lang w:eastAsia="ru-RU"/>
        </w:rPr>
        <w:t xml:space="preserve">риложении </w:t>
      </w:r>
      <w:r w:rsidR="00EB42E7">
        <w:rPr>
          <w:rFonts w:ascii="Times New Roman" w:eastAsia="Times New Roman" w:hAnsi="Times New Roman" w:cs="Times New Roman"/>
          <w:sz w:val="28"/>
          <w:szCs w:val="28"/>
          <w:lang w:eastAsia="ru-RU"/>
        </w:rPr>
        <w:t>3</w:t>
      </w:r>
      <w:r w:rsidRPr="007F7F31">
        <w:rPr>
          <w:rFonts w:ascii="Times New Roman" w:eastAsia="Times New Roman" w:hAnsi="Times New Roman" w:cs="Times New Roman"/>
          <w:sz w:val="28"/>
          <w:szCs w:val="28"/>
          <w:lang w:eastAsia="ru-RU"/>
        </w:rPr>
        <w:t xml:space="preserve"> </w:t>
      </w:r>
      <w:r w:rsidR="0054413F">
        <w:rPr>
          <w:rFonts w:ascii="Times New Roman" w:eastAsia="Times New Roman" w:hAnsi="Times New Roman" w:cs="Times New Roman"/>
          <w:sz w:val="28"/>
          <w:szCs w:val="28"/>
          <w:lang w:eastAsia="ru-RU"/>
        </w:rPr>
        <w:t>на к</w:t>
      </w:r>
      <w:r w:rsidRPr="007F7F31">
        <w:rPr>
          <w:rFonts w:ascii="Times New Roman" w:eastAsia="Times New Roman" w:hAnsi="Times New Roman" w:cs="Times New Roman"/>
          <w:sz w:val="28"/>
          <w:szCs w:val="28"/>
          <w:lang w:eastAsia="ru-RU"/>
        </w:rPr>
        <w:t>арт</w:t>
      </w:r>
      <w:r w:rsidR="0054413F">
        <w:rPr>
          <w:rFonts w:ascii="Times New Roman" w:eastAsia="Times New Roman" w:hAnsi="Times New Roman" w:cs="Times New Roman"/>
          <w:sz w:val="28"/>
          <w:szCs w:val="28"/>
          <w:lang w:eastAsia="ru-RU"/>
        </w:rPr>
        <w:t>е</w:t>
      </w:r>
      <w:r w:rsidRPr="007F7F31">
        <w:rPr>
          <w:rFonts w:ascii="Times New Roman" w:eastAsia="Times New Roman" w:hAnsi="Times New Roman" w:cs="Times New Roman"/>
          <w:sz w:val="28"/>
          <w:szCs w:val="28"/>
          <w:lang w:eastAsia="ru-RU"/>
        </w:rPr>
        <w:t>-схем</w:t>
      </w:r>
      <w:r w:rsidR="0054413F">
        <w:rPr>
          <w:rFonts w:ascii="Times New Roman" w:eastAsia="Times New Roman" w:hAnsi="Times New Roman" w:cs="Times New Roman"/>
          <w:sz w:val="28"/>
          <w:szCs w:val="28"/>
          <w:lang w:eastAsia="ru-RU"/>
        </w:rPr>
        <w:t>е р</w:t>
      </w:r>
      <w:r w:rsidRPr="007F7F31">
        <w:rPr>
          <w:rFonts w:ascii="Times New Roman" w:eastAsia="Times New Roman" w:hAnsi="Times New Roman" w:cs="Times New Roman"/>
          <w:sz w:val="28"/>
          <w:szCs w:val="28"/>
          <w:lang w:eastAsia="ru-RU"/>
        </w:rPr>
        <w:t>аспределени</w:t>
      </w:r>
      <w:r w:rsidR="0054413F">
        <w:rPr>
          <w:rFonts w:ascii="Times New Roman" w:eastAsia="Times New Roman" w:hAnsi="Times New Roman" w:cs="Times New Roman"/>
          <w:sz w:val="28"/>
          <w:szCs w:val="28"/>
          <w:lang w:eastAsia="ru-RU"/>
        </w:rPr>
        <w:t>я</w:t>
      </w:r>
      <w:r w:rsidRPr="007F7F31">
        <w:rPr>
          <w:rFonts w:ascii="Times New Roman" w:eastAsia="Times New Roman" w:hAnsi="Times New Roman" w:cs="Times New Roman"/>
          <w:sz w:val="28"/>
          <w:szCs w:val="28"/>
          <w:lang w:eastAsia="ru-RU"/>
        </w:rPr>
        <w:t xml:space="preserve"> лесов лесничества по целевому назначению, категориям защитных лесов.</w:t>
      </w:r>
    </w:p>
    <w:p w14:paraId="65456060" w14:textId="77777777" w:rsidR="00832F4A" w:rsidRDefault="00832F4A" w:rsidP="00832F4A">
      <w:pPr>
        <w:widowControl w:val="0"/>
        <w:tabs>
          <w:tab w:val="num" w:pos="1020"/>
        </w:tabs>
        <w:spacing w:line="360" w:lineRule="auto"/>
        <w:ind w:firstLine="709"/>
        <w:contextualSpacing/>
        <w:jc w:val="both"/>
        <w:rPr>
          <w:rFonts w:ascii="Times New Roman" w:eastAsia="Times New Roman" w:hAnsi="Times New Roman" w:cs="Times New Roman"/>
          <w:sz w:val="28"/>
          <w:szCs w:val="28"/>
          <w:lang w:eastAsia="ru-RU"/>
        </w:rPr>
      </w:pPr>
    </w:p>
    <w:p w14:paraId="318F2329"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22" w:name="_Toc153273209"/>
      <w:r w:rsidRPr="007F7F31">
        <w:rPr>
          <w:rFonts w:ascii="Times New Roman" w:eastAsia="Times New Roman" w:hAnsi="Times New Roman" w:cs="Times New Roman"/>
          <w:b/>
          <w:sz w:val="28"/>
          <w:szCs w:val="24"/>
          <w:lang w:eastAsia="ru-RU"/>
        </w:rPr>
        <w:t>1.1.5. Характеристика лесных и нелесных земель на территории лесничества</w:t>
      </w:r>
      <w:bookmarkEnd w:id="22"/>
    </w:p>
    <w:p w14:paraId="5B449F0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b/>
          <w:spacing w:val="-8"/>
          <w:sz w:val="26"/>
          <w:szCs w:val="26"/>
          <w:lang w:eastAsia="ru-RU"/>
        </w:rPr>
      </w:pPr>
      <w:r w:rsidRPr="007F7F31">
        <w:rPr>
          <w:rFonts w:ascii="Times New Roman" w:eastAsia="Times New Roman" w:hAnsi="Times New Roman" w:cs="Times New Roman"/>
          <w:sz w:val="28"/>
          <w:szCs w:val="28"/>
          <w:lang w:eastAsia="ru-RU"/>
        </w:rPr>
        <w:t xml:space="preserve">Характеристика и состав земель лесничества приведена в таблице </w:t>
      </w:r>
      <w:bookmarkStart w:id="23" w:name="_Toc436074863"/>
      <w:r w:rsidRPr="007F7F31">
        <w:rPr>
          <w:rFonts w:ascii="Times New Roman" w:eastAsia="Times New Roman" w:hAnsi="Times New Roman" w:cs="Times New Roman"/>
          <w:sz w:val="28"/>
          <w:szCs w:val="28"/>
          <w:lang w:eastAsia="ru-RU"/>
        </w:rPr>
        <w:t>4</w:t>
      </w:r>
    </w:p>
    <w:p w14:paraId="7295C627" w14:textId="77777777" w:rsidR="007F7F31" w:rsidRPr="007F7F31" w:rsidRDefault="007F7F31" w:rsidP="007F7F31">
      <w:pPr>
        <w:widowControl w:val="0"/>
        <w:spacing w:after="0" w:line="240" w:lineRule="auto"/>
        <w:outlineLvl w:val="6"/>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pacing w:val="-8"/>
          <w:sz w:val="26"/>
          <w:szCs w:val="26"/>
          <w:lang w:eastAsia="ru-RU"/>
        </w:rPr>
        <w:t xml:space="preserve">Таблица </w:t>
      </w:r>
      <w:r w:rsidRPr="007F7F31">
        <w:rPr>
          <w:rFonts w:ascii="Times New Roman" w:eastAsia="Times New Roman" w:hAnsi="Times New Roman" w:cs="Times New Roman"/>
          <w:b/>
          <w:sz w:val="28"/>
          <w:szCs w:val="28"/>
          <w:lang w:eastAsia="ru-RU"/>
        </w:rPr>
        <w:t>4.</w:t>
      </w:r>
      <w:r w:rsidRPr="007F7F31">
        <w:rPr>
          <w:rFonts w:ascii="Times New Roman" w:eastAsia="Times New Roman" w:hAnsi="Times New Roman" w:cs="Times New Roman"/>
          <w:b/>
          <w:spacing w:val="-8"/>
          <w:sz w:val="26"/>
          <w:szCs w:val="26"/>
          <w:lang w:eastAsia="ru-RU"/>
        </w:rPr>
        <w:t xml:space="preserve"> Характеристика лесных и нелесных земель на территории </w:t>
      </w:r>
      <w:bookmarkEnd w:id="23"/>
      <w:r w:rsidRPr="007F7F31">
        <w:rPr>
          <w:rFonts w:ascii="Times New Roman" w:eastAsia="Times New Roman" w:hAnsi="Times New Roman" w:cs="Times New Roman"/>
          <w:b/>
          <w:sz w:val="26"/>
          <w:szCs w:val="26"/>
          <w:lang w:eastAsia="ru-RU"/>
        </w:rPr>
        <w:t>лесничества</w:t>
      </w:r>
    </w:p>
    <w:tbl>
      <w:tblPr>
        <w:tblW w:w="5000" w:type="pct"/>
        <w:tblLook w:val="04A0" w:firstRow="1" w:lastRow="0" w:firstColumn="1" w:lastColumn="0" w:noHBand="0" w:noVBand="1"/>
      </w:tblPr>
      <w:tblGrid>
        <w:gridCol w:w="5475"/>
        <w:gridCol w:w="2002"/>
        <w:gridCol w:w="1869"/>
      </w:tblGrid>
      <w:tr w:rsidR="007F7F31" w:rsidRPr="007F7F31" w14:paraId="25B22832" w14:textId="77777777" w:rsidTr="0054413F">
        <w:trPr>
          <w:trHeight w:val="255"/>
          <w:tblHeader/>
        </w:trPr>
        <w:tc>
          <w:tcPr>
            <w:tcW w:w="2929" w:type="pct"/>
            <w:vMerge w:val="restart"/>
            <w:tcBorders>
              <w:top w:val="single" w:sz="4" w:space="0" w:color="auto"/>
              <w:left w:val="single" w:sz="4" w:space="0" w:color="auto"/>
              <w:bottom w:val="single" w:sz="4" w:space="0" w:color="auto"/>
              <w:right w:val="single" w:sz="4" w:space="0" w:color="auto"/>
            </w:tcBorders>
            <w:vAlign w:val="center"/>
          </w:tcPr>
          <w:p w14:paraId="76DFB49C" w14:textId="77777777" w:rsidR="007F7F31" w:rsidRPr="007F7F31" w:rsidRDefault="007F7F31" w:rsidP="0054413F">
            <w:pPr>
              <w:spacing w:after="0"/>
              <w:jc w:val="center"/>
              <w:rPr>
                <w:rFonts w:ascii="Times New Roman" w:eastAsia="Times New Roman" w:hAnsi="Times New Roman" w:cs="Times New Roman"/>
              </w:rPr>
            </w:pPr>
            <w:r w:rsidRPr="007F7F31">
              <w:rPr>
                <w:rFonts w:ascii="Times New Roman" w:eastAsia="Times New Roman" w:hAnsi="Times New Roman" w:cs="Times New Roman"/>
              </w:rPr>
              <w:t>П</w:t>
            </w:r>
            <w:r w:rsidR="0054413F">
              <w:rPr>
                <w:rFonts w:ascii="Times New Roman" w:eastAsia="Times New Roman" w:hAnsi="Times New Roman" w:cs="Times New Roman"/>
              </w:rPr>
              <w:t>оказатели характеристики земель</w:t>
            </w:r>
          </w:p>
        </w:tc>
        <w:tc>
          <w:tcPr>
            <w:tcW w:w="2071" w:type="pct"/>
            <w:gridSpan w:val="2"/>
            <w:tcBorders>
              <w:top w:val="single" w:sz="4" w:space="0" w:color="auto"/>
              <w:left w:val="nil"/>
              <w:bottom w:val="single" w:sz="4" w:space="0" w:color="auto"/>
              <w:right w:val="single" w:sz="4" w:space="0" w:color="auto"/>
            </w:tcBorders>
            <w:hideMark/>
          </w:tcPr>
          <w:p w14:paraId="7F20BAFB" w14:textId="77777777" w:rsidR="007F7F31" w:rsidRPr="007F7F31" w:rsidRDefault="007F7F31" w:rsidP="0054413F">
            <w:pPr>
              <w:spacing w:after="0"/>
              <w:jc w:val="center"/>
              <w:rPr>
                <w:rFonts w:ascii="Times New Roman" w:eastAsia="Times New Roman" w:hAnsi="Times New Roman" w:cs="Times New Roman"/>
              </w:rPr>
            </w:pPr>
            <w:r w:rsidRPr="007F7F31">
              <w:rPr>
                <w:rFonts w:ascii="Times New Roman" w:eastAsia="Times New Roman" w:hAnsi="Times New Roman" w:cs="Times New Roman"/>
              </w:rPr>
              <w:t>Всего по лесничеству</w:t>
            </w:r>
          </w:p>
        </w:tc>
      </w:tr>
      <w:tr w:rsidR="007F7F31" w:rsidRPr="007F7F31" w14:paraId="04B96061" w14:textId="77777777" w:rsidTr="007F7F31">
        <w:trPr>
          <w:trHeight w:val="25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BCC721" w14:textId="77777777" w:rsidR="007F7F31" w:rsidRPr="007F7F31" w:rsidRDefault="007F7F31" w:rsidP="007F7F31">
            <w:pPr>
              <w:spacing w:after="0"/>
              <w:rPr>
                <w:rFonts w:ascii="Times New Roman" w:eastAsia="Times New Roman" w:hAnsi="Times New Roman" w:cs="Times New Roman"/>
              </w:rPr>
            </w:pPr>
          </w:p>
        </w:tc>
        <w:tc>
          <w:tcPr>
            <w:tcW w:w="1071" w:type="pct"/>
            <w:tcBorders>
              <w:top w:val="single" w:sz="4" w:space="0" w:color="auto"/>
              <w:left w:val="nil"/>
              <w:bottom w:val="single" w:sz="4" w:space="0" w:color="auto"/>
              <w:right w:val="single" w:sz="4" w:space="0" w:color="auto"/>
            </w:tcBorders>
            <w:hideMark/>
          </w:tcPr>
          <w:p w14:paraId="6B3002F8" w14:textId="77777777" w:rsidR="007F7F31" w:rsidRPr="007F7F31" w:rsidRDefault="007F7F31" w:rsidP="0054413F">
            <w:pPr>
              <w:spacing w:after="0"/>
              <w:jc w:val="center"/>
              <w:rPr>
                <w:rFonts w:ascii="Times New Roman" w:eastAsia="Times New Roman" w:hAnsi="Times New Roman" w:cs="Times New Roman"/>
              </w:rPr>
            </w:pPr>
            <w:r w:rsidRPr="007F7F31">
              <w:rPr>
                <w:rFonts w:ascii="Times New Roman" w:eastAsia="Times New Roman" w:hAnsi="Times New Roman" w:cs="Times New Roman"/>
              </w:rPr>
              <w:t>площадь, га</w:t>
            </w:r>
          </w:p>
        </w:tc>
        <w:tc>
          <w:tcPr>
            <w:tcW w:w="1000" w:type="pct"/>
            <w:tcBorders>
              <w:top w:val="single" w:sz="4" w:space="0" w:color="auto"/>
              <w:left w:val="nil"/>
              <w:bottom w:val="single" w:sz="4" w:space="0" w:color="auto"/>
              <w:right w:val="single" w:sz="4" w:space="0" w:color="auto"/>
            </w:tcBorders>
            <w:hideMark/>
          </w:tcPr>
          <w:p w14:paraId="2BEED6F6" w14:textId="77777777" w:rsidR="007F7F31" w:rsidRPr="007F7F31" w:rsidRDefault="007F7F31" w:rsidP="0054413F">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205B7164" w14:textId="77777777" w:rsidTr="007F7F31">
        <w:trPr>
          <w:trHeight w:val="255"/>
          <w:tblHeader/>
        </w:trPr>
        <w:tc>
          <w:tcPr>
            <w:tcW w:w="2929" w:type="pct"/>
            <w:tcBorders>
              <w:top w:val="nil"/>
              <w:left w:val="single" w:sz="4" w:space="0" w:color="auto"/>
              <w:bottom w:val="single" w:sz="4" w:space="0" w:color="auto"/>
              <w:right w:val="single" w:sz="4" w:space="0" w:color="auto"/>
            </w:tcBorders>
            <w:hideMark/>
          </w:tcPr>
          <w:p w14:paraId="56B327E1" w14:textId="77777777" w:rsidR="007F7F31" w:rsidRPr="007F7F31" w:rsidRDefault="007F7F31" w:rsidP="007F7F31">
            <w:pPr>
              <w:spacing w:after="0" w:line="360" w:lineRule="auto"/>
              <w:rPr>
                <w:rFonts w:ascii="Times New Roman" w:eastAsia="Times New Roman" w:hAnsi="Times New Roman" w:cs="Times New Roman"/>
                <w:bCs/>
              </w:rPr>
            </w:pPr>
            <w:r w:rsidRPr="007F7F31">
              <w:rPr>
                <w:rFonts w:ascii="Times New Roman" w:eastAsia="Times New Roman" w:hAnsi="Times New Roman" w:cs="Times New Roman"/>
                <w:bCs/>
              </w:rPr>
              <w:t>Общая площадь земель</w:t>
            </w:r>
          </w:p>
        </w:tc>
        <w:tc>
          <w:tcPr>
            <w:tcW w:w="1071" w:type="pct"/>
            <w:tcBorders>
              <w:top w:val="nil"/>
              <w:left w:val="nil"/>
              <w:bottom w:val="single" w:sz="4" w:space="0" w:color="auto"/>
              <w:right w:val="single" w:sz="4" w:space="0" w:color="auto"/>
            </w:tcBorders>
            <w:hideMark/>
          </w:tcPr>
          <w:p w14:paraId="320DB6E2"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1237,0</w:t>
            </w:r>
          </w:p>
        </w:tc>
        <w:tc>
          <w:tcPr>
            <w:tcW w:w="1000" w:type="pct"/>
            <w:tcBorders>
              <w:top w:val="nil"/>
              <w:left w:val="nil"/>
              <w:bottom w:val="single" w:sz="4" w:space="0" w:color="auto"/>
              <w:right w:val="single" w:sz="4" w:space="0" w:color="auto"/>
            </w:tcBorders>
            <w:vAlign w:val="center"/>
            <w:hideMark/>
          </w:tcPr>
          <w:p w14:paraId="532DD544"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100</w:t>
            </w:r>
          </w:p>
        </w:tc>
      </w:tr>
      <w:tr w:rsidR="007F7F31" w:rsidRPr="007F7F31" w14:paraId="172086D5"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6F19BB14" w14:textId="77777777" w:rsidR="007F7F31" w:rsidRPr="007F7F31" w:rsidRDefault="007F7F31" w:rsidP="007F7F31">
            <w:pPr>
              <w:spacing w:after="0" w:line="360" w:lineRule="auto"/>
              <w:rPr>
                <w:rFonts w:ascii="Times New Roman" w:eastAsia="Times New Roman" w:hAnsi="Times New Roman" w:cs="Times New Roman"/>
                <w:bCs/>
              </w:rPr>
            </w:pPr>
            <w:r w:rsidRPr="007F7F31">
              <w:rPr>
                <w:rFonts w:ascii="Times New Roman" w:eastAsia="Times New Roman" w:hAnsi="Times New Roman" w:cs="Times New Roman"/>
                <w:bCs/>
              </w:rPr>
              <w:t>Лесные земли, всего</w:t>
            </w:r>
          </w:p>
        </w:tc>
        <w:tc>
          <w:tcPr>
            <w:tcW w:w="1071" w:type="pct"/>
            <w:tcBorders>
              <w:top w:val="nil"/>
              <w:left w:val="nil"/>
              <w:bottom w:val="single" w:sz="4" w:space="0" w:color="auto"/>
              <w:right w:val="single" w:sz="4" w:space="0" w:color="auto"/>
            </w:tcBorders>
            <w:hideMark/>
          </w:tcPr>
          <w:p w14:paraId="492ADF7B"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1147,1</w:t>
            </w:r>
          </w:p>
        </w:tc>
        <w:tc>
          <w:tcPr>
            <w:tcW w:w="1000" w:type="pct"/>
            <w:tcBorders>
              <w:top w:val="nil"/>
              <w:left w:val="nil"/>
              <w:bottom w:val="single" w:sz="4" w:space="0" w:color="auto"/>
              <w:right w:val="single" w:sz="4" w:space="0" w:color="auto"/>
            </w:tcBorders>
            <w:vAlign w:val="center"/>
            <w:hideMark/>
          </w:tcPr>
          <w:p w14:paraId="0CCC5D36"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92,7</w:t>
            </w:r>
          </w:p>
        </w:tc>
      </w:tr>
      <w:tr w:rsidR="007F7F31" w:rsidRPr="007F7F31" w14:paraId="574DF5FA"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55E16548"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Земли, покрытые лесной растительностью, всего</w:t>
            </w:r>
          </w:p>
        </w:tc>
        <w:tc>
          <w:tcPr>
            <w:tcW w:w="1071" w:type="pct"/>
            <w:tcBorders>
              <w:top w:val="nil"/>
              <w:left w:val="nil"/>
              <w:bottom w:val="single" w:sz="4" w:space="0" w:color="auto"/>
              <w:right w:val="single" w:sz="4" w:space="0" w:color="auto"/>
            </w:tcBorders>
            <w:hideMark/>
          </w:tcPr>
          <w:p w14:paraId="42F75512"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1144,6</w:t>
            </w:r>
          </w:p>
        </w:tc>
        <w:tc>
          <w:tcPr>
            <w:tcW w:w="1000" w:type="pct"/>
            <w:tcBorders>
              <w:top w:val="nil"/>
              <w:left w:val="nil"/>
              <w:bottom w:val="single" w:sz="4" w:space="0" w:color="auto"/>
              <w:right w:val="single" w:sz="4" w:space="0" w:color="auto"/>
            </w:tcBorders>
            <w:vAlign w:val="center"/>
            <w:hideMark/>
          </w:tcPr>
          <w:p w14:paraId="25876C2E"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92,5</w:t>
            </w:r>
          </w:p>
        </w:tc>
      </w:tr>
      <w:tr w:rsidR="007F7F31" w:rsidRPr="007F7F31" w14:paraId="0299454E"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64E26CC8"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В том числе лесные культуры</w:t>
            </w:r>
          </w:p>
        </w:tc>
        <w:tc>
          <w:tcPr>
            <w:tcW w:w="1071" w:type="pct"/>
            <w:tcBorders>
              <w:top w:val="nil"/>
              <w:left w:val="nil"/>
              <w:bottom w:val="single" w:sz="4" w:space="0" w:color="auto"/>
              <w:right w:val="single" w:sz="4" w:space="0" w:color="auto"/>
            </w:tcBorders>
            <w:hideMark/>
          </w:tcPr>
          <w:p w14:paraId="5D742340"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1,4</w:t>
            </w:r>
          </w:p>
        </w:tc>
        <w:tc>
          <w:tcPr>
            <w:tcW w:w="1000" w:type="pct"/>
            <w:tcBorders>
              <w:top w:val="nil"/>
              <w:left w:val="nil"/>
              <w:bottom w:val="single" w:sz="4" w:space="0" w:color="auto"/>
              <w:right w:val="single" w:sz="4" w:space="0" w:color="auto"/>
            </w:tcBorders>
            <w:vAlign w:val="center"/>
            <w:hideMark/>
          </w:tcPr>
          <w:p w14:paraId="4B792BFC"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0,1</w:t>
            </w:r>
          </w:p>
        </w:tc>
      </w:tr>
      <w:tr w:rsidR="007F7F31" w:rsidRPr="007F7F31" w14:paraId="04D105BC"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4D04843F"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Естественные редины</w:t>
            </w:r>
          </w:p>
        </w:tc>
        <w:tc>
          <w:tcPr>
            <w:tcW w:w="1071" w:type="pct"/>
            <w:tcBorders>
              <w:top w:val="nil"/>
              <w:left w:val="nil"/>
              <w:bottom w:val="single" w:sz="4" w:space="0" w:color="auto"/>
              <w:right w:val="single" w:sz="4" w:space="0" w:color="auto"/>
            </w:tcBorders>
            <w:hideMark/>
          </w:tcPr>
          <w:p w14:paraId="41524699"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2,4</w:t>
            </w:r>
          </w:p>
        </w:tc>
        <w:tc>
          <w:tcPr>
            <w:tcW w:w="1000" w:type="pct"/>
            <w:tcBorders>
              <w:top w:val="nil"/>
              <w:left w:val="nil"/>
              <w:bottom w:val="single" w:sz="4" w:space="0" w:color="auto"/>
              <w:right w:val="single" w:sz="4" w:space="0" w:color="auto"/>
            </w:tcBorders>
            <w:vAlign w:val="center"/>
            <w:hideMark/>
          </w:tcPr>
          <w:p w14:paraId="0C6B20AB"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0,2</w:t>
            </w:r>
          </w:p>
        </w:tc>
      </w:tr>
      <w:tr w:rsidR="007F7F31" w:rsidRPr="007F7F31" w14:paraId="7C9954E7"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61D5A6F5"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Земли, не покрытые лесной растительностью, всего</w:t>
            </w:r>
          </w:p>
        </w:tc>
        <w:tc>
          <w:tcPr>
            <w:tcW w:w="1071" w:type="pct"/>
            <w:tcBorders>
              <w:top w:val="nil"/>
              <w:left w:val="nil"/>
              <w:bottom w:val="single" w:sz="4" w:space="0" w:color="auto"/>
              <w:right w:val="single" w:sz="4" w:space="0" w:color="auto"/>
            </w:tcBorders>
            <w:hideMark/>
          </w:tcPr>
          <w:p w14:paraId="5C72DE8B"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0,1</w:t>
            </w:r>
          </w:p>
        </w:tc>
        <w:tc>
          <w:tcPr>
            <w:tcW w:w="1000" w:type="pct"/>
            <w:tcBorders>
              <w:top w:val="nil"/>
              <w:left w:val="nil"/>
              <w:bottom w:val="single" w:sz="4" w:space="0" w:color="auto"/>
              <w:right w:val="single" w:sz="4" w:space="0" w:color="auto"/>
            </w:tcBorders>
            <w:vAlign w:val="center"/>
            <w:hideMark/>
          </w:tcPr>
          <w:p w14:paraId="3DD056A9"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01FF4ABA"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215B1503"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прогалина</w:t>
            </w:r>
          </w:p>
        </w:tc>
        <w:tc>
          <w:tcPr>
            <w:tcW w:w="1071" w:type="pct"/>
            <w:tcBorders>
              <w:top w:val="nil"/>
              <w:left w:val="nil"/>
              <w:bottom w:val="single" w:sz="4" w:space="0" w:color="auto"/>
              <w:right w:val="single" w:sz="4" w:space="0" w:color="auto"/>
            </w:tcBorders>
            <w:hideMark/>
          </w:tcPr>
          <w:p w14:paraId="3E41C791"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0,1</w:t>
            </w:r>
          </w:p>
        </w:tc>
        <w:tc>
          <w:tcPr>
            <w:tcW w:w="1000" w:type="pct"/>
            <w:tcBorders>
              <w:top w:val="nil"/>
              <w:left w:val="nil"/>
              <w:bottom w:val="single" w:sz="4" w:space="0" w:color="auto"/>
              <w:right w:val="single" w:sz="4" w:space="0" w:color="auto"/>
            </w:tcBorders>
            <w:vAlign w:val="center"/>
            <w:hideMark/>
          </w:tcPr>
          <w:p w14:paraId="7C91D758"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73791DE7"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39E26982" w14:textId="77777777" w:rsidR="007F7F31" w:rsidRPr="007F7F31" w:rsidRDefault="007F7F31" w:rsidP="007F7F31">
            <w:pPr>
              <w:spacing w:after="0" w:line="360" w:lineRule="auto"/>
              <w:rPr>
                <w:rFonts w:ascii="Times New Roman" w:eastAsia="Times New Roman" w:hAnsi="Times New Roman" w:cs="Times New Roman"/>
                <w:bCs/>
              </w:rPr>
            </w:pPr>
            <w:r w:rsidRPr="007F7F31">
              <w:rPr>
                <w:rFonts w:ascii="Times New Roman" w:eastAsia="Times New Roman" w:hAnsi="Times New Roman" w:cs="Times New Roman"/>
                <w:bCs/>
              </w:rPr>
              <w:t>Нелесные земли, всего</w:t>
            </w:r>
          </w:p>
        </w:tc>
        <w:tc>
          <w:tcPr>
            <w:tcW w:w="1071" w:type="pct"/>
            <w:tcBorders>
              <w:top w:val="nil"/>
              <w:left w:val="nil"/>
              <w:bottom w:val="single" w:sz="4" w:space="0" w:color="auto"/>
              <w:right w:val="single" w:sz="4" w:space="0" w:color="auto"/>
            </w:tcBorders>
            <w:hideMark/>
          </w:tcPr>
          <w:p w14:paraId="3DF672F3"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89,9</w:t>
            </w:r>
          </w:p>
        </w:tc>
        <w:tc>
          <w:tcPr>
            <w:tcW w:w="1000" w:type="pct"/>
            <w:tcBorders>
              <w:top w:val="nil"/>
              <w:left w:val="nil"/>
              <w:bottom w:val="single" w:sz="4" w:space="0" w:color="auto"/>
              <w:right w:val="single" w:sz="4" w:space="0" w:color="auto"/>
            </w:tcBorders>
            <w:vAlign w:val="center"/>
            <w:hideMark/>
          </w:tcPr>
          <w:p w14:paraId="32A4B323"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7,3</w:t>
            </w:r>
          </w:p>
        </w:tc>
      </w:tr>
      <w:tr w:rsidR="007F7F31" w:rsidRPr="007F7F31" w14:paraId="18D6B183"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087D1F1B"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 xml:space="preserve">в том числе: </w:t>
            </w:r>
          </w:p>
        </w:tc>
        <w:tc>
          <w:tcPr>
            <w:tcW w:w="1071" w:type="pct"/>
            <w:tcBorders>
              <w:top w:val="nil"/>
              <w:left w:val="nil"/>
              <w:bottom w:val="single" w:sz="4" w:space="0" w:color="auto"/>
              <w:right w:val="single" w:sz="4" w:space="0" w:color="auto"/>
            </w:tcBorders>
          </w:tcPr>
          <w:p w14:paraId="431F0FC6" w14:textId="77777777" w:rsidR="007F7F31" w:rsidRPr="007F7F31" w:rsidRDefault="007F7F31" w:rsidP="007F7F31">
            <w:pPr>
              <w:spacing w:after="0" w:line="360" w:lineRule="auto"/>
              <w:jc w:val="center"/>
              <w:rPr>
                <w:rFonts w:ascii="Times New Roman" w:eastAsia="Times New Roman" w:hAnsi="Times New Roman" w:cs="Times New Roman"/>
              </w:rPr>
            </w:pPr>
          </w:p>
        </w:tc>
        <w:tc>
          <w:tcPr>
            <w:tcW w:w="1000" w:type="pct"/>
            <w:tcBorders>
              <w:top w:val="nil"/>
              <w:left w:val="nil"/>
              <w:bottom w:val="single" w:sz="4" w:space="0" w:color="auto"/>
              <w:right w:val="single" w:sz="4" w:space="0" w:color="auto"/>
            </w:tcBorders>
            <w:vAlign w:val="center"/>
          </w:tcPr>
          <w:p w14:paraId="19ACE4EA" w14:textId="77777777" w:rsidR="007F7F31" w:rsidRPr="007F7F31" w:rsidRDefault="007F7F31" w:rsidP="007F7F31">
            <w:pPr>
              <w:spacing w:after="0" w:line="360" w:lineRule="auto"/>
              <w:jc w:val="center"/>
              <w:rPr>
                <w:rFonts w:ascii="Times New Roman" w:eastAsia="Times New Roman" w:hAnsi="Times New Roman" w:cs="Times New Roman"/>
              </w:rPr>
            </w:pPr>
          </w:p>
        </w:tc>
      </w:tr>
      <w:tr w:rsidR="007F7F31" w:rsidRPr="007F7F31" w14:paraId="523C8D0C" w14:textId="77777777" w:rsidTr="007F7F31">
        <w:trPr>
          <w:trHeight w:hRule="exact" w:val="255"/>
        </w:trPr>
        <w:tc>
          <w:tcPr>
            <w:tcW w:w="2929" w:type="pct"/>
            <w:tcBorders>
              <w:top w:val="single" w:sz="4" w:space="0" w:color="auto"/>
              <w:left w:val="single" w:sz="4" w:space="0" w:color="auto"/>
              <w:bottom w:val="single" w:sz="4" w:space="0" w:color="auto"/>
              <w:right w:val="single" w:sz="4" w:space="0" w:color="auto"/>
            </w:tcBorders>
            <w:hideMark/>
          </w:tcPr>
          <w:p w14:paraId="7F64B385"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 xml:space="preserve">дороги, </w:t>
            </w:r>
          </w:p>
        </w:tc>
        <w:tc>
          <w:tcPr>
            <w:tcW w:w="1071" w:type="pct"/>
            <w:tcBorders>
              <w:top w:val="single" w:sz="4" w:space="0" w:color="auto"/>
              <w:left w:val="nil"/>
              <w:bottom w:val="single" w:sz="4" w:space="0" w:color="auto"/>
              <w:right w:val="single" w:sz="4" w:space="0" w:color="auto"/>
            </w:tcBorders>
            <w:hideMark/>
          </w:tcPr>
          <w:p w14:paraId="5547F9B7"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6,6</w:t>
            </w:r>
          </w:p>
        </w:tc>
        <w:tc>
          <w:tcPr>
            <w:tcW w:w="1000" w:type="pct"/>
            <w:tcBorders>
              <w:top w:val="single" w:sz="4" w:space="0" w:color="auto"/>
              <w:left w:val="nil"/>
              <w:bottom w:val="single" w:sz="4" w:space="0" w:color="auto"/>
              <w:right w:val="single" w:sz="4" w:space="0" w:color="auto"/>
            </w:tcBorders>
            <w:vAlign w:val="center"/>
            <w:hideMark/>
          </w:tcPr>
          <w:p w14:paraId="4543B9D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0,6</w:t>
            </w:r>
          </w:p>
        </w:tc>
      </w:tr>
      <w:tr w:rsidR="007F7F31" w:rsidRPr="007F7F31" w14:paraId="365F5DCA" w14:textId="77777777" w:rsidTr="007F7F31">
        <w:trPr>
          <w:trHeight w:hRule="exact" w:val="255"/>
        </w:trPr>
        <w:tc>
          <w:tcPr>
            <w:tcW w:w="2929" w:type="pct"/>
            <w:tcBorders>
              <w:top w:val="single" w:sz="4" w:space="0" w:color="auto"/>
              <w:left w:val="single" w:sz="4" w:space="0" w:color="auto"/>
              <w:bottom w:val="single" w:sz="4" w:space="0" w:color="auto"/>
              <w:right w:val="single" w:sz="4" w:space="0" w:color="auto"/>
            </w:tcBorders>
            <w:hideMark/>
          </w:tcPr>
          <w:p w14:paraId="77FBE471"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тропы</w:t>
            </w:r>
          </w:p>
        </w:tc>
        <w:tc>
          <w:tcPr>
            <w:tcW w:w="1071" w:type="pct"/>
            <w:tcBorders>
              <w:top w:val="single" w:sz="4" w:space="0" w:color="auto"/>
              <w:left w:val="nil"/>
              <w:bottom w:val="single" w:sz="4" w:space="0" w:color="auto"/>
              <w:right w:val="single" w:sz="4" w:space="0" w:color="auto"/>
            </w:tcBorders>
            <w:hideMark/>
          </w:tcPr>
          <w:p w14:paraId="1577B026"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5,2</w:t>
            </w:r>
          </w:p>
        </w:tc>
        <w:tc>
          <w:tcPr>
            <w:tcW w:w="1000" w:type="pct"/>
            <w:tcBorders>
              <w:top w:val="single" w:sz="4" w:space="0" w:color="auto"/>
              <w:left w:val="nil"/>
              <w:bottom w:val="single" w:sz="4" w:space="0" w:color="auto"/>
              <w:right w:val="single" w:sz="4" w:space="0" w:color="auto"/>
            </w:tcBorders>
            <w:vAlign w:val="center"/>
            <w:hideMark/>
          </w:tcPr>
          <w:p w14:paraId="2BAD674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0,4</w:t>
            </w:r>
          </w:p>
        </w:tc>
      </w:tr>
      <w:tr w:rsidR="007F7F31" w:rsidRPr="007F7F31" w14:paraId="36438235" w14:textId="77777777" w:rsidTr="007F7F31">
        <w:trPr>
          <w:trHeight w:hRule="exact" w:val="255"/>
        </w:trPr>
        <w:tc>
          <w:tcPr>
            <w:tcW w:w="2929" w:type="pct"/>
            <w:tcBorders>
              <w:top w:val="single" w:sz="4" w:space="0" w:color="auto"/>
              <w:left w:val="single" w:sz="4" w:space="0" w:color="auto"/>
              <w:bottom w:val="single" w:sz="4" w:space="0" w:color="auto"/>
              <w:right w:val="single" w:sz="4" w:space="0" w:color="auto"/>
            </w:tcBorders>
            <w:hideMark/>
          </w:tcPr>
          <w:p w14:paraId="039DF02B"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ландшафтные поляны</w:t>
            </w:r>
          </w:p>
        </w:tc>
        <w:tc>
          <w:tcPr>
            <w:tcW w:w="1071" w:type="pct"/>
            <w:tcBorders>
              <w:top w:val="nil"/>
              <w:left w:val="nil"/>
              <w:bottom w:val="single" w:sz="4" w:space="0" w:color="auto"/>
              <w:right w:val="single" w:sz="4" w:space="0" w:color="auto"/>
            </w:tcBorders>
            <w:hideMark/>
          </w:tcPr>
          <w:p w14:paraId="5D1356AB"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38,4</w:t>
            </w:r>
          </w:p>
        </w:tc>
        <w:tc>
          <w:tcPr>
            <w:tcW w:w="1000" w:type="pct"/>
            <w:tcBorders>
              <w:top w:val="nil"/>
              <w:left w:val="nil"/>
              <w:bottom w:val="single" w:sz="4" w:space="0" w:color="auto"/>
              <w:right w:val="single" w:sz="4" w:space="0" w:color="auto"/>
            </w:tcBorders>
            <w:vAlign w:val="center"/>
            <w:hideMark/>
          </w:tcPr>
          <w:p w14:paraId="49F0CF0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3,1</w:t>
            </w:r>
          </w:p>
        </w:tc>
      </w:tr>
      <w:tr w:rsidR="007F7F31" w:rsidRPr="007F7F31" w14:paraId="328B6B02" w14:textId="77777777" w:rsidTr="007F7F31">
        <w:trPr>
          <w:trHeight w:hRule="exact" w:val="255"/>
        </w:trPr>
        <w:tc>
          <w:tcPr>
            <w:tcW w:w="2929" w:type="pct"/>
            <w:tcBorders>
              <w:top w:val="single" w:sz="4" w:space="0" w:color="auto"/>
              <w:left w:val="single" w:sz="4" w:space="0" w:color="auto"/>
              <w:bottom w:val="single" w:sz="4" w:space="0" w:color="auto"/>
              <w:right w:val="single" w:sz="4" w:space="0" w:color="auto"/>
            </w:tcBorders>
            <w:hideMark/>
          </w:tcPr>
          <w:p w14:paraId="56E70158"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поляны для отдыха</w:t>
            </w:r>
          </w:p>
        </w:tc>
        <w:tc>
          <w:tcPr>
            <w:tcW w:w="1071" w:type="pct"/>
            <w:tcBorders>
              <w:top w:val="nil"/>
              <w:left w:val="nil"/>
              <w:bottom w:val="single" w:sz="4" w:space="0" w:color="auto"/>
              <w:right w:val="single" w:sz="4" w:space="0" w:color="auto"/>
            </w:tcBorders>
            <w:hideMark/>
          </w:tcPr>
          <w:p w14:paraId="772B81DB"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7,7</w:t>
            </w:r>
          </w:p>
        </w:tc>
        <w:tc>
          <w:tcPr>
            <w:tcW w:w="1000" w:type="pct"/>
            <w:tcBorders>
              <w:top w:val="nil"/>
              <w:left w:val="nil"/>
              <w:bottom w:val="single" w:sz="4" w:space="0" w:color="auto"/>
              <w:right w:val="single" w:sz="4" w:space="0" w:color="auto"/>
            </w:tcBorders>
            <w:vAlign w:val="center"/>
            <w:hideMark/>
          </w:tcPr>
          <w:p w14:paraId="5B21962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0,6</w:t>
            </w:r>
          </w:p>
        </w:tc>
      </w:tr>
      <w:tr w:rsidR="007F7F31" w:rsidRPr="007F7F31" w14:paraId="07071198"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2994EEB7"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воды</w:t>
            </w:r>
          </w:p>
        </w:tc>
        <w:tc>
          <w:tcPr>
            <w:tcW w:w="1071" w:type="pct"/>
            <w:tcBorders>
              <w:top w:val="nil"/>
              <w:left w:val="nil"/>
              <w:bottom w:val="single" w:sz="4" w:space="0" w:color="auto"/>
              <w:right w:val="single" w:sz="4" w:space="0" w:color="auto"/>
            </w:tcBorders>
            <w:hideMark/>
          </w:tcPr>
          <w:p w14:paraId="5196A4CB"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3,2</w:t>
            </w:r>
          </w:p>
        </w:tc>
        <w:tc>
          <w:tcPr>
            <w:tcW w:w="1000" w:type="pct"/>
            <w:tcBorders>
              <w:top w:val="nil"/>
              <w:left w:val="nil"/>
              <w:bottom w:val="single" w:sz="4" w:space="0" w:color="auto"/>
              <w:right w:val="single" w:sz="4" w:space="0" w:color="auto"/>
            </w:tcBorders>
            <w:vAlign w:val="center"/>
            <w:hideMark/>
          </w:tcPr>
          <w:p w14:paraId="1B3CD01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0,3</w:t>
            </w:r>
          </w:p>
        </w:tc>
      </w:tr>
      <w:tr w:rsidR="007F7F31" w:rsidRPr="007F7F31" w14:paraId="53B45BC1" w14:textId="77777777" w:rsidTr="007F7F31">
        <w:trPr>
          <w:trHeight w:hRule="exact" w:val="255"/>
        </w:trPr>
        <w:tc>
          <w:tcPr>
            <w:tcW w:w="2929" w:type="pct"/>
            <w:tcBorders>
              <w:top w:val="single" w:sz="4" w:space="0" w:color="auto"/>
              <w:left w:val="single" w:sz="4" w:space="0" w:color="auto"/>
              <w:bottom w:val="single" w:sz="4" w:space="0" w:color="auto"/>
              <w:right w:val="single" w:sz="4" w:space="0" w:color="auto"/>
            </w:tcBorders>
            <w:hideMark/>
          </w:tcPr>
          <w:p w14:paraId="353A9989"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болота</w:t>
            </w:r>
          </w:p>
        </w:tc>
        <w:tc>
          <w:tcPr>
            <w:tcW w:w="1071" w:type="pct"/>
            <w:tcBorders>
              <w:top w:val="single" w:sz="4" w:space="0" w:color="auto"/>
              <w:left w:val="nil"/>
              <w:bottom w:val="single" w:sz="4" w:space="0" w:color="auto"/>
              <w:right w:val="single" w:sz="4" w:space="0" w:color="auto"/>
            </w:tcBorders>
            <w:hideMark/>
          </w:tcPr>
          <w:p w14:paraId="2420E1C8"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28,2</w:t>
            </w:r>
          </w:p>
        </w:tc>
        <w:tc>
          <w:tcPr>
            <w:tcW w:w="1000" w:type="pct"/>
            <w:tcBorders>
              <w:top w:val="single" w:sz="4" w:space="0" w:color="auto"/>
              <w:left w:val="nil"/>
              <w:bottom w:val="single" w:sz="4" w:space="0" w:color="auto"/>
              <w:right w:val="single" w:sz="4" w:space="0" w:color="auto"/>
            </w:tcBorders>
            <w:vAlign w:val="center"/>
            <w:hideMark/>
          </w:tcPr>
          <w:p w14:paraId="1C82744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2,3</w:t>
            </w:r>
          </w:p>
        </w:tc>
      </w:tr>
      <w:tr w:rsidR="007F7F31" w:rsidRPr="007F7F31" w14:paraId="41ED328B" w14:textId="77777777" w:rsidTr="007F7F31">
        <w:trPr>
          <w:trHeight w:hRule="exact" w:val="255"/>
        </w:trPr>
        <w:tc>
          <w:tcPr>
            <w:tcW w:w="2929" w:type="pct"/>
            <w:tcBorders>
              <w:top w:val="single" w:sz="4" w:space="0" w:color="auto"/>
              <w:left w:val="single" w:sz="4" w:space="0" w:color="auto"/>
              <w:bottom w:val="single" w:sz="4" w:space="0" w:color="auto"/>
              <w:right w:val="single" w:sz="4" w:space="0" w:color="auto"/>
            </w:tcBorders>
            <w:hideMark/>
          </w:tcPr>
          <w:p w14:paraId="4930D447"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линия электропередач</w:t>
            </w:r>
          </w:p>
        </w:tc>
        <w:tc>
          <w:tcPr>
            <w:tcW w:w="1071" w:type="pct"/>
            <w:tcBorders>
              <w:top w:val="single" w:sz="4" w:space="0" w:color="auto"/>
              <w:left w:val="nil"/>
              <w:bottom w:val="single" w:sz="4" w:space="0" w:color="auto"/>
              <w:right w:val="single" w:sz="4" w:space="0" w:color="auto"/>
            </w:tcBorders>
            <w:hideMark/>
          </w:tcPr>
          <w:p w14:paraId="714C8779"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0,3</w:t>
            </w:r>
          </w:p>
        </w:tc>
        <w:tc>
          <w:tcPr>
            <w:tcW w:w="1000" w:type="pct"/>
            <w:tcBorders>
              <w:top w:val="single" w:sz="4" w:space="0" w:color="auto"/>
              <w:left w:val="nil"/>
              <w:bottom w:val="single" w:sz="4" w:space="0" w:color="auto"/>
              <w:right w:val="single" w:sz="4" w:space="0" w:color="auto"/>
            </w:tcBorders>
            <w:vAlign w:val="center"/>
            <w:hideMark/>
          </w:tcPr>
          <w:p w14:paraId="1FF62B7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571BDD1D" w14:textId="77777777" w:rsidTr="007F7F31">
        <w:trPr>
          <w:trHeight w:hRule="exact" w:val="255"/>
        </w:trPr>
        <w:tc>
          <w:tcPr>
            <w:tcW w:w="2929" w:type="pct"/>
            <w:tcBorders>
              <w:top w:val="single" w:sz="4" w:space="0" w:color="auto"/>
              <w:left w:val="single" w:sz="4" w:space="0" w:color="auto"/>
              <w:bottom w:val="single" w:sz="4" w:space="0" w:color="auto"/>
              <w:right w:val="single" w:sz="4" w:space="0" w:color="auto"/>
            </w:tcBorders>
            <w:hideMark/>
          </w:tcPr>
          <w:p w14:paraId="43B8C395"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прочие трассы</w:t>
            </w:r>
          </w:p>
        </w:tc>
        <w:tc>
          <w:tcPr>
            <w:tcW w:w="1071" w:type="pct"/>
            <w:tcBorders>
              <w:top w:val="single" w:sz="4" w:space="0" w:color="auto"/>
              <w:left w:val="nil"/>
              <w:bottom w:val="single" w:sz="4" w:space="0" w:color="auto"/>
              <w:right w:val="single" w:sz="4" w:space="0" w:color="auto"/>
            </w:tcBorders>
            <w:hideMark/>
          </w:tcPr>
          <w:p w14:paraId="2233F0BD"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0,3</w:t>
            </w:r>
          </w:p>
        </w:tc>
        <w:tc>
          <w:tcPr>
            <w:tcW w:w="1000" w:type="pct"/>
            <w:tcBorders>
              <w:top w:val="single" w:sz="4" w:space="0" w:color="auto"/>
              <w:left w:val="nil"/>
              <w:bottom w:val="single" w:sz="4" w:space="0" w:color="auto"/>
              <w:right w:val="single" w:sz="4" w:space="0" w:color="auto"/>
            </w:tcBorders>
            <w:vAlign w:val="center"/>
            <w:hideMark/>
          </w:tcPr>
          <w:p w14:paraId="3DA752A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bl>
    <w:p w14:paraId="62FE7DB2" w14:textId="77777777" w:rsidR="007F7F31" w:rsidRDefault="007F7F31" w:rsidP="007F7F31">
      <w:pPr>
        <w:spacing w:before="240" w:after="240" w:line="360" w:lineRule="auto"/>
        <w:contextualSpacing/>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Лесистость территории лесничества составляет 92,5%.</w:t>
      </w:r>
    </w:p>
    <w:p w14:paraId="5828FF89" w14:textId="77777777" w:rsidR="007F7F31" w:rsidRPr="007F7F31" w:rsidRDefault="007F7F31" w:rsidP="007F7F31">
      <w:pPr>
        <w:spacing w:before="240" w:after="240" w:line="360" w:lineRule="auto"/>
        <w:contextualSpacing/>
        <w:rPr>
          <w:rFonts w:ascii="Times New Roman" w:eastAsia="Times New Roman" w:hAnsi="Times New Roman" w:cs="Times New Roman"/>
          <w:sz w:val="28"/>
          <w:szCs w:val="28"/>
          <w:lang w:eastAsia="ru-RU"/>
        </w:rPr>
      </w:pPr>
    </w:p>
    <w:p w14:paraId="37E01DDC"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24" w:name="_Toc153273210"/>
      <w:r w:rsidRPr="007F7F31">
        <w:rPr>
          <w:rFonts w:ascii="Times New Roman" w:eastAsia="Times New Roman" w:hAnsi="Times New Roman" w:cs="Times New Roman"/>
          <w:b/>
          <w:sz w:val="28"/>
          <w:szCs w:val="24"/>
          <w:lang w:eastAsia="ru-RU"/>
        </w:rPr>
        <w:t>1.1.6. Характеристика имеющихся особо охраняемых природных территорий и объектов, планов по их организации, развитию экологических сетей, сохранению биоразнообразия</w:t>
      </w:r>
      <w:bookmarkEnd w:id="24"/>
    </w:p>
    <w:p w14:paraId="2BE65AC3"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Федеральным </w:t>
      </w:r>
      <w:r w:rsidR="0054413F">
        <w:rPr>
          <w:rFonts w:ascii="Times New Roman" w:eastAsia="Times New Roman" w:hAnsi="Times New Roman" w:cs="Times New Roman"/>
          <w:sz w:val="28"/>
          <w:szCs w:val="28"/>
          <w:lang w:eastAsia="ru-RU"/>
        </w:rPr>
        <w:t>законом от 14 марта 1995 года №</w:t>
      </w:r>
      <w:r w:rsidRPr="007F7F31">
        <w:rPr>
          <w:rFonts w:ascii="Times New Roman" w:eastAsia="Times New Roman" w:hAnsi="Times New Roman" w:cs="Times New Roman"/>
          <w:sz w:val="28"/>
          <w:szCs w:val="28"/>
          <w:lang w:eastAsia="ru-RU"/>
        </w:rPr>
        <w:t>33-ФЗ «Об особо охраняемых природных территориях», Законом Свердловской о</w:t>
      </w:r>
      <w:r w:rsidR="0054413F">
        <w:rPr>
          <w:rFonts w:ascii="Times New Roman" w:eastAsia="Times New Roman" w:hAnsi="Times New Roman" w:cs="Times New Roman"/>
          <w:sz w:val="28"/>
          <w:szCs w:val="28"/>
          <w:lang w:eastAsia="ru-RU"/>
        </w:rPr>
        <w:t>бласти от 21 ноября 2005 года №</w:t>
      </w:r>
      <w:r w:rsidRPr="007F7F31">
        <w:rPr>
          <w:rFonts w:ascii="Times New Roman" w:eastAsia="Times New Roman" w:hAnsi="Times New Roman" w:cs="Times New Roman"/>
          <w:sz w:val="28"/>
          <w:szCs w:val="28"/>
          <w:lang w:eastAsia="ru-RU"/>
        </w:rPr>
        <w:t xml:space="preserve">105-ОЗ «Об особо охраняемых природных территориях областного и местного значения в Свердловской области», постановлением Правительства Свердловской области от 17.01.2001 №41-ПП «Об утверждении перечней особо охраняемых природных территорий областного значения, расположенных в Свердловской области, и </w:t>
      </w:r>
      <w:r w:rsidRPr="007F7F31">
        <w:rPr>
          <w:rFonts w:ascii="Times New Roman" w:eastAsia="Times New Roman" w:hAnsi="Times New Roman" w:cs="Times New Roman"/>
          <w:sz w:val="28"/>
          <w:szCs w:val="28"/>
          <w:lang w:eastAsia="ru-RU"/>
        </w:rPr>
        <w:lastRenderedPageBreak/>
        <w:t>установлении режима особой охраны особо охраняемой природной территории областного значения категории «Лесной парк» утвержден перечень, имеющих статус особо охраняемых природных территорий областного значения, имеющих особое природоохранное, научное, рекреационное, эстетическое и оздоровительное значение.</w:t>
      </w:r>
    </w:p>
    <w:p w14:paraId="3F34BC83"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Перечень имеющихся особо охраняемых природных территорий областного значения (далее</w:t>
      </w:r>
      <w:r w:rsidR="00C20A58">
        <w:rPr>
          <w:rFonts w:ascii="Times New Roman" w:eastAsia="Times New Roman" w:hAnsi="Times New Roman" w:cs="Times New Roman"/>
          <w:sz w:val="28"/>
          <w:szCs w:val="28"/>
          <w:lang w:eastAsia="ru-RU"/>
        </w:rPr>
        <w:t xml:space="preserve"> – </w:t>
      </w:r>
      <w:r w:rsidRPr="007F7F31">
        <w:rPr>
          <w:rFonts w:ascii="Times New Roman" w:eastAsia="Times New Roman" w:hAnsi="Times New Roman" w:cs="Times New Roman"/>
          <w:sz w:val="28"/>
          <w:szCs w:val="28"/>
          <w:lang w:eastAsia="ru-RU"/>
        </w:rPr>
        <w:t>ООПТ) в границах Березовского городского лесничества приведен в таблице 5.</w:t>
      </w:r>
    </w:p>
    <w:p w14:paraId="6530C6FA" w14:textId="77777777" w:rsidR="007F7F31" w:rsidRPr="007F7F31" w:rsidRDefault="007F7F31" w:rsidP="007F7F31">
      <w:pPr>
        <w:widowControl w:val="0"/>
        <w:spacing w:after="0" w:line="240" w:lineRule="auto"/>
        <w:outlineLvl w:val="6"/>
        <w:rPr>
          <w:rFonts w:ascii="Times New Roman" w:eastAsia="Times New Roman" w:hAnsi="Times New Roman" w:cs="Times New Roman"/>
          <w:b/>
          <w:spacing w:val="-8"/>
          <w:sz w:val="26"/>
          <w:szCs w:val="26"/>
          <w:lang w:eastAsia="ru-RU"/>
        </w:rPr>
      </w:pPr>
      <w:r w:rsidRPr="007F7F31">
        <w:rPr>
          <w:rFonts w:ascii="Times New Roman" w:eastAsia="Times New Roman" w:hAnsi="Times New Roman" w:cs="Times New Roman"/>
          <w:b/>
          <w:spacing w:val="-8"/>
          <w:sz w:val="26"/>
          <w:szCs w:val="26"/>
          <w:lang w:eastAsia="ru-RU"/>
        </w:rPr>
        <w:t>Таблица 5.  Перечень особо охраняемых природных территорий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2163"/>
        <w:gridCol w:w="1155"/>
        <w:gridCol w:w="2579"/>
        <w:gridCol w:w="2965"/>
      </w:tblGrid>
      <w:tr w:rsidR="007F7F31" w:rsidRPr="007F7F31" w14:paraId="11496110" w14:textId="77777777" w:rsidTr="00C01C73">
        <w:trPr>
          <w:tblHeader/>
        </w:trPr>
        <w:tc>
          <w:tcPr>
            <w:tcW w:w="2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4E5969" w14:textId="77777777" w:rsidR="007F7F31" w:rsidRPr="007F7F31" w:rsidRDefault="007F7F31" w:rsidP="0054413F">
            <w:pPr>
              <w:widowControl w:val="0"/>
              <w:spacing w:after="0"/>
              <w:ind w:left="-57" w:right="-57"/>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п/п</w:t>
            </w:r>
          </w:p>
        </w:tc>
        <w:tc>
          <w:tcPr>
            <w:tcW w:w="11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C8DCE6" w14:textId="77777777" w:rsidR="007F7F31" w:rsidRPr="007F7F31" w:rsidRDefault="007F7F31" w:rsidP="0054413F">
            <w:pPr>
              <w:widowControl w:val="0"/>
              <w:spacing w:after="0"/>
              <w:ind w:left="-57" w:right="-57"/>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Наименование памятника природы, заповедника и других особо охраняемых объектов</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CF2F88" w14:textId="77777777" w:rsidR="007F7F31" w:rsidRPr="007F7F31" w:rsidRDefault="007F7F31" w:rsidP="0054413F">
            <w:pPr>
              <w:widowControl w:val="0"/>
              <w:spacing w:after="0"/>
              <w:ind w:left="-57" w:right="-57"/>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Площадь, га</w:t>
            </w:r>
          </w:p>
        </w:tc>
        <w:tc>
          <w:tcPr>
            <w:tcW w:w="13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5F554A" w14:textId="77777777" w:rsidR="007F7F31" w:rsidRPr="007F7F31" w:rsidRDefault="007F7F31" w:rsidP="0054413F">
            <w:pPr>
              <w:widowControl w:val="0"/>
              <w:spacing w:after="0"/>
              <w:ind w:left="-57" w:right="-57"/>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Местонахождение</w:t>
            </w:r>
          </w:p>
        </w:tc>
        <w:tc>
          <w:tcPr>
            <w:tcW w:w="15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57CC67" w14:textId="77777777" w:rsidR="007F7F31" w:rsidRPr="007F7F31" w:rsidRDefault="007F7F31" w:rsidP="0054413F">
            <w:pPr>
              <w:widowControl w:val="0"/>
              <w:spacing w:after="0"/>
              <w:ind w:left="-57" w:right="-57"/>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Краткая характеристика</w:t>
            </w:r>
          </w:p>
        </w:tc>
      </w:tr>
      <w:tr w:rsidR="007F7F31" w:rsidRPr="007F7F31" w14:paraId="1842F542" w14:textId="77777777" w:rsidTr="00C01C73">
        <w:tc>
          <w:tcPr>
            <w:tcW w:w="258" w:type="pct"/>
            <w:tcBorders>
              <w:top w:val="single" w:sz="4" w:space="0" w:color="auto"/>
              <w:left w:val="single" w:sz="4" w:space="0" w:color="auto"/>
              <w:bottom w:val="single" w:sz="4" w:space="0" w:color="auto"/>
              <w:right w:val="single" w:sz="4" w:space="0" w:color="auto"/>
            </w:tcBorders>
            <w:shd w:val="clear" w:color="auto" w:fill="auto"/>
            <w:hideMark/>
          </w:tcPr>
          <w:p w14:paraId="471D6DE4" w14:textId="77777777" w:rsidR="007F7F31" w:rsidRPr="007F7F31" w:rsidRDefault="00C20A58" w:rsidP="007F7F31">
            <w:pPr>
              <w:widowControl w:val="0"/>
              <w:spacing w:after="0"/>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57" w:type="pct"/>
            <w:tcBorders>
              <w:top w:val="single" w:sz="4" w:space="0" w:color="auto"/>
              <w:left w:val="single" w:sz="4" w:space="0" w:color="auto"/>
              <w:bottom w:val="single" w:sz="4" w:space="0" w:color="auto"/>
              <w:right w:val="single" w:sz="4" w:space="0" w:color="auto"/>
            </w:tcBorders>
            <w:shd w:val="clear" w:color="auto" w:fill="auto"/>
            <w:hideMark/>
          </w:tcPr>
          <w:p w14:paraId="4F0D9DD1"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Березовский бор</w:t>
            </w:r>
          </w:p>
        </w:tc>
        <w:tc>
          <w:tcPr>
            <w:tcW w:w="618" w:type="pct"/>
            <w:tcBorders>
              <w:top w:val="single" w:sz="4" w:space="0" w:color="auto"/>
              <w:left w:val="single" w:sz="4" w:space="0" w:color="auto"/>
              <w:bottom w:val="single" w:sz="4" w:space="0" w:color="auto"/>
              <w:right w:val="single" w:sz="4" w:space="0" w:color="auto"/>
            </w:tcBorders>
            <w:shd w:val="clear" w:color="auto" w:fill="auto"/>
            <w:hideMark/>
          </w:tcPr>
          <w:p w14:paraId="586C3A8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50,0</w:t>
            </w:r>
          </w:p>
        </w:tc>
        <w:tc>
          <w:tcPr>
            <w:tcW w:w="1380" w:type="pct"/>
            <w:tcBorders>
              <w:top w:val="single" w:sz="4" w:space="0" w:color="auto"/>
              <w:left w:val="single" w:sz="4" w:space="0" w:color="auto"/>
              <w:bottom w:val="single" w:sz="4" w:space="0" w:color="auto"/>
              <w:right w:val="single" w:sz="4" w:space="0" w:color="auto"/>
            </w:tcBorders>
            <w:shd w:val="clear" w:color="auto" w:fill="auto"/>
            <w:hideMark/>
          </w:tcPr>
          <w:p w14:paraId="4B0E6AEB"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Березовское городское лесничество, квартал 9 (выделы: 23,24,34,37)</w:t>
            </w:r>
          </w:p>
        </w:tc>
        <w:tc>
          <w:tcPr>
            <w:tcW w:w="1586" w:type="pct"/>
            <w:tcBorders>
              <w:top w:val="single" w:sz="4" w:space="0" w:color="auto"/>
              <w:left w:val="single" w:sz="4" w:space="0" w:color="auto"/>
              <w:bottom w:val="single" w:sz="4" w:space="0" w:color="auto"/>
              <w:right w:val="single" w:sz="4" w:space="0" w:color="auto"/>
            </w:tcBorders>
            <w:shd w:val="clear" w:color="auto" w:fill="auto"/>
            <w:hideMark/>
          </w:tcPr>
          <w:p w14:paraId="03288859"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Ботанический памятник природы.</w:t>
            </w:r>
          </w:p>
          <w:p w14:paraId="4503830B"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Высокопродуктивное сосновое насаждение.</w:t>
            </w:r>
          </w:p>
          <w:p w14:paraId="32C70621"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Место отдыха</w:t>
            </w:r>
          </w:p>
        </w:tc>
      </w:tr>
      <w:tr w:rsidR="007F7F31" w:rsidRPr="007F7F31" w14:paraId="6B860115" w14:textId="77777777" w:rsidTr="00C01C73">
        <w:tc>
          <w:tcPr>
            <w:tcW w:w="258" w:type="pct"/>
            <w:tcBorders>
              <w:top w:val="single" w:sz="4" w:space="0" w:color="auto"/>
              <w:left w:val="single" w:sz="4" w:space="0" w:color="auto"/>
              <w:bottom w:val="single" w:sz="4" w:space="0" w:color="auto"/>
              <w:right w:val="single" w:sz="4" w:space="0" w:color="auto"/>
            </w:tcBorders>
            <w:shd w:val="clear" w:color="auto" w:fill="auto"/>
            <w:hideMark/>
          </w:tcPr>
          <w:p w14:paraId="5BC7B393" w14:textId="77777777" w:rsidR="007F7F31" w:rsidRPr="007F7F31" w:rsidRDefault="00C20A58" w:rsidP="007F7F31">
            <w:pPr>
              <w:widowControl w:val="0"/>
              <w:spacing w:after="0"/>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57" w:type="pct"/>
            <w:tcBorders>
              <w:top w:val="single" w:sz="4" w:space="0" w:color="auto"/>
              <w:left w:val="single" w:sz="4" w:space="0" w:color="auto"/>
              <w:bottom w:val="single" w:sz="4" w:space="0" w:color="auto"/>
              <w:right w:val="single" w:sz="4" w:space="0" w:color="auto"/>
            </w:tcBorders>
            <w:shd w:val="clear" w:color="auto" w:fill="auto"/>
            <w:hideMark/>
          </w:tcPr>
          <w:p w14:paraId="1740FD00"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Шиловский пруд</w:t>
            </w:r>
          </w:p>
        </w:tc>
        <w:tc>
          <w:tcPr>
            <w:tcW w:w="618" w:type="pct"/>
            <w:tcBorders>
              <w:top w:val="single" w:sz="4" w:space="0" w:color="auto"/>
              <w:left w:val="single" w:sz="4" w:space="0" w:color="auto"/>
              <w:bottom w:val="single" w:sz="4" w:space="0" w:color="auto"/>
              <w:right w:val="single" w:sz="4" w:space="0" w:color="auto"/>
            </w:tcBorders>
            <w:shd w:val="clear" w:color="auto" w:fill="auto"/>
            <w:hideMark/>
          </w:tcPr>
          <w:p w14:paraId="3336A060" w14:textId="77777777" w:rsidR="007F7F31" w:rsidRPr="007F7F31" w:rsidRDefault="007F7F31" w:rsidP="00EC4EC7">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9</w:t>
            </w:r>
            <w:r w:rsidR="00EC4EC7">
              <w:rPr>
                <w:rFonts w:ascii="Times New Roman" w:eastAsia="Times New Roman" w:hAnsi="Times New Roman" w:cs="Times New Roman"/>
                <w:sz w:val="24"/>
                <w:szCs w:val="24"/>
              </w:rPr>
              <w:t>7</w:t>
            </w:r>
            <w:r w:rsidRPr="007F7F31">
              <w:rPr>
                <w:rFonts w:ascii="Times New Roman" w:eastAsia="Times New Roman" w:hAnsi="Times New Roman" w:cs="Times New Roman"/>
                <w:sz w:val="24"/>
                <w:szCs w:val="24"/>
              </w:rPr>
              <w:t>,1</w:t>
            </w:r>
          </w:p>
        </w:tc>
        <w:tc>
          <w:tcPr>
            <w:tcW w:w="1380" w:type="pct"/>
            <w:tcBorders>
              <w:top w:val="single" w:sz="4" w:space="0" w:color="auto"/>
              <w:left w:val="single" w:sz="4" w:space="0" w:color="auto"/>
              <w:bottom w:val="single" w:sz="4" w:space="0" w:color="auto"/>
              <w:right w:val="single" w:sz="4" w:space="0" w:color="auto"/>
            </w:tcBorders>
            <w:shd w:val="clear" w:color="auto" w:fill="auto"/>
            <w:hideMark/>
          </w:tcPr>
          <w:p w14:paraId="51B33F44" w14:textId="77777777" w:rsidR="00C20A58"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Березовское городское лесничество, квартал 11 (в</w:t>
            </w:r>
            <w:r w:rsidR="00C20A58">
              <w:rPr>
                <w:rFonts w:ascii="Times New Roman" w:eastAsia="Times New Roman" w:hAnsi="Times New Roman" w:cs="Times New Roman"/>
                <w:sz w:val="24"/>
                <w:szCs w:val="24"/>
              </w:rPr>
              <w:t xml:space="preserve">ыделы: </w:t>
            </w:r>
            <w:r w:rsidRPr="007F7F31">
              <w:rPr>
                <w:rFonts w:ascii="Times New Roman" w:eastAsia="Times New Roman" w:hAnsi="Times New Roman" w:cs="Times New Roman"/>
                <w:sz w:val="24"/>
                <w:szCs w:val="24"/>
              </w:rPr>
              <w:t>11,</w:t>
            </w:r>
            <w:r w:rsidR="00C20A58">
              <w:rPr>
                <w:rFonts w:ascii="Times New Roman" w:eastAsia="Times New Roman" w:hAnsi="Times New Roman" w:cs="Times New Roman"/>
                <w:sz w:val="24"/>
                <w:szCs w:val="24"/>
              </w:rPr>
              <w:t xml:space="preserve"> </w:t>
            </w:r>
            <w:r w:rsidRPr="007F7F31">
              <w:rPr>
                <w:rFonts w:ascii="Times New Roman" w:eastAsia="Times New Roman" w:hAnsi="Times New Roman" w:cs="Times New Roman"/>
                <w:sz w:val="24"/>
                <w:szCs w:val="24"/>
              </w:rPr>
              <w:t>14,</w:t>
            </w:r>
            <w:r w:rsidR="00C20A58">
              <w:rPr>
                <w:rFonts w:ascii="Times New Roman" w:eastAsia="Times New Roman" w:hAnsi="Times New Roman" w:cs="Times New Roman"/>
                <w:sz w:val="24"/>
                <w:szCs w:val="24"/>
              </w:rPr>
              <w:t xml:space="preserve"> </w:t>
            </w:r>
            <w:r w:rsidRPr="007F7F31">
              <w:rPr>
                <w:rFonts w:ascii="Times New Roman" w:eastAsia="Times New Roman" w:hAnsi="Times New Roman" w:cs="Times New Roman"/>
                <w:sz w:val="24"/>
                <w:szCs w:val="24"/>
              </w:rPr>
              <w:t>16,</w:t>
            </w:r>
            <w:r w:rsidR="00C20A58">
              <w:rPr>
                <w:rFonts w:ascii="Times New Roman" w:eastAsia="Times New Roman" w:hAnsi="Times New Roman" w:cs="Times New Roman"/>
                <w:sz w:val="24"/>
                <w:szCs w:val="24"/>
              </w:rPr>
              <w:t xml:space="preserve"> </w:t>
            </w:r>
            <w:r w:rsidRPr="007F7F31">
              <w:rPr>
                <w:rFonts w:ascii="Times New Roman" w:eastAsia="Times New Roman" w:hAnsi="Times New Roman" w:cs="Times New Roman"/>
                <w:sz w:val="24"/>
                <w:szCs w:val="24"/>
              </w:rPr>
              <w:t>20-22,</w:t>
            </w:r>
            <w:r w:rsidR="00C20A58">
              <w:rPr>
                <w:rFonts w:ascii="Times New Roman" w:eastAsia="Times New Roman" w:hAnsi="Times New Roman" w:cs="Times New Roman"/>
                <w:sz w:val="24"/>
                <w:szCs w:val="24"/>
              </w:rPr>
              <w:t xml:space="preserve"> </w:t>
            </w:r>
            <w:r w:rsidRPr="007F7F31">
              <w:rPr>
                <w:rFonts w:ascii="Times New Roman" w:eastAsia="Times New Roman" w:hAnsi="Times New Roman" w:cs="Times New Roman"/>
                <w:sz w:val="24"/>
                <w:szCs w:val="24"/>
              </w:rPr>
              <w:t>28-33,</w:t>
            </w:r>
            <w:r w:rsidR="00C20A58">
              <w:rPr>
                <w:rFonts w:ascii="Times New Roman" w:eastAsia="Times New Roman" w:hAnsi="Times New Roman" w:cs="Times New Roman"/>
                <w:sz w:val="24"/>
                <w:szCs w:val="24"/>
              </w:rPr>
              <w:t xml:space="preserve"> </w:t>
            </w:r>
            <w:r w:rsidR="009958E6">
              <w:rPr>
                <w:rFonts w:ascii="Times New Roman" w:eastAsia="Times New Roman" w:hAnsi="Times New Roman" w:cs="Times New Roman"/>
                <w:sz w:val="24"/>
                <w:szCs w:val="24"/>
              </w:rPr>
              <w:t>36-38</w:t>
            </w:r>
            <w:r w:rsidRPr="007F7F31">
              <w:rPr>
                <w:rFonts w:ascii="Times New Roman" w:eastAsia="Times New Roman" w:hAnsi="Times New Roman" w:cs="Times New Roman"/>
                <w:sz w:val="24"/>
                <w:szCs w:val="24"/>
              </w:rPr>
              <w:t xml:space="preserve">), квартал 13 (выделы: </w:t>
            </w:r>
          </w:p>
          <w:p w14:paraId="648EFCFA" w14:textId="77777777" w:rsidR="00C20A58" w:rsidRDefault="007F7F31" w:rsidP="007F7F31">
            <w:pPr>
              <w:widowControl w:val="0"/>
              <w:spacing w:after="0"/>
              <w:rPr>
                <w:rFonts w:ascii="Times New Roman" w:eastAsia="Times New Roman" w:hAnsi="Times New Roman" w:cs="Times New Roman"/>
                <w:sz w:val="24"/>
                <w:szCs w:val="24"/>
              </w:rPr>
            </w:pPr>
            <w:r w:rsidRPr="00C20A58">
              <w:rPr>
                <w:rFonts w:ascii="Times New Roman" w:eastAsia="Times New Roman" w:hAnsi="Times New Roman" w:cs="Times New Roman"/>
                <w:spacing w:val="-2"/>
                <w:sz w:val="24"/>
                <w:szCs w:val="24"/>
              </w:rPr>
              <w:t>1-4,</w:t>
            </w:r>
            <w:r w:rsidR="00C20A58" w:rsidRPr="00C20A58">
              <w:rPr>
                <w:rFonts w:ascii="Times New Roman" w:eastAsia="Times New Roman" w:hAnsi="Times New Roman" w:cs="Times New Roman"/>
                <w:spacing w:val="-2"/>
                <w:sz w:val="24"/>
                <w:szCs w:val="24"/>
              </w:rPr>
              <w:t xml:space="preserve"> </w:t>
            </w:r>
            <w:r w:rsidRPr="00C20A58">
              <w:rPr>
                <w:rFonts w:ascii="Times New Roman" w:eastAsia="Times New Roman" w:hAnsi="Times New Roman" w:cs="Times New Roman"/>
                <w:spacing w:val="-2"/>
                <w:sz w:val="24"/>
                <w:szCs w:val="24"/>
              </w:rPr>
              <w:t>6,</w:t>
            </w:r>
            <w:r w:rsidR="00C20A58" w:rsidRPr="00C20A58">
              <w:rPr>
                <w:rFonts w:ascii="Times New Roman" w:eastAsia="Times New Roman" w:hAnsi="Times New Roman" w:cs="Times New Roman"/>
                <w:spacing w:val="-2"/>
                <w:sz w:val="24"/>
                <w:szCs w:val="24"/>
              </w:rPr>
              <w:t xml:space="preserve"> </w:t>
            </w:r>
            <w:r w:rsidRPr="00C20A58">
              <w:rPr>
                <w:rFonts w:ascii="Times New Roman" w:eastAsia="Times New Roman" w:hAnsi="Times New Roman" w:cs="Times New Roman"/>
                <w:spacing w:val="-2"/>
                <w:sz w:val="24"/>
                <w:szCs w:val="24"/>
              </w:rPr>
              <w:t>7,</w:t>
            </w:r>
            <w:r w:rsidR="00C20A58" w:rsidRPr="00C20A58">
              <w:rPr>
                <w:rFonts w:ascii="Times New Roman" w:eastAsia="Times New Roman" w:hAnsi="Times New Roman" w:cs="Times New Roman"/>
                <w:spacing w:val="-2"/>
                <w:sz w:val="24"/>
                <w:szCs w:val="24"/>
              </w:rPr>
              <w:t xml:space="preserve"> </w:t>
            </w:r>
            <w:r w:rsidRPr="00C20A58">
              <w:rPr>
                <w:rFonts w:ascii="Times New Roman" w:eastAsia="Times New Roman" w:hAnsi="Times New Roman" w:cs="Times New Roman"/>
                <w:spacing w:val="-2"/>
                <w:sz w:val="24"/>
                <w:szCs w:val="24"/>
              </w:rPr>
              <w:t>11,</w:t>
            </w:r>
            <w:r w:rsidR="00C20A58" w:rsidRPr="00C20A58">
              <w:rPr>
                <w:rFonts w:ascii="Times New Roman" w:eastAsia="Times New Roman" w:hAnsi="Times New Roman" w:cs="Times New Roman"/>
                <w:spacing w:val="-2"/>
                <w:sz w:val="24"/>
                <w:szCs w:val="24"/>
              </w:rPr>
              <w:t xml:space="preserve"> </w:t>
            </w:r>
            <w:r w:rsidRPr="00C20A58">
              <w:rPr>
                <w:rFonts w:ascii="Times New Roman" w:eastAsia="Times New Roman" w:hAnsi="Times New Roman" w:cs="Times New Roman"/>
                <w:spacing w:val="-2"/>
                <w:sz w:val="24"/>
                <w:szCs w:val="24"/>
              </w:rPr>
              <w:t>12,</w:t>
            </w:r>
            <w:r w:rsidR="00C20A58" w:rsidRPr="00C20A58">
              <w:rPr>
                <w:rFonts w:ascii="Times New Roman" w:eastAsia="Times New Roman" w:hAnsi="Times New Roman" w:cs="Times New Roman"/>
                <w:spacing w:val="-2"/>
                <w:sz w:val="24"/>
                <w:szCs w:val="24"/>
              </w:rPr>
              <w:t xml:space="preserve"> </w:t>
            </w:r>
            <w:r w:rsidRPr="00C20A58">
              <w:rPr>
                <w:rFonts w:ascii="Times New Roman" w:eastAsia="Times New Roman" w:hAnsi="Times New Roman" w:cs="Times New Roman"/>
                <w:spacing w:val="-2"/>
                <w:sz w:val="24"/>
                <w:szCs w:val="24"/>
              </w:rPr>
              <w:t>16,</w:t>
            </w:r>
            <w:r w:rsidR="00C20A58" w:rsidRPr="00C20A58">
              <w:rPr>
                <w:rFonts w:ascii="Times New Roman" w:eastAsia="Times New Roman" w:hAnsi="Times New Roman" w:cs="Times New Roman"/>
                <w:spacing w:val="-2"/>
                <w:sz w:val="24"/>
                <w:szCs w:val="24"/>
              </w:rPr>
              <w:t xml:space="preserve"> </w:t>
            </w:r>
            <w:r w:rsidRPr="00C20A58">
              <w:rPr>
                <w:rFonts w:ascii="Times New Roman" w:eastAsia="Times New Roman" w:hAnsi="Times New Roman" w:cs="Times New Roman"/>
                <w:spacing w:val="-2"/>
                <w:sz w:val="24"/>
                <w:szCs w:val="24"/>
              </w:rPr>
              <w:t>17),</w:t>
            </w:r>
            <w:r w:rsidRPr="007F7F31">
              <w:rPr>
                <w:rFonts w:ascii="Times New Roman" w:eastAsia="Times New Roman" w:hAnsi="Times New Roman" w:cs="Times New Roman"/>
                <w:sz w:val="24"/>
                <w:szCs w:val="24"/>
              </w:rPr>
              <w:t xml:space="preserve"> квартал 14 (выделы: </w:t>
            </w:r>
          </w:p>
          <w:p w14:paraId="5C8BE486"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1-15), квартал 15 (выделы: 7-20)</w:t>
            </w:r>
          </w:p>
        </w:tc>
        <w:tc>
          <w:tcPr>
            <w:tcW w:w="1586" w:type="pct"/>
            <w:tcBorders>
              <w:top w:val="single" w:sz="4" w:space="0" w:color="auto"/>
              <w:left w:val="single" w:sz="4" w:space="0" w:color="auto"/>
              <w:bottom w:val="single" w:sz="4" w:space="0" w:color="auto"/>
              <w:right w:val="single" w:sz="4" w:space="0" w:color="auto"/>
            </w:tcBorders>
            <w:shd w:val="clear" w:color="auto" w:fill="auto"/>
            <w:hideMark/>
          </w:tcPr>
          <w:p w14:paraId="7DCAE37C"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Гидрологический памятник природы</w:t>
            </w:r>
          </w:p>
        </w:tc>
      </w:tr>
    </w:tbl>
    <w:p w14:paraId="0EE47858" w14:textId="77777777" w:rsidR="007F7F31" w:rsidRPr="007F7F31" w:rsidRDefault="007F7F31" w:rsidP="007F7F31">
      <w:pPr>
        <w:spacing w:after="0" w:line="360" w:lineRule="auto"/>
        <w:ind w:firstLine="539"/>
        <w:jc w:val="both"/>
        <w:rPr>
          <w:rFonts w:ascii="Times New Roman" w:eastAsia="Times New Roman" w:hAnsi="Times New Roman" w:cs="Times New Roman"/>
          <w:sz w:val="30"/>
          <w:szCs w:val="30"/>
          <w:shd w:val="clear" w:color="auto" w:fill="FFFFFF"/>
          <w:lang w:eastAsia="ru-RU"/>
        </w:rPr>
      </w:pPr>
    </w:p>
    <w:p w14:paraId="6DE9893B" w14:textId="77777777" w:rsidR="007F7F31" w:rsidRPr="007F7F31" w:rsidRDefault="007F7F31" w:rsidP="007F7F31">
      <w:pPr>
        <w:spacing w:before="240"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4"/>
          <w:szCs w:val="24"/>
          <w:lang w:eastAsia="ru-RU"/>
        </w:rPr>
        <w:t xml:space="preserve"> </w:t>
      </w:r>
      <w:r w:rsidRPr="007F7F31">
        <w:rPr>
          <w:rFonts w:ascii="Times New Roman" w:eastAsia="Times New Roman" w:hAnsi="Times New Roman" w:cs="Times New Roman"/>
          <w:sz w:val="28"/>
          <w:szCs w:val="28"/>
          <w:lang w:eastAsia="ru-RU"/>
        </w:rPr>
        <w:t xml:space="preserve">Памятники природы </w:t>
      </w:r>
      <w:r w:rsidR="004377A3">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уникальные, невосполнимые, ценные в экологическом, научном, культурном и эстетическом отношениях природные комплексы, а также объекты естественного и искусственного происхождения.</w:t>
      </w:r>
    </w:p>
    <w:p w14:paraId="33427E4B" w14:textId="77777777" w:rsidR="007F7F31" w:rsidRPr="007F7F31" w:rsidRDefault="007F7F31" w:rsidP="007F7F31">
      <w:pPr>
        <w:spacing w:before="240"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со ст.58 Федерального закона </w:t>
      </w:r>
      <w:r w:rsidR="004377A3">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Об охране окружающей среды</w:t>
      </w:r>
      <w:r w:rsidR="004377A3">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 xml:space="preserve"> от 10.01.2002 N 7-ФЗ, правовой режим охраны природных объектов </w:t>
      </w:r>
      <w:r w:rsidRPr="007F7F31">
        <w:rPr>
          <w:rFonts w:ascii="Times New Roman" w:eastAsia="Times New Roman" w:hAnsi="Times New Roman" w:cs="Times New Roman"/>
          <w:sz w:val="28"/>
          <w:szCs w:val="28"/>
          <w:lang w:eastAsia="ru-RU"/>
        </w:rPr>
        <w:lastRenderedPageBreak/>
        <w:t>устанавливается законодательством в области охраны окружающей среды, а также иным законодательством Российской Федерации.</w:t>
      </w:r>
    </w:p>
    <w:p w14:paraId="18F3BF6B" w14:textId="77777777" w:rsidR="000C5EA9" w:rsidRDefault="007F7F31" w:rsidP="000C5EA9">
      <w:pPr>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со ст.27 Федерального закона </w:t>
      </w:r>
      <w:r w:rsidR="004377A3">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Об особо охраняемых природных территориях</w:t>
      </w:r>
      <w:r w:rsidR="004377A3">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 xml:space="preserve"> от 14.03.1995 </w:t>
      </w:r>
      <w:r w:rsidR="004377A3">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33-ФЗ:</w:t>
      </w:r>
      <w:r w:rsidR="000C5EA9">
        <w:rPr>
          <w:rFonts w:ascii="Times New Roman" w:eastAsia="Times New Roman" w:hAnsi="Times New Roman" w:cs="Times New Roman"/>
          <w:sz w:val="28"/>
          <w:szCs w:val="28"/>
          <w:lang w:eastAsia="ru-RU"/>
        </w:rPr>
        <w:t xml:space="preserve"> </w:t>
      </w:r>
    </w:p>
    <w:p w14:paraId="5A0319E0" w14:textId="77777777" w:rsidR="007F7F31" w:rsidRPr="007F7F31" w:rsidRDefault="007F7F31" w:rsidP="000C5EA9">
      <w:pPr>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1.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14:paraId="44049472" w14:textId="77777777" w:rsidR="007F7F31" w:rsidRPr="007F7F31" w:rsidRDefault="007F7F31" w:rsidP="000C5EA9">
      <w:pPr>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2. Собственники, владельцы и пользователи земельных участков, на которых находятся памятники природы, принимают на себя обязательства по обеспечению режима особой охраны памятников природы.</w:t>
      </w:r>
    </w:p>
    <w:p w14:paraId="7EBFACBB" w14:textId="77777777" w:rsidR="007F7F31" w:rsidRPr="007F7F31" w:rsidRDefault="007F7F31" w:rsidP="000C5EA9">
      <w:pPr>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3. Расходы собственников, владельцев и пользователей указанных земельных участков на обеспечение установленного режима особой охраны памятников природы федерального или регионального значения возмещаются за счет средств соответственно федерального бюджета и бюджетов субъектов Российской Федерации, а также средств внебюджетных фондов.</w:t>
      </w:r>
    </w:p>
    <w:p w14:paraId="1A52818A" w14:textId="77777777" w:rsidR="007F7F31" w:rsidRDefault="007F7F31" w:rsidP="007F7F31">
      <w:pPr>
        <w:spacing w:after="24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Планов по организации новых и развитию существующих особо охраняемых территорий в границах лесничества на момент разработки лесохозяйственного регламента нет. </w:t>
      </w:r>
    </w:p>
    <w:p w14:paraId="6A404B7E" w14:textId="77777777" w:rsidR="000C5EA9" w:rsidRPr="007F7F31" w:rsidRDefault="000C5EA9" w:rsidP="007F7F31">
      <w:pPr>
        <w:spacing w:after="240" w:line="360" w:lineRule="auto"/>
        <w:ind w:firstLine="709"/>
        <w:contextualSpacing/>
        <w:jc w:val="both"/>
        <w:rPr>
          <w:rFonts w:ascii="Times New Roman" w:eastAsia="Times New Roman" w:hAnsi="Times New Roman" w:cs="Times New Roman"/>
          <w:sz w:val="28"/>
          <w:szCs w:val="28"/>
          <w:lang w:eastAsia="ru-RU"/>
        </w:rPr>
      </w:pPr>
    </w:p>
    <w:p w14:paraId="3F9D221A"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25" w:name="_Toc99566852"/>
      <w:bookmarkStart w:id="26" w:name="_Toc153273211"/>
      <w:r w:rsidRPr="007F7F31">
        <w:rPr>
          <w:rFonts w:ascii="Times New Roman" w:eastAsia="Times New Roman" w:hAnsi="Times New Roman" w:cs="Times New Roman"/>
          <w:b/>
          <w:sz w:val="28"/>
          <w:szCs w:val="24"/>
          <w:lang w:eastAsia="ru-RU"/>
        </w:rPr>
        <w:t>1.1.7. Характеристика проектируемых лесов национального наследия</w:t>
      </w:r>
      <w:bookmarkEnd w:id="25"/>
      <w:bookmarkEnd w:id="26"/>
    </w:p>
    <w:p w14:paraId="0A32068E" w14:textId="77777777" w:rsidR="007F7F31" w:rsidRPr="007F7F31" w:rsidRDefault="007F7F31" w:rsidP="007F7F31">
      <w:pPr>
        <w:spacing w:before="240"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Согласно п.18 распоряжения Правительства Российской Федерации от 26.09.2013 №1724-р «Об утверждении Основ государственной политики в области использования, охраны, защиты и воспроизводства лесов в Российской Федерации на период до 2030 года», при решении задачи сохранения экологического потенциала лесов предусматривается формирование национального лесного наследия Российской Федерации, то есть фонда лесов, не подлежащих хозяйственному освоению.</w:t>
      </w:r>
    </w:p>
    <w:p w14:paraId="3C323786"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Понятие национального лесного наследия (НЛН) включает участки лесов, имеющих ценность национального или глобального значения для сохранения естественного лесного биоразнообразия, естественных лесных </w:t>
      </w:r>
      <w:r w:rsidRPr="007F7F31">
        <w:rPr>
          <w:rFonts w:ascii="Times New Roman" w:eastAsia="Times New Roman" w:hAnsi="Times New Roman" w:cs="Times New Roman"/>
          <w:sz w:val="28"/>
          <w:szCs w:val="28"/>
          <w:lang w:eastAsia="ru-RU"/>
        </w:rPr>
        <w:lastRenderedPageBreak/>
        <w:t>экосистем, объектов исторического, научного и культурного значения, а также для устойчивого предоставления экосистемных услуг.</w:t>
      </w:r>
    </w:p>
    <w:p w14:paraId="6D88E386" w14:textId="77777777" w:rsidR="007F7F31" w:rsidRDefault="007F7F31" w:rsidP="007F7F31">
      <w:pPr>
        <w:spacing w:after="24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Потенциальные объекты национального лесного наследия на территории лесничества не определены.</w:t>
      </w:r>
    </w:p>
    <w:p w14:paraId="378D6F56" w14:textId="77777777" w:rsidR="00832F4A" w:rsidRPr="007F7F31" w:rsidRDefault="00832F4A" w:rsidP="007F7F31">
      <w:pPr>
        <w:spacing w:after="240" w:line="360" w:lineRule="auto"/>
        <w:ind w:firstLine="709"/>
        <w:contextualSpacing/>
        <w:jc w:val="both"/>
        <w:rPr>
          <w:rFonts w:ascii="Times New Roman" w:eastAsia="Times New Roman" w:hAnsi="Times New Roman" w:cs="Times New Roman"/>
          <w:sz w:val="28"/>
          <w:szCs w:val="28"/>
          <w:lang w:eastAsia="ru-RU"/>
        </w:rPr>
      </w:pPr>
    </w:p>
    <w:p w14:paraId="47F50032"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27" w:name="_Toc99566853"/>
      <w:bookmarkStart w:id="28" w:name="_Toc153273212"/>
      <w:r w:rsidRPr="007F7F31">
        <w:rPr>
          <w:rFonts w:ascii="Times New Roman" w:eastAsia="Times New Roman" w:hAnsi="Times New Roman" w:cs="Times New Roman"/>
          <w:b/>
          <w:sz w:val="28"/>
          <w:szCs w:val="24"/>
          <w:lang w:eastAsia="ru-RU"/>
        </w:rPr>
        <w:t>1.1.8. Перечень видов биологического разнообразия и размеров буферных зон, подлежащих сохранению при осуществлении лесосечных работ</w:t>
      </w:r>
      <w:bookmarkEnd w:id="27"/>
      <w:bookmarkEnd w:id="28"/>
    </w:p>
    <w:p w14:paraId="1D1562B8"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законодательством Российской Федерации в процессе использования лесов необходимо принимать меры по сохранению естественных экологических систем, природных ландшафтов и природных комплексов, биологического разнообразия лесов. В целях сохранения биоразнообразия лесов необходимо руководствоваться методическими рекомендациями, утвержденными приказом Департамента лесного хозяйства Свердловской области от 23.03.2018    № 251 «Об утверждении методических рекомендаций по сохранению биологического разнообразия при заготовке древесины в лесах Свердловской области». </w:t>
      </w:r>
    </w:p>
    <w:p w14:paraId="5878FD8A"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 объектам биологического разнообразия, подлежащим сохранению при проведении лесосечных работ, относятся ключевые биотопы и ключевые элементы древостоя.</w:t>
      </w:r>
    </w:p>
    <w:p w14:paraId="34A38906"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Ключевой биотоп – участок леса, имеющий особое значение для сохранения биологического разнообразия (участки природных объектов, имеющих природоохранное значение).</w:t>
      </w:r>
    </w:p>
    <w:p w14:paraId="00CC889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Ключевые элементы древостоя – деревья или мертвая древесина, имеющие особое значение для сохранения биологического разнообразия (отдельные ценные деревья в любом ярусе, сохраняемые в целях повышения биологического разнообразия лесов).</w:t>
      </w:r>
    </w:p>
    <w:p w14:paraId="41A1DC48"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iCs/>
          <w:sz w:val="28"/>
          <w:szCs w:val="28"/>
          <w:lang w:eastAsia="ru-RU"/>
        </w:rPr>
      </w:pPr>
      <w:r w:rsidRPr="007F7F31">
        <w:rPr>
          <w:rFonts w:ascii="Times New Roman" w:eastAsia="TimesNewRomanPSMT" w:hAnsi="Times New Roman" w:cs="Times New Roman"/>
          <w:iCs/>
          <w:sz w:val="28"/>
          <w:szCs w:val="28"/>
          <w:lang w:eastAsia="ru-RU"/>
        </w:rPr>
        <w:t>Установление границ ключевого биотопа должно учитывать особенности рельефа и сохранение устойчивости оставленного участка леса после рубки.</w:t>
      </w:r>
    </w:p>
    <w:p w14:paraId="798C898D"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Ключевые биотопы, обнаруженные при отводе лесосек, отграничиваются в натуре легкими затесками на коре с внешней стороны, ленточками или другими способами.</w:t>
      </w:r>
    </w:p>
    <w:p w14:paraId="1F85D1E6"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Расположение ключевых биотопов отображается на плане лесосеки. Указанные участки относятся к неэксплуатационным или могут входить в состав семенных куртин и подлежат сохранению.</w:t>
      </w:r>
    </w:p>
    <w:p w14:paraId="6BD218C7"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NewRomanPSMT" w:hAnsi="Times New Roman" w:cs="Times New Roman"/>
          <w:iCs/>
          <w:sz w:val="28"/>
          <w:szCs w:val="28"/>
          <w:lang w:eastAsia="ru-RU"/>
        </w:rPr>
        <w:t>Информация о ключевых элементах древостоя, выделенных при отводе лесосек, заносится в технологическую карту лесосечных работ.</w:t>
      </w:r>
    </w:p>
    <w:p w14:paraId="760D7B48"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iCs/>
          <w:sz w:val="28"/>
          <w:szCs w:val="28"/>
          <w:lang w:eastAsia="ru-RU"/>
        </w:rPr>
      </w:pPr>
      <w:r w:rsidRPr="007F7F31">
        <w:rPr>
          <w:rFonts w:ascii="Times New Roman" w:eastAsia="TimesNewRomanPSMT" w:hAnsi="Times New Roman" w:cs="Times New Roman"/>
          <w:iCs/>
          <w:sz w:val="28"/>
          <w:szCs w:val="28"/>
          <w:lang w:eastAsia="ru-RU"/>
        </w:rPr>
        <w:t>Допускается изменение границ объектов биоразнообразия и их буферных зон в случае несоответствия их фактическим границам, указанным в материалах отвода. При этом, несохраненные объекты биоразнообразия по возможности подлежат замене в других участках лесосеки.</w:t>
      </w:r>
    </w:p>
    <w:p w14:paraId="7E3F760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NewRomanPSMT" w:hAnsi="Times New Roman" w:cs="Times New Roman"/>
          <w:iCs/>
          <w:sz w:val="28"/>
          <w:szCs w:val="28"/>
          <w:lang w:eastAsia="ru-RU"/>
        </w:rPr>
        <w:t>Допускается вырубка деревьев, сдвигание с места и уборка валежа, пней, выделенных при отводе для сохранения, если их сохранение нарушает требования безопасности труда.</w:t>
      </w:r>
    </w:p>
    <w:p w14:paraId="63A115DB" w14:textId="77777777" w:rsidR="007F7F31" w:rsidRPr="007F7F31" w:rsidRDefault="007F7F31" w:rsidP="007F7F31">
      <w:pPr>
        <w:spacing w:after="0" w:line="360" w:lineRule="auto"/>
        <w:ind w:firstLine="709"/>
        <w:jc w:val="both"/>
        <w:rPr>
          <w:rFonts w:ascii="Times New Roman" w:eastAsia="TimesNewRomanPSMT" w:hAnsi="Times New Roman" w:cs="Times New Roman"/>
          <w:iCs/>
          <w:sz w:val="28"/>
          <w:szCs w:val="28"/>
          <w:lang w:eastAsia="ru-RU"/>
        </w:rPr>
      </w:pPr>
      <w:r w:rsidRPr="007F7F31">
        <w:rPr>
          <w:rFonts w:ascii="Times New Roman" w:eastAsia="TimesNewRomanPSMT" w:hAnsi="Times New Roman" w:cs="Times New Roman"/>
          <w:iCs/>
          <w:sz w:val="28"/>
          <w:szCs w:val="28"/>
          <w:lang w:eastAsia="ru-RU"/>
        </w:rPr>
        <w:t>Если в ходе разработки лесосеки будут обнаружены ключевые биотопы и ключевые элементы древостоя, не учтенные при отводе лесосеки, их следует сохранить и внести соответствующие изменения в технологическую карту лесосечных работ.</w:t>
      </w:r>
    </w:p>
    <w:p w14:paraId="35D06EDE" w14:textId="77777777" w:rsidR="007F7F31" w:rsidRPr="007F7F31" w:rsidRDefault="007F7F31" w:rsidP="007F7F31">
      <w:pPr>
        <w:spacing w:after="0" w:line="360" w:lineRule="auto"/>
        <w:ind w:firstLine="709"/>
        <w:jc w:val="both"/>
        <w:rPr>
          <w:rFonts w:ascii="Times New Roman" w:eastAsia="TimesNewRomanPSMT" w:hAnsi="Times New Roman" w:cs="Times New Roman"/>
          <w:iCs/>
          <w:sz w:val="28"/>
          <w:szCs w:val="28"/>
          <w:lang w:eastAsia="ru-RU"/>
        </w:rPr>
      </w:pPr>
      <w:r w:rsidRPr="007F7F31">
        <w:rPr>
          <w:rFonts w:ascii="Times New Roman" w:eastAsia="TimesNewRomanPSMT" w:hAnsi="Times New Roman" w:cs="Times New Roman"/>
          <w:iCs/>
          <w:sz w:val="28"/>
          <w:szCs w:val="28"/>
          <w:lang w:eastAsia="ru-RU"/>
        </w:rPr>
        <w:t xml:space="preserve">В материалах лесоустройства лесничества не содержится сведений об объектах биоразнообразия. Специальных обследований для их выявления и установления не проводилось. </w:t>
      </w:r>
    </w:p>
    <w:p w14:paraId="1839FB3D" w14:textId="77777777" w:rsidR="007F7F31" w:rsidRPr="007F7F31" w:rsidRDefault="007F7F31" w:rsidP="007F7F31">
      <w:pPr>
        <w:widowControl w:val="0"/>
        <w:spacing w:after="0" w:line="240" w:lineRule="auto"/>
        <w:outlineLvl w:val="6"/>
        <w:rPr>
          <w:rFonts w:ascii="Times New Roman" w:eastAsia="Times New Roman" w:hAnsi="Times New Roman" w:cs="Times New Roman"/>
          <w:b/>
          <w:spacing w:val="-8"/>
          <w:sz w:val="26"/>
          <w:szCs w:val="26"/>
          <w:lang w:eastAsia="ru-RU"/>
        </w:rPr>
      </w:pPr>
      <w:r w:rsidRPr="007F7F31">
        <w:rPr>
          <w:rFonts w:ascii="Times New Roman" w:eastAsia="Times New Roman" w:hAnsi="Times New Roman" w:cs="Times New Roman"/>
          <w:b/>
          <w:spacing w:val="-8"/>
          <w:sz w:val="26"/>
          <w:szCs w:val="26"/>
          <w:lang w:eastAsia="ru-RU"/>
        </w:rPr>
        <w:t>Таблица 6. Нормативы и параметры объектов биологического разнообразия и буферных зон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680"/>
        <w:gridCol w:w="2813"/>
        <w:gridCol w:w="3219"/>
      </w:tblGrid>
      <w:tr w:rsidR="007F7F31" w:rsidRPr="007F7F31" w14:paraId="74C4A466"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03681CAB" w14:textId="77777777" w:rsidR="007F7F31" w:rsidRPr="007F7F31" w:rsidRDefault="007F7F31" w:rsidP="007F7F31">
            <w:pPr>
              <w:widowControl w:val="0"/>
              <w:spacing w:after="0"/>
              <w:jc w:val="center"/>
              <w:rPr>
                <w:rFonts w:ascii="Times New Roman" w:eastAsia="Times New Roman" w:hAnsi="Times New Roman" w:cs="Times New Roman"/>
                <w:bCs/>
              </w:rPr>
            </w:pPr>
            <w:r w:rsidRPr="007F7F31">
              <w:rPr>
                <w:rFonts w:ascii="Times New Roman" w:eastAsia="Times New Roman" w:hAnsi="Times New Roman" w:cs="Times New Roman"/>
                <w:bCs/>
              </w:rPr>
              <w:t>№ п/п</w:t>
            </w:r>
          </w:p>
        </w:tc>
        <w:tc>
          <w:tcPr>
            <w:tcW w:w="1434" w:type="pct"/>
            <w:tcBorders>
              <w:top w:val="single" w:sz="4" w:space="0" w:color="auto"/>
              <w:left w:val="single" w:sz="4" w:space="0" w:color="auto"/>
              <w:bottom w:val="single" w:sz="4" w:space="0" w:color="auto"/>
              <w:right w:val="single" w:sz="4" w:space="0" w:color="auto"/>
            </w:tcBorders>
            <w:hideMark/>
          </w:tcPr>
          <w:p w14:paraId="4C2086DD"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bCs/>
              </w:rPr>
              <w:t>Наименование объектов биологического разнообразия</w:t>
            </w:r>
          </w:p>
        </w:tc>
        <w:tc>
          <w:tcPr>
            <w:tcW w:w="1505" w:type="pct"/>
            <w:tcBorders>
              <w:top w:val="single" w:sz="4" w:space="0" w:color="auto"/>
              <w:left w:val="single" w:sz="4" w:space="0" w:color="auto"/>
              <w:bottom w:val="single" w:sz="4" w:space="0" w:color="auto"/>
              <w:right w:val="single" w:sz="4" w:space="0" w:color="auto"/>
            </w:tcBorders>
            <w:hideMark/>
          </w:tcPr>
          <w:p w14:paraId="16E2B5B6"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bCs/>
              </w:rPr>
              <w:t>Характеристика объектов биологического разнообразия</w:t>
            </w:r>
          </w:p>
        </w:tc>
        <w:tc>
          <w:tcPr>
            <w:tcW w:w="1721" w:type="pct"/>
            <w:tcBorders>
              <w:top w:val="single" w:sz="4" w:space="0" w:color="auto"/>
              <w:left w:val="single" w:sz="4" w:space="0" w:color="auto"/>
              <w:bottom w:val="single" w:sz="4" w:space="0" w:color="auto"/>
              <w:right w:val="single" w:sz="4" w:space="0" w:color="auto"/>
            </w:tcBorders>
            <w:hideMark/>
          </w:tcPr>
          <w:p w14:paraId="1261D066" w14:textId="77777777" w:rsidR="007F7F31" w:rsidRPr="007F7F31" w:rsidRDefault="007F7F31" w:rsidP="007F7F31">
            <w:pPr>
              <w:widowControl w:val="0"/>
              <w:spacing w:after="0"/>
              <w:jc w:val="center"/>
              <w:rPr>
                <w:rFonts w:ascii="Times New Roman" w:eastAsia="Times New Roman" w:hAnsi="Times New Roman" w:cs="Times New Roman"/>
                <w:bCs/>
              </w:rPr>
            </w:pPr>
            <w:r w:rsidRPr="007F7F31">
              <w:rPr>
                <w:rFonts w:ascii="Times New Roman" w:eastAsia="Times New Roman" w:hAnsi="Times New Roman" w:cs="Times New Roman"/>
                <w:bCs/>
              </w:rPr>
              <w:t xml:space="preserve">Размеры буферных зон </w:t>
            </w:r>
          </w:p>
          <w:p w14:paraId="4D84A542" w14:textId="77777777" w:rsidR="007F7F31" w:rsidRPr="007F7F31" w:rsidRDefault="007F7F31" w:rsidP="007F7F31">
            <w:pPr>
              <w:widowControl w:val="0"/>
              <w:spacing w:after="0"/>
              <w:jc w:val="center"/>
              <w:rPr>
                <w:rFonts w:ascii="Times New Roman" w:eastAsia="Times New Roman" w:hAnsi="Times New Roman" w:cs="Times New Roman"/>
                <w:bCs/>
              </w:rPr>
            </w:pPr>
            <w:r w:rsidRPr="007F7F31">
              <w:rPr>
                <w:rFonts w:ascii="Times New Roman" w:eastAsia="Times New Roman" w:hAnsi="Times New Roman" w:cs="Times New Roman"/>
                <w:bCs/>
              </w:rPr>
              <w:t>(при необходимости)</w:t>
            </w:r>
          </w:p>
        </w:tc>
      </w:tr>
      <w:tr w:rsidR="007F7F31" w:rsidRPr="007F7F31" w14:paraId="7EA744B2"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36E3CB93"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1434" w:type="pct"/>
            <w:tcBorders>
              <w:top w:val="single" w:sz="4" w:space="0" w:color="auto"/>
              <w:left w:val="single" w:sz="4" w:space="0" w:color="auto"/>
              <w:bottom w:val="single" w:sz="4" w:space="0" w:color="auto"/>
              <w:right w:val="single" w:sz="4" w:space="0" w:color="auto"/>
            </w:tcBorders>
            <w:hideMark/>
          </w:tcPr>
          <w:p w14:paraId="5C059D3E"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1505" w:type="pct"/>
            <w:tcBorders>
              <w:top w:val="single" w:sz="4" w:space="0" w:color="auto"/>
              <w:left w:val="single" w:sz="4" w:space="0" w:color="auto"/>
              <w:bottom w:val="single" w:sz="4" w:space="0" w:color="auto"/>
              <w:right w:val="single" w:sz="4" w:space="0" w:color="auto"/>
            </w:tcBorders>
            <w:hideMark/>
          </w:tcPr>
          <w:p w14:paraId="5E6E415E"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1721" w:type="pct"/>
            <w:tcBorders>
              <w:top w:val="single" w:sz="4" w:space="0" w:color="auto"/>
              <w:left w:val="single" w:sz="4" w:space="0" w:color="auto"/>
              <w:bottom w:val="single" w:sz="4" w:space="0" w:color="auto"/>
              <w:right w:val="single" w:sz="4" w:space="0" w:color="auto"/>
            </w:tcBorders>
            <w:hideMark/>
          </w:tcPr>
          <w:p w14:paraId="46CE97ED"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r>
      <w:tr w:rsidR="007F7F31" w:rsidRPr="007F7F31" w14:paraId="08686239" w14:textId="77777777" w:rsidTr="007F7F31">
        <w:tc>
          <w:tcPr>
            <w:tcW w:w="5000" w:type="pct"/>
            <w:gridSpan w:val="4"/>
            <w:tcBorders>
              <w:top w:val="single" w:sz="4" w:space="0" w:color="auto"/>
              <w:left w:val="single" w:sz="4" w:space="0" w:color="auto"/>
              <w:bottom w:val="single" w:sz="4" w:space="0" w:color="auto"/>
              <w:right w:val="single" w:sz="4" w:space="0" w:color="auto"/>
            </w:tcBorders>
            <w:hideMark/>
          </w:tcPr>
          <w:p w14:paraId="72036C8D"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Критерии выделения и сохранения ключевых биотопов</w:t>
            </w:r>
          </w:p>
        </w:tc>
      </w:tr>
      <w:tr w:rsidR="007F7F31" w:rsidRPr="007F7F31" w14:paraId="17DE104C"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278CE812"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1434" w:type="pct"/>
            <w:tcBorders>
              <w:top w:val="single" w:sz="4" w:space="0" w:color="auto"/>
              <w:left w:val="single" w:sz="4" w:space="0" w:color="auto"/>
              <w:bottom w:val="single" w:sz="4" w:space="0" w:color="auto"/>
              <w:right w:val="single" w:sz="4" w:space="0" w:color="auto"/>
            </w:tcBorders>
            <w:hideMark/>
          </w:tcPr>
          <w:p w14:paraId="63AFB954"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Небольшие заболоченные понижения</w:t>
            </w:r>
          </w:p>
        </w:tc>
        <w:tc>
          <w:tcPr>
            <w:tcW w:w="1505" w:type="pct"/>
            <w:tcBorders>
              <w:top w:val="single" w:sz="4" w:space="0" w:color="auto"/>
              <w:left w:val="single" w:sz="4" w:space="0" w:color="auto"/>
              <w:bottom w:val="single" w:sz="4" w:space="0" w:color="auto"/>
              <w:right w:val="single" w:sz="4" w:space="0" w:color="auto"/>
            </w:tcBorders>
            <w:hideMark/>
          </w:tcPr>
          <w:p w14:paraId="6765AD98"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Небольшие участки леса на заболоченных и постоянно переувлажненных почвах</w:t>
            </w:r>
          </w:p>
        </w:tc>
        <w:tc>
          <w:tcPr>
            <w:tcW w:w="1721" w:type="pct"/>
            <w:tcBorders>
              <w:top w:val="single" w:sz="4" w:space="0" w:color="auto"/>
              <w:left w:val="single" w:sz="4" w:space="0" w:color="auto"/>
              <w:bottom w:val="single" w:sz="4" w:space="0" w:color="auto"/>
              <w:right w:val="single" w:sz="4" w:space="0" w:color="auto"/>
            </w:tcBorders>
            <w:hideMark/>
          </w:tcPr>
          <w:p w14:paraId="42C19781"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F7F31" w:rsidRPr="007F7F31" w14:paraId="348A206A"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3D2404AF"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lastRenderedPageBreak/>
              <w:t>2</w:t>
            </w:r>
          </w:p>
        </w:tc>
        <w:tc>
          <w:tcPr>
            <w:tcW w:w="1434" w:type="pct"/>
            <w:tcBorders>
              <w:top w:val="single" w:sz="4" w:space="0" w:color="auto"/>
              <w:left w:val="single" w:sz="4" w:space="0" w:color="auto"/>
              <w:bottom w:val="single" w:sz="4" w:space="0" w:color="auto"/>
              <w:right w:val="single" w:sz="4" w:space="0" w:color="auto"/>
            </w:tcBorders>
            <w:hideMark/>
          </w:tcPr>
          <w:p w14:paraId="29D47595"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вдоль временных (пересыхающих) водотоков с выраженным руслом</w:t>
            </w:r>
          </w:p>
        </w:tc>
        <w:tc>
          <w:tcPr>
            <w:tcW w:w="1505" w:type="pct"/>
            <w:tcBorders>
              <w:top w:val="single" w:sz="4" w:space="0" w:color="auto"/>
              <w:left w:val="single" w:sz="4" w:space="0" w:color="auto"/>
              <w:bottom w:val="single" w:sz="4" w:space="0" w:color="auto"/>
              <w:right w:val="single" w:sz="4" w:space="0" w:color="auto"/>
            </w:tcBorders>
            <w:hideMark/>
          </w:tcPr>
          <w:p w14:paraId="56AF9DF5"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вдоль временных водотоков (оврагов, балок, ложбин, логов), движение воды в которых происходит меньшую часть года</w:t>
            </w:r>
          </w:p>
        </w:tc>
        <w:tc>
          <w:tcPr>
            <w:tcW w:w="1721" w:type="pct"/>
            <w:tcBorders>
              <w:top w:val="single" w:sz="4" w:space="0" w:color="auto"/>
              <w:left w:val="single" w:sz="4" w:space="0" w:color="auto"/>
              <w:bottom w:val="single" w:sz="4" w:space="0" w:color="auto"/>
              <w:right w:val="single" w:sz="4" w:space="0" w:color="auto"/>
            </w:tcBorders>
            <w:hideMark/>
          </w:tcPr>
          <w:p w14:paraId="2A4BAF20"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Устанавливается буферная зона в виде полосы леса шириной не менее 15 м, примыкающая к временному водотоку или его безлесной пойме. 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F7F31" w:rsidRPr="007F7F31" w14:paraId="5271BA34"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320A486B"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1434" w:type="pct"/>
            <w:tcBorders>
              <w:top w:val="single" w:sz="4" w:space="0" w:color="auto"/>
              <w:left w:val="single" w:sz="4" w:space="0" w:color="auto"/>
              <w:bottom w:val="single" w:sz="4" w:space="0" w:color="auto"/>
              <w:right w:val="single" w:sz="4" w:space="0" w:color="auto"/>
            </w:tcBorders>
            <w:hideMark/>
          </w:tcPr>
          <w:p w14:paraId="4F88F667"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вокруг родников, мест выклинивания грунтовых вод</w:t>
            </w:r>
          </w:p>
        </w:tc>
        <w:tc>
          <w:tcPr>
            <w:tcW w:w="1505" w:type="pct"/>
            <w:tcBorders>
              <w:top w:val="single" w:sz="4" w:space="0" w:color="auto"/>
              <w:left w:val="single" w:sz="4" w:space="0" w:color="auto"/>
              <w:bottom w:val="single" w:sz="4" w:space="0" w:color="auto"/>
              <w:right w:val="single" w:sz="4" w:space="0" w:color="auto"/>
            </w:tcBorders>
            <w:hideMark/>
          </w:tcPr>
          <w:p w14:paraId="5461BCD6"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вокруг природных выходов подземных вод (источников, родников, мест выклинивания грунтовых вод)</w:t>
            </w:r>
          </w:p>
        </w:tc>
        <w:tc>
          <w:tcPr>
            <w:tcW w:w="1721" w:type="pct"/>
            <w:tcBorders>
              <w:top w:val="single" w:sz="4" w:space="0" w:color="auto"/>
              <w:left w:val="single" w:sz="4" w:space="0" w:color="auto"/>
              <w:bottom w:val="single" w:sz="4" w:space="0" w:color="auto"/>
              <w:right w:val="single" w:sz="4" w:space="0" w:color="auto"/>
            </w:tcBorders>
            <w:hideMark/>
          </w:tcPr>
          <w:p w14:paraId="44963B67"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Вокруг родников, мест выклинивания грунтовых вод устанавливается буферная зона шириной не менее 25 м. 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F7F31" w:rsidRPr="007F7F31" w14:paraId="7B7C176F"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70014A49"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c>
          <w:tcPr>
            <w:tcW w:w="1434" w:type="pct"/>
            <w:tcBorders>
              <w:top w:val="single" w:sz="4" w:space="0" w:color="auto"/>
              <w:left w:val="single" w:sz="4" w:space="0" w:color="auto"/>
              <w:bottom w:val="single" w:sz="4" w:space="0" w:color="auto"/>
              <w:right w:val="single" w:sz="4" w:space="0" w:color="auto"/>
            </w:tcBorders>
            <w:hideMark/>
          </w:tcPr>
          <w:p w14:paraId="7C8BB3D9"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Окраины болот</w:t>
            </w:r>
          </w:p>
        </w:tc>
        <w:tc>
          <w:tcPr>
            <w:tcW w:w="1505" w:type="pct"/>
            <w:tcBorders>
              <w:top w:val="single" w:sz="4" w:space="0" w:color="auto"/>
              <w:left w:val="single" w:sz="4" w:space="0" w:color="auto"/>
              <w:bottom w:val="single" w:sz="4" w:space="0" w:color="auto"/>
              <w:right w:val="single" w:sz="4" w:space="0" w:color="auto"/>
            </w:tcBorders>
            <w:hideMark/>
          </w:tcPr>
          <w:p w14:paraId="167F8A3D"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на окраинах болот</w:t>
            </w:r>
          </w:p>
        </w:tc>
        <w:tc>
          <w:tcPr>
            <w:tcW w:w="1721" w:type="pct"/>
            <w:tcBorders>
              <w:top w:val="single" w:sz="4" w:space="0" w:color="auto"/>
              <w:left w:val="single" w:sz="4" w:space="0" w:color="auto"/>
              <w:bottom w:val="single" w:sz="4" w:space="0" w:color="auto"/>
              <w:right w:val="single" w:sz="4" w:space="0" w:color="auto"/>
            </w:tcBorders>
            <w:hideMark/>
          </w:tcPr>
          <w:p w14:paraId="35E70A1F"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Устанавливается буферная зона, примыкающая к болоту, шириной не менее 25 м. 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F7F31" w:rsidRPr="007F7F31" w14:paraId="79064B58"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629BE4CC"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c>
          <w:tcPr>
            <w:tcW w:w="1434" w:type="pct"/>
            <w:tcBorders>
              <w:top w:val="single" w:sz="4" w:space="0" w:color="auto"/>
              <w:left w:val="single" w:sz="4" w:space="0" w:color="auto"/>
              <w:bottom w:val="single" w:sz="4" w:space="0" w:color="auto"/>
              <w:right w:val="single" w:sz="4" w:space="0" w:color="auto"/>
            </w:tcBorders>
            <w:hideMark/>
          </w:tcPr>
          <w:p w14:paraId="11A56078"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на каменистых россыпях, скальных обнажениях и карстовых образованиях</w:t>
            </w:r>
          </w:p>
        </w:tc>
        <w:tc>
          <w:tcPr>
            <w:tcW w:w="1505" w:type="pct"/>
            <w:tcBorders>
              <w:top w:val="single" w:sz="4" w:space="0" w:color="auto"/>
              <w:left w:val="single" w:sz="4" w:space="0" w:color="auto"/>
              <w:bottom w:val="single" w:sz="4" w:space="0" w:color="auto"/>
              <w:right w:val="single" w:sz="4" w:space="0" w:color="auto"/>
            </w:tcBorders>
            <w:hideMark/>
          </w:tcPr>
          <w:p w14:paraId="1072A6D3"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на скальных обнажениях и иных выходах коренных горных пород (особенно известняков), уступах, обрывах, каменистых россыпях</w:t>
            </w:r>
          </w:p>
        </w:tc>
        <w:tc>
          <w:tcPr>
            <w:tcW w:w="1721" w:type="pct"/>
            <w:tcBorders>
              <w:top w:val="single" w:sz="4" w:space="0" w:color="auto"/>
              <w:left w:val="single" w:sz="4" w:space="0" w:color="auto"/>
              <w:bottom w:val="single" w:sz="4" w:space="0" w:color="auto"/>
              <w:right w:val="single" w:sz="4" w:space="0" w:color="auto"/>
            </w:tcBorders>
            <w:hideMark/>
          </w:tcPr>
          <w:p w14:paraId="1976AE38"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Вокруг каменистых россыпей, скальных обнажений, карстовых образований устанавливается буферная зона шириной не менее 25 м. 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F7F31" w:rsidRPr="007F7F31" w14:paraId="2C8C7505"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0185673C"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6</w:t>
            </w:r>
          </w:p>
        </w:tc>
        <w:tc>
          <w:tcPr>
            <w:tcW w:w="1434" w:type="pct"/>
            <w:tcBorders>
              <w:top w:val="single" w:sz="4" w:space="0" w:color="auto"/>
              <w:left w:val="single" w:sz="4" w:space="0" w:color="auto"/>
              <w:bottom w:val="single" w:sz="4" w:space="0" w:color="auto"/>
              <w:right w:val="single" w:sz="4" w:space="0" w:color="auto"/>
            </w:tcBorders>
            <w:hideMark/>
          </w:tcPr>
          <w:p w14:paraId="75D60A70"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низкопродуктивных древостоев</w:t>
            </w:r>
          </w:p>
        </w:tc>
        <w:tc>
          <w:tcPr>
            <w:tcW w:w="1505" w:type="pct"/>
            <w:tcBorders>
              <w:top w:val="single" w:sz="4" w:space="0" w:color="auto"/>
              <w:left w:val="single" w:sz="4" w:space="0" w:color="auto"/>
              <w:bottom w:val="single" w:sz="4" w:space="0" w:color="auto"/>
              <w:right w:val="single" w:sz="4" w:space="0" w:color="auto"/>
            </w:tcBorders>
            <w:hideMark/>
          </w:tcPr>
          <w:p w14:paraId="2F5B59E2" w14:textId="77777777" w:rsid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насаждений с полнотой древостоев ниже 0,4, запасом древесины менее 50 м</w:t>
            </w:r>
            <w:r w:rsidRPr="007F7F31">
              <w:rPr>
                <w:rFonts w:ascii="Times New Roman" w:eastAsia="Times New Roman" w:hAnsi="Times New Roman" w:cs="Times New Roman"/>
                <w:vertAlign w:val="superscript"/>
              </w:rPr>
              <w:t>3</w:t>
            </w:r>
            <w:r w:rsidRPr="007F7F31">
              <w:rPr>
                <w:rFonts w:ascii="Times New Roman" w:eastAsia="Times New Roman" w:hAnsi="Times New Roman" w:cs="Times New Roman"/>
              </w:rPr>
              <w:t xml:space="preserve">/га, классом бонитета Va - </w:t>
            </w:r>
            <w:r w:rsidRPr="007F7F31">
              <w:rPr>
                <w:rFonts w:ascii="Times New Roman" w:eastAsia="Times New Roman" w:hAnsi="Times New Roman" w:cs="Times New Roman"/>
                <w:lang w:val="en-US"/>
              </w:rPr>
              <w:t>V</w:t>
            </w:r>
            <w:r w:rsidRPr="007F7F31">
              <w:rPr>
                <w:rFonts w:ascii="Times New Roman" w:eastAsia="Times New Roman" w:hAnsi="Times New Roman" w:cs="Times New Roman"/>
              </w:rPr>
              <w:t>6.</w:t>
            </w:r>
          </w:p>
          <w:p w14:paraId="5E940765" w14:textId="77777777" w:rsidR="00EC4EC7" w:rsidRDefault="00EC4EC7" w:rsidP="007F7F31">
            <w:pPr>
              <w:widowControl w:val="0"/>
              <w:spacing w:after="0"/>
              <w:rPr>
                <w:rFonts w:ascii="Times New Roman" w:eastAsia="Times New Roman" w:hAnsi="Times New Roman" w:cs="Times New Roman"/>
              </w:rPr>
            </w:pPr>
          </w:p>
          <w:p w14:paraId="6FEC94CA" w14:textId="77777777" w:rsidR="00EC4EC7" w:rsidRDefault="00EC4EC7" w:rsidP="007F7F31">
            <w:pPr>
              <w:widowControl w:val="0"/>
              <w:spacing w:after="0"/>
              <w:rPr>
                <w:rFonts w:ascii="Times New Roman" w:eastAsia="Times New Roman" w:hAnsi="Times New Roman" w:cs="Times New Roman"/>
              </w:rPr>
            </w:pPr>
          </w:p>
          <w:p w14:paraId="62150730" w14:textId="77777777" w:rsidR="00EC4EC7" w:rsidRPr="007F7F31" w:rsidRDefault="00EC4EC7" w:rsidP="007F7F31">
            <w:pPr>
              <w:widowControl w:val="0"/>
              <w:spacing w:after="0"/>
              <w:rPr>
                <w:rFonts w:ascii="Times New Roman" w:eastAsia="Times New Roman" w:hAnsi="Times New Roman" w:cs="Times New Roman"/>
              </w:rPr>
            </w:pPr>
          </w:p>
        </w:tc>
        <w:tc>
          <w:tcPr>
            <w:tcW w:w="1721" w:type="pct"/>
            <w:tcBorders>
              <w:top w:val="single" w:sz="4" w:space="0" w:color="auto"/>
              <w:left w:val="single" w:sz="4" w:space="0" w:color="auto"/>
              <w:bottom w:val="single" w:sz="4" w:space="0" w:color="auto"/>
              <w:right w:val="single" w:sz="4" w:space="0" w:color="auto"/>
            </w:tcBorders>
            <w:hideMark/>
          </w:tcPr>
          <w:p w14:paraId="5BC19560"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Установление границ ключевого биотопа должно учитывать устойчивость участка леса после рубки</w:t>
            </w:r>
          </w:p>
        </w:tc>
      </w:tr>
      <w:tr w:rsidR="007F7F31" w:rsidRPr="007F7F31" w14:paraId="4DBE6353"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2371FEEF"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lastRenderedPageBreak/>
              <w:t>7</w:t>
            </w:r>
          </w:p>
        </w:tc>
        <w:tc>
          <w:tcPr>
            <w:tcW w:w="1434" w:type="pct"/>
            <w:tcBorders>
              <w:top w:val="single" w:sz="4" w:space="0" w:color="auto"/>
              <w:left w:val="single" w:sz="4" w:space="0" w:color="auto"/>
              <w:bottom w:val="single" w:sz="4" w:space="0" w:color="auto"/>
              <w:right w:val="single" w:sz="4" w:space="0" w:color="auto"/>
            </w:tcBorders>
            <w:hideMark/>
          </w:tcPr>
          <w:p w14:paraId="674DE08D"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вдоль ручьев и вокруг небольших озер, если они не включены в ОЗУ</w:t>
            </w:r>
          </w:p>
        </w:tc>
        <w:tc>
          <w:tcPr>
            <w:tcW w:w="1505" w:type="pct"/>
            <w:tcBorders>
              <w:top w:val="single" w:sz="4" w:space="0" w:color="auto"/>
              <w:left w:val="single" w:sz="4" w:space="0" w:color="auto"/>
              <w:bottom w:val="single" w:sz="4" w:space="0" w:color="auto"/>
              <w:right w:val="single" w:sz="4" w:space="0" w:color="auto"/>
            </w:tcBorders>
            <w:hideMark/>
          </w:tcPr>
          <w:p w14:paraId="31AC773C"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вдоль постоянных водотоков, вдоль побережья небольших лесных озер</w:t>
            </w:r>
          </w:p>
        </w:tc>
        <w:tc>
          <w:tcPr>
            <w:tcW w:w="1721" w:type="pct"/>
            <w:tcBorders>
              <w:top w:val="single" w:sz="4" w:space="0" w:color="auto"/>
              <w:left w:val="single" w:sz="4" w:space="0" w:color="auto"/>
              <w:bottom w:val="single" w:sz="4" w:space="0" w:color="auto"/>
              <w:right w:val="single" w:sz="4" w:space="0" w:color="auto"/>
            </w:tcBorders>
            <w:hideMark/>
          </w:tcPr>
          <w:p w14:paraId="406715DC"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Устанавливается буферная зона в виде полосы леса шириной не менее 30 м, примыкающая к постоянному водотоку (ручью), если таковая не выделена в ОЗУ. Установление границ ключевого биотопа должно учитывать особенности рельефа и устойчивость оставляемого насаждения после рубки</w:t>
            </w:r>
          </w:p>
        </w:tc>
      </w:tr>
      <w:tr w:rsidR="007F7F31" w:rsidRPr="007F7F31" w14:paraId="743390CD"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1BF54F28"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8</w:t>
            </w:r>
          </w:p>
        </w:tc>
        <w:tc>
          <w:tcPr>
            <w:tcW w:w="1434" w:type="pct"/>
            <w:tcBorders>
              <w:top w:val="single" w:sz="4" w:space="0" w:color="auto"/>
              <w:left w:val="single" w:sz="4" w:space="0" w:color="auto"/>
              <w:bottom w:val="single" w:sz="4" w:space="0" w:color="auto"/>
              <w:right w:val="single" w:sz="4" w:space="0" w:color="auto"/>
            </w:tcBorders>
            <w:hideMark/>
          </w:tcPr>
          <w:p w14:paraId="2CEA6981"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не покрытые лесной растительностью</w:t>
            </w:r>
          </w:p>
        </w:tc>
        <w:tc>
          <w:tcPr>
            <w:tcW w:w="1505" w:type="pct"/>
            <w:tcBorders>
              <w:top w:val="single" w:sz="4" w:space="0" w:color="auto"/>
              <w:left w:val="single" w:sz="4" w:space="0" w:color="auto"/>
              <w:bottom w:val="single" w:sz="4" w:space="0" w:color="auto"/>
              <w:right w:val="single" w:sz="4" w:space="0" w:color="auto"/>
            </w:tcBorders>
            <w:hideMark/>
          </w:tcPr>
          <w:p w14:paraId="37DE47A4"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Не покрытые лесной растительностью земли (поляны, сенокосы, редины), если они не выделены в отдельные выделы</w:t>
            </w:r>
          </w:p>
        </w:tc>
        <w:tc>
          <w:tcPr>
            <w:tcW w:w="1721" w:type="pct"/>
            <w:tcBorders>
              <w:top w:val="single" w:sz="4" w:space="0" w:color="auto"/>
              <w:left w:val="single" w:sz="4" w:space="0" w:color="auto"/>
              <w:bottom w:val="single" w:sz="4" w:space="0" w:color="auto"/>
              <w:right w:val="single" w:sz="4" w:space="0" w:color="auto"/>
            </w:tcBorders>
            <w:hideMark/>
          </w:tcPr>
          <w:p w14:paraId="656F26E2"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Границы устанавливаются с учетом естественных границ</w:t>
            </w:r>
          </w:p>
        </w:tc>
      </w:tr>
      <w:tr w:rsidR="007F7F31" w:rsidRPr="007F7F31" w14:paraId="75B890CB"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79470D78"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9</w:t>
            </w:r>
          </w:p>
        </w:tc>
        <w:tc>
          <w:tcPr>
            <w:tcW w:w="1434" w:type="pct"/>
            <w:tcBorders>
              <w:top w:val="single" w:sz="4" w:space="0" w:color="auto"/>
              <w:left w:val="single" w:sz="4" w:space="0" w:color="auto"/>
              <w:bottom w:val="single" w:sz="4" w:space="0" w:color="auto"/>
              <w:right w:val="single" w:sz="4" w:space="0" w:color="auto"/>
            </w:tcBorders>
            <w:hideMark/>
          </w:tcPr>
          <w:p w14:paraId="35DC9E52"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Биогруппы деревьев, отличающиеся от основного древостоя</w:t>
            </w:r>
          </w:p>
        </w:tc>
        <w:tc>
          <w:tcPr>
            <w:tcW w:w="1505" w:type="pct"/>
            <w:tcBorders>
              <w:top w:val="single" w:sz="4" w:space="0" w:color="auto"/>
              <w:left w:val="single" w:sz="4" w:space="0" w:color="auto"/>
              <w:bottom w:val="single" w:sz="4" w:space="0" w:color="auto"/>
              <w:right w:val="single" w:sz="4" w:space="0" w:color="auto"/>
            </w:tcBorders>
            <w:hideMark/>
          </w:tcPr>
          <w:p w14:paraId="6BB26EA7"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Биогруппы деревьев, существенно отличающиеся от основного древостоя. Например, биогруппы осины в еловом насаждении; биогруппы средневозрастных елей среди перестойного или спелого елового древостоя</w:t>
            </w:r>
          </w:p>
        </w:tc>
        <w:tc>
          <w:tcPr>
            <w:tcW w:w="1721" w:type="pct"/>
            <w:tcBorders>
              <w:top w:val="single" w:sz="4" w:space="0" w:color="auto"/>
              <w:left w:val="single" w:sz="4" w:space="0" w:color="auto"/>
              <w:bottom w:val="single" w:sz="4" w:space="0" w:color="auto"/>
              <w:right w:val="single" w:sz="4" w:space="0" w:color="auto"/>
            </w:tcBorders>
            <w:hideMark/>
          </w:tcPr>
          <w:p w14:paraId="374BE5B8"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Установление границ ключевого биотопа производится при наличии на лесосеке биогрупп деревьев, существенно отличающихся от основного древостоя. Границы должны учитывать особенности рельефа и устойчивость оставляемых биогрупп после рубки</w:t>
            </w:r>
          </w:p>
        </w:tc>
      </w:tr>
      <w:tr w:rsidR="007F7F31" w:rsidRPr="007F7F31" w14:paraId="6AE82083"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4497AA7D"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10</w:t>
            </w:r>
          </w:p>
        </w:tc>
        <w:tc>
          <w:tcPr>
            <w:tcW w:w="1434" w:type="pct"/>
            <w:tcBorders>
              <w:top w:val="single" w:sz="4" w:space="0" w:color="auto"/>
              <w:left w:val="single" w:sz="4" w:space="0" w:color="auto"/>
              <w:bottom w:val="single" w:sz="4" w:space="0" w:color="auto"/>
              <w:right w:val="single" w:sz="4" w:space="0" w:color="auto"/>
            </w:tcBorders>
            <w:hideMark/>
          </w:tcPr>
          <w:p w14:paraId="0974693C" w14:textId="77777777" w:rsidR="007F7F31" w:rsidRPr="00EC4EC7" w:rsidRDefault="007F7F31" w:rsidP="00EC4EC7">
            <w:pPr>
              <w:widowControl w:val="0"/>
              <w:spacing w:after="0"/>
              <w:ind w:right="-57"/>
              <w:rPr>
                <w:rFonts w:ascii="Times New Roman" w:eastAsia="Times New Roman" w:hAnsi="Times New Roman" w:cs="Times New Roman"/>
                <w:spacing w:val="-4"/>
              </w:rPr>
            </w:pPr>
            <w:r w:rsidRPr="00EC4EC7">
              <w:rPr>
                <w:rFonts w:ascii="Times New Roman" w:eastAsia="Times New Roman" w:hAnsi="Times New Roman" w:cs="Times New Roman"/>
                <w:spacing w:val="-4"/>
              </w:rPr>
              <w:t>Группы деревьев редких пород, произрастающих на границе их естественного ареала (вяз гладкий, вяз шершавый, липа мелколистная (древовидная форма севернее г. Екатеринбурга), ольха черная, сосна сибирская; дуб черешчатый; можжевельник обыкновенный (древовидная жизненная форма)</w:t>
            </w:r>
          </w:p>
        </w:tc>
        <w:tc>
          <w:tcPr>
            <w:tcW w:w="1505" w:type="pct"/>
            <w:tcBorders>
              <w:top w:val="single" w:sz="4" w:space="0" w:color="auto"/>
              <w:left w:val="single" w:sz="4" w:space="0" w:color="auto"/>
              <w:bottom w:val="single" w:sz="4" w:space="0" w:color="auto"/>
              <w:right w:val="single" w:sz="4" w:space="0" w:color="auto"/>
            </w:tcBorders>
            <w:hideMark/>
          </w:tcPr>
          <w:p w14:paraId="51F5E4E2"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Деревья и кустарники пород, заготовка древесины которых не допускается, иные породы, редкие в данной местности или находящиеся на границе естественного ареала распространения</w:t>
            </w:r>
          </w:p>
        </w:tc>
        <w:tc>
          <w:tcPr>
            <w:tcW w:w="1721" w:type="pct"/>
            <w:tcBorders>
              <w:top w:val="single" w:sz="4" w:space="0" w:color="auto"/>
              <w:left w:val="single" w:sz="4" w:space="0" w:color="auto"/>
              <w:bottom w:val="single" w:sz="4" w:space="0" w:color="auto"/>
              <w:right w:val="single" w:sz="4" w:space="0" w:color="auto"/>
            </w:tcBorders>
            <w:hideMark/>
          </w:tcPr>
          <w:p w14:paraId="615A93E2"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Сохраняются участки леса, включающие группы компактно произрастающих деревьев указанных пород шириной не более ширины пасеки. Установление границ биотопа должно учитывать расположение групп редких пород деревьев и сохранение устойчивости оставленного участка леса после рубки</w:t>
            </w:r>
          </w:p>
        </w:tc>
      </w:tr>
      <w:tr w:rsidR="007F7F31" w:rsidRPr="007F7F31" w14:paraId="797D2318"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66343281"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11</w:t>
            </w:r>
          </w:p>
        </w:tc>
        <w:tc>
          <w:tcPr>
            <w:tcW w:w="1434" w:type="pct"/>
            <w:tcBorders>
              <w:top w:val="single" w:sz="4" w:space="0" w:color="auto"/>
              <w:left w:val="single" w:sz="4" w:space="0" w:color="auto"/>
              <w:bottom w:val="single" w:sz="4" w:space="0" w:color="auto"/>
              <w:right w:val="single" w:sz="4" w:space="0" w:color="auto"/>
            </w:tcBorders>
            <w:hideMark/>
          </w:tcPr>
          <w:p w14:paraId="7B8274DF"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Окна распада древостоя с подростом и валежом</w:t>
            </w:r>
          </w:p>
        </w:tc>
        <w:tc>
          <w:tcPr>
            <w:tcW w:w="1505" w:type="pct"/>
            <w:tcBorders>
              <w:top w:val="single" w:sz="4" w:space="0" w:color="auto"/>
              <w:left w:val="single" w:sz="4" w:space="0" w:color="auto"/>
              <w:bottom w:val="single" w:sz="4" w:space="0" w:color="auto"/>
              <w:right w:val="single" w:sz="4" w:space="0" w:color="auto"/>
            </w:tcBorders>
            <w:hideMark/>
          </w:tcPr>
          <w:p w14:paraId="56CA926F"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со скоплением крупномерного валежа на разных стадиях разложения</w:t>
            </w:r>
          </w:p>
        </w:tc>
        <w:tc>
          <w:tcPr>
            <w:tcW w:w="1721" w:type="pct"/>
            <w:tcBorders>
              <w:top w:val="single" w:sz="4" w:space="0" w:color="auto"/>
              <w:left w:val="single" w:sz="4" w:space="0" w:color="auto"/>
              <w:bottom w:val="single" w:sz="4" w:space="0" w:color="auto"/>
              <w:right w:val="single" w:sz="4" w:space="0" w:color="auto"/>
            </w:tcBorders>
            <w:hideMark/>
          </w:tcPr>
          <w:p w14:paraId="34609D3E" w14:textId="77777777" w:rsidR="007F7F31" w:rsidRPr="00EC4EC7" w:rsidRDefault="007F7F31" w:rsidP="00EC4EC7">
            <w:pPr>
              <w:widowControl w:val="0"/>
              <w:spacing w:after="0"/>
              <w:ind w:right="-57"/>
              <w:rPr>
                <w:rFonts w:ascii="Times New Roman" w:eastAsia="Times New Roman" w:hAnsi="Times New Roman" w:cs="Times New Roman"/>
                <w:spacing w:val="-6"/>
              </w:rPr>
            </w:pPr>
            <w:r w:rsidRPr="00EC4EC7">
              <w:rPr>
                <w:rFonts w:ascii="Times New Roman" w:eastAsia="Times New Roman" w:hAnsi="Times New Roman" w:cs="Times New Roman"/>
                <w:spacing w:val="-6"/>
              </w:rPr>
              <w:t>Биотоп выделяется по естественным границам участка распада древостоя при нахождении деревьев на II и ниже стадии деструкции (разложения) древесины и наличии жизнеспособного подроста хозяйственно ценных пород</w:t>
            </w:r>
          </w:p>
        </w:tc>
      </w:tr>
      <w:tr w:rsidR="007F7F31" w:rsidRPr="007F7F31" w14:paraId="7A57C232"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50B84C2D"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lastRenderedPageBreak/>
              <w:t>12</w:t>
            </w:r>
          </w:p>
        </w:tc>
        <w:tc>
          <w:tcPr>
            <w:tcW w:w="1434" w:type="pct"/>
            <w:tcBorders>
              <w:top w:val="single" w:sz="4" w:space="0" w:color="auto"/>
              <w:left w:val="single" w:sz="4" w:space="0" w:color="auto"/>
              <w:bottom w:val="single" w:sz="4" w:space="0" w:color="auto"/>
              <w:right w:val="single" w:sz="4" w:space="0" w:color="auto"/>
            </w:tcBorders>
            <w:hideMark/>
          </w:tcPr>
          <w:p w14:paraId="494F28F2"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в местах норения барсуков, устройства медвежьих берлог</w:t>
            </w:r>
          </w:p>
        </w:tc>
        <w:tc>
          <w:tcPr>
            <w:tcW w:w="1505" w:type="pct"/>
            <w:tcBorders>
              <w:top w:val="single" w:sz="4" w:space="0" w:color="auto"/>
              <w:left w:val="single" w:sz="4" w:space="0" w:color="auto"/>
              <w:bottom w:val="single" w:sz="4" w:space="0" w:color="auto"/>
              <w:right w:val="single" w:sz="4" w:space="0" w:color="auto"/>
            </w:tcBorders>
            <w:hideMark/>
          </w:tcPr>
          <w:p w14:paraId="7CE2BA81"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где располагаются многолетние норы барсука, места компактного расположения медвежьих берлог</w:t>
            </w:r>
          </w:p>
        </w:tc>
        <w:tc>
          <w:tcPr>
            <w:tcW w:w="1721" w:type="pct"/>
            <w:tcBorders>
              <w:top w:val="single" w:sz="4" w:space="0" w:color="auto"/>
              <w:left w:val="single" w:sz="4" w:space="0" w:color="auto"/>
              <w:bottom w:val="single" w:sz="4" w:space="0" w:color="auto"/>
              <w:right w:val="single" w:sz="4" w:space="0" w:color="auto"/>
            </w:tcBorders>
            <w:hideMark/>
          </w:tcPr>
          <w:p w14:paraId="2119EAF7"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Вокруг указанных биотопов устанавливается буферная зона шириной не менее 25 м. Уста</w:t>
            </w:r>
            <w:r w:rsidRPr="007F7F31">
              <w:rPr>
                <w:rFonts w:ascii="Times New Roman" w:eastAsia="Times New Roman" w:hAnsi="Times New Roman" w:cs="Times New Roman"/>
              </w:rPr>
              <w:softHyphen/>
              <w:t>новление границ биотопа должны учитывать особенности рельефа и сохранение устойчивости оставленного участка леса после рубки</w:t>
            </w:r>
          </w:p>
        </w:tc>
      </w:tr>
      <w:tr w:rsidR="007F7F31" w:rsidRPr="007F7F31" w14:paraId="5A235453"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13C1E869"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13</w:t>
            </w:r>
          </w:p>
        </w:tc>
        <w:tc>
          <w:tcPr>
            <w:tcW w:w="1434" w:type="pct"/>
            <w:tcBorders>
              <w:top w:val="single" w:sz="4" w:space="0" w:color="auto"/>
              <w:left w:val="single" w:sz="4" w:space="0" w:color="auto"/>
              <w:bottom w:val="single" w:sz="4" w:space="0" w:color="auto"/>
              <w:right w:val="single" w:sz="4" w:space="0" w:color="auto"/>
            </w:tcBorders>
            <w:hideMark/>
          </w:tcPr>
          <w:p w14:paraId="10FDBB85"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Места обитания редких видов животных, растений и других организмов</w:t>
            </w:r>
          </w:p>
        </w:tc>
        <w:tc>
          <w:tcPr>
            <w:tcW w:w="1505" w:type="pct"/>
            <w:tcBorders>
              <w:top w:val="single" w:sz="4" w:space="0" w:color="auto"/>
              <w:left w:val="single" w:sz="4" w:space="0" w:color="auto"/>
              <w:bottom w:val="single" w:sz="4" w:space="0" w:color="auto"/>
              <w:right w:val="single" w:sz="4" w:space="0" w:color="auto"/>
            </w:tcBorders>
            <w:hideMark/>
          </w:tcPr>
          <w:p w14:paraId="710F99B5"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с наличием редких видов животных (и/или следов их жизнедеятельности), растений и других организмов, включенных в красные книги Российской Федерации, Свердловской области (Среднего Урала).</w:t>
            </w:r>
          </w:p>
        </w:tc>
        <w:tc>
          <w:tcPr>
            <w:tcW w:w="1721" w:type="pct"/>
            <w:tcBorders>
              <w:top w:val="single" w:sz="4" w:space="0" w:color="auto"/>
              <w:left w:val="single" w:sz="4" w:space="0" w:color="auto"/>
              <w:bottom w:val="single" w:sz="4" w:space="0" w:color="auto"/>
              <w:right w:val="single" w:sz="4" w:space="0" w:color="auto"/>
            </w:tcBorders>
            <w:hideMark/>
          </w:tcPr>
          <w:p w14:paraId="7E889E06"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Биотоп выделяется при наличии редких видов животных (и/или следов их жизнедеятельности), растений и других организмов, включенных в красные книги Российской Федерации, Свердловской области (Среднего Урала), если нет возможности выделить соответствующий ОЗУ. Установление границ биотопа должно учитывать особенности биологии и экологии редких видов и сохранение устойчивости оставленного участка леса после рубки</w:t>
            </w:r>
          </w:p>
        </w:tc>
      </w:tr>
      <w:tr w:rsidR="007F7F31" w:rsidRPr="007F7F31" w14:paraId="3B38981A" w14:textId="77777777" w:rsidTr="007F7F31">
        <w:tc>
          <w:tcPr>
            <w:tcW w:w="5000" w:type="pct"/>
            <w:gridSpan w:val="4"/>
            <w:tcBorders>
              <w:top w:val="single" w:sz="4" w:space="0" w:color="auto"/>
              <w:left w:val="single" w:sz="4" w:space="0" w:color="auto"/>
              <w:bottom w:val="single" w:sz="4" w:space="0" w:color="auto"/>
              <w:right w:val="single" w:sz="4" w:space="0" w:color="auto"/>
            </w:tcBorders>
            <w:hideMark/>
          </w:tcPr>
          <w:p w14:paraId="1866CFA4"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Критерии выделения и сохранения ключевых элементов древостоя</w:t>
            </w:r>
          </w:p>
        </w:tc>
      </w:tr>
      <w:tr w:rsidR="007F7F31" w:rsidRPr="007F7F31" w14:paraId="15FA0974"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052FE8E7"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14</w:t>
            </w:r>
          </w:p>
        </w:tc>
        <w:tc>
          <w:tcPr>
            <w:tcW w:w="1434" w:type="pct"/>
            <w:tcBorders>
              <w:top w:val="single" w:sz="4" w:space="0" w:color="auto"/>
              <w:left w:val="single" w:sz="4" w:space="0" w:color="auto"/>
              <w:bottom w:val="single" w:sz="4" w:space="0" w:color="auto"/>
              <w:right w:val="single" w:sz="4" w:space="0" w:color="auto"/>
            </w:tcBorders>
            <w:hideMark/>
          </w:tcPr>
          <w:p w14:paraId="1A069606"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Старовозрастные деревья и их биогруппы</w:t>
            </w:r>
          </w:p>
        </w:tc>
        <w:tc>
          <w:tcPr>
            <w:tcW w:w="1505" w:type="pct"/>
            <w:tcBorders>
              <w:top w:val="single" w:sz="4" w:space="0" w:color="auto"/>
              <w:left w:val="single" w:sz="4" w:space="0" w:color="auto"/>
              <w:bottom w:val="single" w:sz="4" w:space="0" w:color="auto"/>
              <w:right w:val="single" w:sz="4" w:space="0" w:color="auto"/>
            </w:tcBorders>
            <w:hideMark/>
          </w:tcPr>
          <w:p w14:paraId="09B62F30"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Единичные старые деревья с грубой трещиноватой корой, возраст которых заметно превосходит средний возраст преобладающего количества деревьев этой же древесной породы, низкотоварные перестойные деревья мягколиственных пород и их биогруппы</w:t>
            </w:r>
          </w:p>
        </w:tc>
        <w:tc>
          <w:tcPr>
            <w:tcW w:w="1721" w:type="pct"/>
            <w:tcBorders>
              <w:top w:val="single" w:sz="4" w:space="0" w:color="auto"/>
              <w:left w:val="single" w:sz="4" w:space="0" w:color="auto"/>
              <w:bottom w:val="single" w:sz="4" w:space="0" w:color="auto"/>
              <w:right w:val="single" w:sz="4" w:space="0" w:color="auto"/>
            </w:tcBorders>
            <w:hideMark/>
          </w:tcPr>
          <w:p w14:paraId="2D3CF119"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Сохраняются в виде отдельных деревьев или групп для обеспечения ветроустойчивости, а также в составе других ценных объектов</w:t>
            </w:r>
          </w:p>
        </w:tc>
      </w:tr>
      <w:tr w:rsidR="007F7F31" w:rsidRPr="007F7F31" w14:paraId="2467100B"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3449518D"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15</w:t>
            </w:r>
          </w:p>
        </w:tc>
        <w:tc>
          <w:tcPr>
            <w:tcW w:w="1434" w:type="pct"/>
            <w:tcBorders>
              <w:top w:val="single" w:sz="4" w:space="0" w:color="auto"/>
              <w:left w:val="single" w:sz="4" w:space="0" w:color="auto"/>
              <w:bottom w:val="single" w:sz="4" w:space="0" w:color="auto"/>
              <w:right w:val="single" w:sz="4" w:space="0" w:color="auto"/>
            </w:tcBorders>
            <w:hideMark/>
          </w:tcPr>
          <w:p w14:paraId="1C4940BF" w14:textId="77777777" w:rsidR="008E3CBC" w:rsidRDefault="007F7F31" w:rsidP="00EC4EC7">
            <w:pPr>
              <w:widowControl w:val="0"/>
              <w:spacing w:after="0"/>
              <w:ind w:right="-57"/>
              <w:rPr>
                <w:rFonts w:ascii="Times New Roman" w:eastAsia="Times New Roman" w:hAnsi="Times New Roman" w:cs="Times New Roman"/>
                <w:spacing w:val="-8"/>
              </w:rPr>
            </w:pPr>
            <w:r w:rsidRPr="008E3CBC">
              <w:rPr>
                <w:rFonts w:ascii="Times New Roman" w:eastAsia="Times New Roman" w:hAnsi="Times New Roman" w:cs="Times New Roman"/>
                <w:spacing w:val="-8"/>
              </w:rPr>
              <w:t xml:space="preserve">Деревья редких пород, произрастающие на границе их естественного ареала (вяз гладкий, севернее г. Екатеринбурга), ольха черная, сосна сибирская, </w:t>
            </w:r>
          </w:p>
          <w:p w14:paraId="7BCA60B7" w14:textId="7582216D" w:rsidR="007F7F31" w:rsidRPr="008E3CBC" w:rsidRDefault="007F7F31" w:rsidP="00EC4EC7">
            <w:pPr>
              <w:widowControl w:val="0"/>
              <w:spacing w:after="0"/>
              <w:ind w:right="-57"/>
              <w:rPr>
                <w:rFonts w:ascii="Times New Roman" w:eastAsia="Times New Roman" w:hAnsi="Times New Roman" w:cs="Times New Roman"/>
                <w:spacing w:val="-8"/>
              </w:rPr>
            </w:pPr>
            <w:r w:rsidRPr="008E3CBC">
              <w:rPr>
                <w:rFonts w:ascii="Times New Roman" w:eastAsia="Times New Roman" w:hAnsi="Times New Roman" w:cs="Times New Roman"/>
                <w:spacing w:val="-8"/>
              </w:rPr>
              <w:t>дуб черешчатый; можжевельник обыкновенный (древовидная жизненная форма)</w:t>
            </w:r>
          </w:p>
        </w:tc>
        <w:tc>
          <w:tcPr>
            <w:tcW w:w="1505" w:type="pct"/>
            <w:tcBorders>
              <w:top w:val="single" w:sz="4" w:space="0" w:color="auto"/>
              <w:left w:val="single" w:sz="4" w:space="0" w:color="auto"/>
              <w:bottom w:val="single" w:sz="4" w:space="0" w:color="auto"/>
              <w:right w:val="single" w:sz="4" w:space="0" w:color="auto"/>
            </w:tcBorders>
            <w:hideMark/>
          </w:tcPr>
          <w:p w14:paraId="1DED4C29"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Деревья и кустарники пород, заготовка древесины которых не допускается, иные породы, редкие в данной местности или находящиеся на границе естественного ареала распространения</w:t>
            </w:r>
          </w:p>
        </w:tc>
        <w:tc>
          <w:tcPr>
            <w:tcW w:w="1721" w:type="pct"/>
            <w:tcBorders>
              <w:top w:val="single" w:sz="4" w:space="0" w:color="auto"/>
              <w:left w:val="single" w:sz="4" w:space="0" w:color="auto"/>
              <w:bottom w:val="single" w:sz="4" w:space="0" w:color="auto"/>
              <w:right w:val="single" w:sz="4" w:space="0" w:color="auto"/>
            </w:tcBorders>
            <w:hideMark/>
          </w:tcPr>
          <w:p w14:paraId="338F8827"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Сохраняются единичные деревья указанных пород вне технологической сети. Для сохранения устойчивости деревьев редких пород против ветра допускается оставление вокруг них ветроустойчивых деревьев</w:t>
            </w:r>
          </w:p>
        </w:tc>
      </w:tr>
      <w:tr w:rsidR="007F7F31" w:rsidRPr="007F7F31" w14:paraId="5A23BE4C"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20DF419A"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lastRenderedPageBreak/>
              <w:t>16</w:t>
            </w:r>
          </w:p>
        </w:tc>
        <w:tc>
          <w:tcPr>
            <w:tcW w:w="1434" w:type="pct"/>
            <w:tcBorders>
              <w:top w:val="single" w:sz="4" w:space="0" w:color="auto"/>
              <w:left w:val="single" w:sz="4" w:space="0" w:color="auto"/>
              <w:bottom w:val="single" w:sz="4" w:space="0" w:color="auto"/>
              <w:right w:val="single" w:sz="4" w:space="0" w:color="auto"/>
            </w:tcBorders>
            <w:hideMark/>
          </w:tcPr>
          <w:p w14:paraId="2FE46EFD"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Деревья пород, единично встречающихся на лесосеке</w:t>
            </w:r>
          </w:p>
        </w:tc>
        <w:tc>
          <w:tcPr>
            <w:tcW w:w="1505" w:type="pct"/>
            <w:tcBorders>
              <w:top w:val="single" w:sz="4" w:space="0" w:color="auto"/>
              <w:left w:val="single" w:sz="4" w:space="0" w:color="auto"/>
              <w:bottom w:val="single" w:sz="4" w:space="0" w:color="auto"/>
              <w:right w:val="single" w:sz="4" w:space="0" w:color="auto"/>
            </w:tcBorders>
            <w:hideMark/>
          </w:tcPr>
          <w:p w14:paraId="6982A2AB"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Единичные деревья ветроустойчивых пород, на которые в формуле состава древостоя приходится менее 1 единицы</w:t>
            </w:r>
          </w:p>
        </w:tc>
        <w:tc>
          <w:tcPr>
            <w:tcW w:w="1721" w:type="pct"/>
            <w:tcBorders>
              <w:top w:val="single" w:sz="4" w:space="0" w:color="auto"/>
              <w:left w:val="single" w:sz="4" w:space="0" w:color="auto"/>
              <w:bottom w:val="single" w:sz="4" w:space="0" w:color="auto"/>
              <w:right w:val="single" w:sz="4" w:space="0" w:color="auto"/>
            </w:tcBorders>
            <w:hideMark/>
          </w:tcPr>
          <w:p w14:paraId="53A77441"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Вне технологической сети сохраняются единичные деревья ветроустойчивых пород, на которые в формуле состава древостоя приходится менее 1 единицы</w:t>
            </w:r>
          </w:p>
        </w:tc>
      </w:tr>
      <w:tr w:rsidR="007F7F31" w:rsidRPr="007F7F31" w14:paraId="2A255DA8"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28485DE6"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17</w:t>
            </w:r>
          </w:p>
        </w:tc>
        <w:tc>
          <w:tcPr>
            <w:tcW w:w="1434" w:type="pct"/>
            <w:tcBorders>
              <w:top w:val="single" w:sz="4" w:space="0" w:color="auto"/>
              <w:left w:val="single" w:sz="4" w:space="0" w:color="auto"/>
              <w:bottom w:val="single" w:sz="4" w:space="0" w:color="auto"/>
              <w:right w:val="single" w:sz="4" w:space="0" w:color="auto"/>
            </w:tcBorders>
            <w:hideMark/>
          </w:tcPr>
          <w:p w14:paraId="7B4716CB"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Деревья с гнездами и (или) дуплами</w:t>
            </w:r>
          </w:p>
        </w:tc>
        <w:tc>
          <w:tcPr>
            <w:tcW w:w="1505" w:type="pct"/>
            <w:tcBorders>
              <w:top w:val="single" w:sz="4" w:space="0" w:color="auto"/>
              <w:left w:val="single" w:sz="4" w:space="0" w:color="auto"/>
              <w:bottom w:val="single" w:sz="4" w:space="0" w:color="auto"/>
              <w:right w:val="single" w:sz="4" w:space="0" w:color="auto"/>
            </w:tcBorders>
            <w:hideMark/>
          </w:tcPr>
          <w:p w14:paraId="71426C91"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 xml:space="preserve">Единичные живые или сухостойные деревья с дуплами. Деревья с большими гнездами (особую ценность имеют гнезда более 1 м в диаметре), а также места концентрации крупных гнезд </w:t>
            </w:r>
          </w:p>
        </w:tc>
        <w:tc>
          <w:tcPr>
            <w:tcW w:w="1721" w:type="pct"/>
            <w:tcBorders>
              <w:top w:val="single" w:sz="4" w:space="0" w:color="auto"/>
              <w:left w:val="single" w:sz="4" w:space="0" w:color="auto"/>
              <w:bottom w:val="single" w:sz="4" w:space="0" w:color="auto"/>
              <w:right w:val="single" w:sz="4" w:space="0" w:color="auto"/>
            </w:tcBorders>
            <w:hideMark/>
          </w:tcPr>
          <w:p w14:paraId="1C4BFC93"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Сохраняются деревья с гнездами и (или) дуплами вне технологической сети. При обнаружении крупных гнезд (диаметром около 1 м и более) необходимо вокруг дерева с гнездом установить буферную зону радиусом не менее 25 м</w:t>
            </w:r>
          </w:p>
        </w:tc>
      </w:tr>
      <w:tr w:rsidR="007F7F31" w:rsidRPr="007F7F31" w14:paraId="778FACC0"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7686D018"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18</w:t>
            </w:r>
          </w:p>
        </w:tc>
        <w:tc>
          <w:tcPr>
            <w:tcW w:w="1434" w:type="pct"/>
            <w:tcBorders>
              <w:top w:val="single" w:sz="4" w:space="0" w:color="auto"/>
              <w:left w:val="single" w:sz="4" w:space="0" w:color="auto"/>
              <w:bottom w:val="single" w:sz="4" w:space="0" w:color="auto"/>
              <w:right w:val="single" w:sz="4" w:space="0" w:color="auto"/>
            </w:tcBorders>
            <w:hideMark/>
          </w:tcPr>
          <w:p w14:paraId="2CEA0F4C"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Единичные сухостойные деревья, высокие пни, не представляющие опасности при разработке лесосеки</w:t>
            </w:r>
          </w:p>
        </w:tc>
        <w:tc>
          <w:tcPr>
            <w:tcW w:w="1505" w:type="pct"/>
            <w:tcBorders>
              <w:top w:val="single" w:sz="4" w:space="0" w:color="auto"/>
              <w:left w:val="single" w:sz="4" w:space="0" w:color="auto"/>
              <w:bottom w:val="single" w:sz="4" w:space="0" w:color="auto"/>
              <w:right w:val="single" w:sz="4" w:space="0" w:color="auto"/>
            </w:tcBorders>
            <w:hideMark/>
          </w:tcPr>
          <w:p w14:paraId="2A59A3B6"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Крупномерные сухостойные деревья и естественные крупные пни высотой 2-5 м разных пород (диаметром от 20 см)</w:t>
            </w:r>
          </w:p>
        </w:tc>
        <w:tc>
          <w:tcPr>
            <w:tcW w:w="1721" w:type="pct"/>
            <w:tcBorders>
              <w:top w:val="single" w:sz="4" w:space="0" w:color="auto"/>
              <w:left w:val="single" w:sz="4" w:space="0" w:color="auto"/>
              <w:bottom w:val="single" w:sz="4" w:space="0" w:color="auto"/>
              <w:right w:val="single" w:sz="4" w:space="0" w:color="auto"/>
            </w:tcBorders>
            <w:hideMark/>
          </w:tcPr>
          <w:p w14:paraId="4BEA536F"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Сохраняются единичные сухостойные деревья и высокие пни вне технологической сети, не представляющие опасности при разработке лесосеки</w:t>
            </w:r>
          </w:p>
        </w:tc>
      </w:tr>
      <w:tr w:rsidR="007F7F31" w:rsidRPr="007F7F31" w14:paraId="5374AF22"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5DE34360"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19</w:t>
            </w:r>
          </w:p>
        </w:tc>
        <w:tc>
          <w:tcPr>
            <w:tcW w:w="1434" w:type="pct"/>
            <w:tcBorders>
              <w:top w:val="single" w:sz="4" w:space="0" w:color="auto"/>
              <w:left w:val="single" w:sz="4" w:space="0" w:color="auto"/>
              <w:bottom w:val="single" w:sz="4" w:space="0" w:color="auto"/>
              <w:right w:val="single" w:sz="4" w:space="0" w:color="auto"/>
            </w:tcBorders>
            <w:hideMark/>
          </w:tcPr>
          <w:p w14:paraId="729C9D01"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Откомлевки и обрезки стволовой древесины</w:t>
            </w:r>
          </w:p>
        </w:tc>
        <w:tc>
          <w:tcPr>
            <w:tcW w:w="1505" w:type="pct"/>
            <w:tcBorders>
              <w:top w:val="single" w:sz="4" w:space="0" w:color="auto"/>
              <w:left w:val="single" w:sz="4" w:space="0" w:color="auto"/>
              <w:bottom w:val="single" w:sz="4" w:space="0" w:color="auto"/>
              <w:right w:val="single" w:sz="4" w:space="0" w:color="auto"/>
            </w:tcBorders>
            <w:hideMark/>
          </w:tcPr>
          <w:p w14:paraId="7D40151D"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Откомлевки и отрезки стволовой древесины с пороками, вырезаемые при обработке стволов сваленных деревьев, длиной не более 2 м</w:t>
            </w:r>
          </w:p>
        </w:tc>
        <w:tc>
          <w:tcPr>
            <w:tcW w:w="1721" w:type="pct"/>
            <w:tcBorders>
              <w:top w:val="single" w:sz="4" w:space="0" w:color="auto"/>
              <w:left w:val="single" w:sz="4" w:space="0" w:color="auto"/>
              <w:bottom w:val="single" w:sz="4" w:space="0" w:color="auto"/>
              <w:right w:val="single" w:sz="4" w:space="0" w:color="auto"/>
            </w:tcBorders>
            <w:hideMark/>
          </w:tcPr>
          <w:p w14:paraId="1E76ED27"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Сохраняются откомлевки и отрезки стволовой древесины с пороками, вырезаемые при обработке стволов сваленных деревьев, длиной не более 2 м</w:t>
            </w:r>
          </w:p>
        </w:tc>
      </w:tr>
      <w:tr w:rsidR="007F7F31" w:rsidRPr="007F7F31" w14:paraId="2E5424A9"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3E6F8D82"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20</w:t>
            </w:r>
          </w:p>
        </w:tc>
        <w:tc>
          <w:tcPr>
            <w:tcW w:w="1434" w:type="pct"/>
            <w:tcBorders>
              <w:top w:val="single" w:sz="4" w:space="0" w:color="auto"/>
              <w:left w:val="single" w:sz="4" w:space="0" w:color="auto"/>
              <w:bottom w:val="single" w:sz="4" w:space="0" w:color="auto"/>
              <w:right w:val="single" w:sz="4" w:space="0" w:color="auto"/>
            </w:tcBorders>
            <w:hideMark/>
          </w:tcPr>
          <w:p w14:paraId="58948C1E"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Крупномерный валеж</w:t>
            </w:r>
          </w:p>
        </w:tc>
        <w:tc>
          <w:tcPr>
            <w:tcW w:w="1505" w:type="pct"/>
            <w:tcBorders>
              <w:top w:val="single" w:sz="4" w:space="0" w:color="auto"/>
              <w:left w:val="single" w:sz="4" w:space="0" w:color="auto"/>
              <w:bottom w:val="single" w:sz="4" w:space="0" w:color="auto"/>
              <w:right w:val="single" w:sz="4" w:space="0" w:color="auto"/>
            </w:tcBorders>
            <w:hideMark/>
          </w:tcPr>
          <w:p w14:paraId="55D03736"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Крупномерный валеж (диаметром от 20 см) на разных этапах разложения</w:t>
            </w:r>
          </w:p>
        </w:tc>
        <w:tc>
          <w:tcPr>
            <w:tcW w:w="1721" w:type="pct"/>
            <w:tcBorders>
              <w:top w:val="single" w:sz="4" w:space="0" w:color="auto"/>
              <w:left w:val="single" w:sz="4" w:space="0" w:color="auto"/>
              <w:bottom w:val="single" w:sz="4" w:space="0" w:color="auto"/>
              <w:right w:val="single" w:sz="4" w:space="0" w:color="auto"/>
            </w:tcBorders>
            <w:hideMark/>
          </w:tcPr>
          <w:p w14:paraId="2FE2E411"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Сохраняется крупномерный валеж диаметром более 25 см вне технологической сети, находящийся на II и ниже стадиях разложения (деструкции) древесины</w:t>
            </w:r>
          </w:p>
        </w:tc>
      </w:tr>
    </w:tbl>
    <w:p w14:paraId="6D0F41FB" w14:textId="77777777" w:rsidR="007F7F31" w:rsidRPr="007F7F31" w:rsidRDefault="007F7F31" w:rsidP="007F7F31">
      <w:pPr>
        <w:rPr>
          <w:rFonts w:ascii="Times New Roman" w:eastAsia="Times New Roman" w:hAnsi="Times New Roman" w:cs="Times New Roman"/>
          <w:sz w:val="24"/>
          <w:szCs w:val="24"/>
          <w:lang w:eastAsia="ru-RU"/>
        </w:rPr>
      </w:pPr>
    </w:p>
    <w:p w14:paraId="7D632B2C"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29" w:name="_Toc153273213"/>
      <w:r w:rsidRPr="007F7F31">
        <w:rPr>
          <w:rFonts w:ascii="Times New Roman" w:eastAsia="Times New Roman" w:hAnsi="Times New Roman" w:cs="Times New Roman"/>
          <w:b/>
          <w:sz w:val="28"/>
          <w:szCs w:val="24"/>
          <w:lang w:eastAsia="ru-RU"/>
        </w:rPr>
        <w:t>1.1.9. Характеристика существующих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bookmarkEnd w:id="29"/>
    </w:p>
    <w:p w14:paraId="607C33E3" w14:textId="77777777" w:rsidR="007F7F31" w:rsidRPr="002932AD" w:rsidRDefault="007F7F31" w:rsidP="007F7F31">
      <w:pPr>
        <w:widowControl w:val="0"/>
        <w:spacing w:after="0" w:line="360" w:lineRule="auto"/>
        <w:ind w:firstLine="709"/>
        <w:jc w:val="both"/>
        <w:rPr>
          <w:rFonts w:ascii="Times New Roman" w:eastAsia="Calibri" w:hAnsi="Times New Roman" w:cs="Times New Roman"/>
          <w:spacing w:val="-6"/>
          <w:sz w:val="28"/>
          <w:szCs w:val="28"/>
        </w:rPr>
      </w:pPr>
      <w:r w:rsidRPr="002932AD">
        <w:rPr>
          <w:rFonts w:ascii="Times New Roman" w:eastAsia="Calibri" w:hAnsi="Times New Roman" w:cs="Times New Roman"/>
          <w:spacing w:val="-6"/>
          <w:sz w:val="28"/>
          <w:szCs w:val="28"/>
        </w:rPr>
        <w:t xml:space="preserve">К объектам лесной инфраструктуры относятся объекты, предназначенные для использования в целях охраны, защиты и воспроизводства лесов. </w:t>
      </w:r>
    </w:p>
    <w:p w14:paraId="17DF83E1" w14:textId="77777777" w:rsidR="007F7F31" w:rsidRPr="002932AD" w:rsidRDefault="007F7F31" w:rsidP="007F7F31">
      <w:pPr>
        <w:widowControl w:val="0"/>
        <w:spacing w:after="0" w:line="360" w:lineRule="auto"/>
        <w:ind w:firstLine="709"/>
        <w:jc w:val="both"/>
        <w:rPr>
          <w:rFonts w:ascii="Times New Roman" w:eastAsia="Calibri" w:hAnsi="Times New Roman" w:cs="Times New Roman"/>
          <w:spacing w:val="-6"/>
          <w:sz w:val="28"/>
          <w:szCs w:val="28"/>
        </w:rPr>
      </w:pPr>
      <w:r w:rsidRPr="002932AD">
        <w:rPr>
          <w:rFonts w:ascii="Times New Roman" w:eastAsia="Calibri" w:hAnsi="Times New Roman" w:cs="Times New Roman"/>
          <w:spacing w:val="-6"/>
          <w:sz w:val="28"/>
          <w:szCs w:val="28"/>
        </w:rPr>
        <w:t xml:space="preserve">Перечень объектов лесной инфраструктуры утвержден распоряжением Правительства РФ от 17.07.2012 №1283-р «Об утверждении Перечня объектов </w:t>
      </w:r>
      <w:r w:rsidRPr="002932AD">
        <w:rPr>
          <w:rFonts w:ascii="Times New Roman" w:eastAsia="Calibri" w:hAnsi="Times New Roman" w:cs="Times New Roman"/>
          <w:spacing w:val="-6"/>
          <w:sz w:val="28"/>
          <w:szCs w:val="28"/>
        </w:rPr>
        <w:lastRenderedPageBreak/>
        <w:t>лесной инфраструктуры для защитных лесов, эксплуатационных лесов и резервных лесов</w:t>
      </w:r>
      <w:r w:rsidRPr="002932AD">
        <w:rPr>
          <w:rFonts w:ascii="Times New Roman" w:eastAsia="Times New Roman" w:hAnsi="Times New Roman" w:cs="Times New Roman"/>
          <w:spacing w:val="-6"/>
          <w:sz w:val="28"/>
          <w:szCs w:val="28"/>
          <w:lang w:eastAsia="ru-RU"/>
        </w:rPr>
        <w:t>»</w:t>
      </w:r>
      <w:r w:rsidRPr="002932AD">
        <w:rPr>
          <w:rFonts w:ascii="Times New Roman" w:eastAsia="Calibri" w:hAnsi="Times New Roman" w:cs="Times New Roman"/>
          <w:spacing w:val="-6"/>
          <w:sz w:val="28"/>
          <w:szCs w:val="28"/>
        </w:rPr>
        <w:t>.</w:t>
      </w:r>
    </w:p>
    <w:p w14:paraId="74D2FE3D" w14:textId="77777777" w:rsidR="007F7F31" w:rsidRPr="007F7F31" w:rsidRDefault="007F7F31" w:rsidP="007F7F31">
      <w:pPr>
        <w:widowControl w:val="0"/>
        <w:spacing w:after="0" w:line="360" w:lineRule="auto"/>
        <w:ind w:firstLine="709"/>
        <w:jc w:val="both"/>
        <w:rPr>
          <w:rFonts w:ascii="Times New Roman" w:eastAsia="Calibri" w:hAnsi="Times New Roman" w:cs="Times New Roman"/>
          <w:sz w:val="28"/>
          <w:szCs w:val="28"/>
        </w:rPr>
      </w:pPr>
      <w:r w:rsidRPr="007F7F31">
        <w:rPr>
          <w:rFonts w:ascii="Times New Roman" w:eastAsia="Calibri" w:hAnsi="Times New Roman" w:cs="Times New Roman"/>
          <w:sz w:val="28"/>
          <w:szCs w:val="28"/>
        </w:rPr>
        <w:t xml:space="preserve">Характеристика объектов лесной инфраструктуры на территории </w:t>
      </w:r>
      <w:r w:rsidRPr="007F7F31">
        <w:rPr>
          <w:rFonts w:ascii="Times New Roman" w:eastAsia="Times New Roman" w:hAnsi="Times New Roman" w:cs="Times New Roman"/>
          <w:sz w:val="28"/>
          <w:szCs w:val="28"/>
          <w:lang w:eastAsia="ru-RU"/>
        </w:rPr>
        <w:t xml:space="preserve">лесничества </w:t>
      </w:r>
      <w:r w:rsidRPr="007F7F31">
        <w:rPr>
          <w:rFonts w:ascii="Times New Roman" w:eastAsia="Calibri" w:hAnsi="Times New Roman" w:cs="Times New Roman"/>
          <w:sz w:val="28"/>
          <w:szCs w:val="28"/>
        </w:rPr>
        <w:t>и планируемые мероприятия по их строительству, реконструкции и эксплуатации приведены в таблице 7.</w:t>
      </w:r>
    </w:p>
    <w:p w14:paraId="5D707081" w14:textId="77777777" w:rsidR="007F7F31" w:rsidRPr="007F7F31" w:rsidRDefault="007F7F31" w:rsidP="007F7F31">
      <w:pPr>
        <w:widowControl w:val="0"/>
        <w:spacing w:after="0" w:line="240" w:lineRule="auto"/>
        <w:jc w:val="both"/>
        <w:outlineLvl w:val="6"/>
        <w:rPr>
          <w:rFonts w:ascii="Liberation Serif" w:eastAsia="Times New Roman" w:hAnsi="Liberation Serif" w:cs="Liberation Serif"/>
          <w:b/>
          <w:spacing w:val="-8"/>
          <w:sz w:val="26"/>
          <w:szCs w:val="26"/>
          <w:lang w:eastAsia="ru-RU"/>
        </w:rPr>
      </w:pPr>
      <w:bookmarkStart w:id="30" w:name="_Toc118040405"/>
      <w:r w:rsidRPr="007F7F31">
        <w:rPr>
          <w:rFonts w:ascii="Liberation Serif" w:eastAsia="Times New Roman" w:hAnsi="Liberation Serif" w:cs="Liberation Serif"/>
          <w:b/>
          <w:spacing w:val="-8"/>
          <w:sz w:val="26"/>
          <w:szCs w:val="26"/>
          <w:lang w:eastAsia="ru-RU"/>
        </w:rPr>
        <w:t>Таблица 7. Перечень и характеристика существующих объектов лесной инфраструктуры, мероприятий по строительству, реконструкции и эксплуатации указанных объектов</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0" w:type="dxa"/>
        </w:tblCellMar>
        <w:tblLook w:val="04A0" w:firstRow="1" w:lastRow="0" w:firstColumn="1" w:lastColumn="0" w:noHBand="0" w:noVBand="1"/>
      </w:tblPr>
      <w:tblGrid>
        <w:gridCol w:w="1912"/>
        <w:gridCol w:w="623"/>
        <w:gridCol w:w="697"/>
        <w:gridCol w:w="916"/>
        <w:gridCol w:w="1476"/>
        <w:gridCol w:w="2407"/>
        <w:gridCol w:w="1315"/>
      </w:tblGrid>
      <w:tr w:rsidR="007F7F31" w:rsidRPr="007F7F31" w14:paraId="76016304" w14:textId="77777777" w:rsidTr="00EC4EC7">
        <w:trPr>
          <w:trHeight w:val="737"/>
          <w:tblHeader/>
        </w:trPr>
        <w:tc>
          <w:tcPr>
            <w:tcW w:w="102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98F8ED"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Наименование</w:t>
            </w:r>
          </w:p>
          <w:p w14:paraId="309283C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объектов</w:t>
            </w:r>
          </w:p>
        </w:tc>
        <w:tc>
          <w:tcPr>
            <w:tcW w:w="33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FD711E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кварта</w:t>
            </w:r>
          </w:p>
          <w:p w14:paraId="78D7DC1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ла</w:t>
            </w:r>
          </w:p>
        </w:tc>
        <w:tc>
          <w:tcPr>
            <w:tcW w:w="373" w:type="pct"/>
            <w:tcBorders>
              <w:top w:val="single" w:sz="4" w:space="0" w:color="auto"/>
              <w:left w:val="single" w:sz="4" w:space="0" w:color="auto"/>
              <w:bottom w:val="single" w:sz="4" w:space="0" w:color="auto"/>
              <w:right w:val="single" w:sz="4" w:space="0" w:color="auto"/>
            </w:tcBorders>
            <w:vAlign w:val="center"/>
            <w:hideMark/>
          </w:tcPr>
          <w:p w14:paraId="0C22FEF4"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w:t>
            </w:r>
          </w:p>
          <w:p w14:paraId="359B8AB7"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выдела</w:t>
            </w:r>
          </w:p>
        </w:tc>
        <w:tc>
          <w:tcPr>
            <w:tcW w:w="49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B25718A"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Площадь</w:t>
            </w:r>
          </w:p>
          <w:p w14:paraId="5681738E"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объектов,</w:t>
            </w:r>
          </w:p>
          <w:p w14:paraId="3F3ADFC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га</w:t>
            </w:r>
          </w:p>
        </w:tc>
        <w:tc>
          <w:tcPr>
            <w:tcW w:w="79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0A8DE24"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Протяженность объектов,</w:t>
            </w:r>
          </w:p>
          <w:p w14:paraId="795EF20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км</w:t>
            </w:r>
          </w:p>
        </w:tc>
        <w:tc>
          <w:tcPr>
            <w:tcW w:w="128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A77E66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Характеристика объектов</w:t>
            </w:r>
          </w:p>
        </w:tc>
        <w:tc>
          <w:tcPr>
            <w:tcW w:w="70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4CF2B53"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Планируемые</w:t>
            </w:r>
          </w:p>
          <w:p w14:paraId="4ABDFF8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мероприятия</w:t>
            </w:r>
          </w:p>
        </w:tc>
      </w:tr>
      <w:tr w:rsidR="007F7F31" w:rsidRPr="007F7F31" w14:paraId="6B7762CA" w14:textId="77777777" w:rsidTr="00EC4EC7">
        <w:trPr>
          <w:trHeight w:val="236"/>
          <w:tblHeader/>
        </w:trPr>
        <w:tc>
          <w:tcPr>
            <w:tcW w:w="1023" w:type="pct"/>
            <w:tcBorders>
              <w:top w:val="single" w:sz="4" w:space="0" w:color="auto"/>
              <w:left w:val="single" w:sz="4" w:space="0" w:color="auto"/>
              <w:bottom w:val="single" w:sz="4" w:space="0" w:color="auto"/>
              <w:right w:val="single" w:sz="4" w:space="0" w:color="auto"/>
            </w:tcBorders>
            <w:vAlign w:val="center"/>
            <w:hideMark/>
          </w:tcPr>
          <w:p w14:paraId="2E40836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1</w:t>
            </w:r>
          </w:p>
        </w:tc>
        <w:tc>
          <w:tcPr>
            <w:tcW w:w="333" w:type="pct"/>
            <w:tcBorders>
              <w:top w:val="single" w:sz="4" w:space="0" w:color="auto"/>
              <w:left w:val="single" w:sz="4" w:space="0" w:color="auto"/>
              <w:bottom w:val="single" w:sz="4" w:space="0" w:color="auto"/>
              <w:right w:val="single" w:sz="4" w:space="0" w:color="auto"/>
            </w:tcBorders>
            <w:vAlign w:val="center"/>
            <w:hideMark/>
          </w:tcPr>
          <w:p w14:paraId="7BFD85B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373" w:type="pct"/>
            <w:tcBorders>
              <w:top w:val="single" w:sz="4" w:space="0" w:color="auto"/>
              <w:left w:val="single" w:sz="4" w:space="0" w:color="auto"/>
              <w:bottom w:val="single" w:sz="4" w:space="0" w:color="auto"/>
              <w:right w:val="single" w:sz="4" w:space="0" w:color="auto"/>
            </w:tcBorders>
            <w:vAlign w:val="center"/>
          </w:tcPr>
          <w:p w14:paraId="4800B1E0" w14:textId="77777777" w:rsidR="007F7F31" w:rsidRPr="007F7F31" w:rsidRDefault="007F7F31" w:rsidP="007F7F31">
            <w:pPr>
              <w:spacing w:after="0"/>
              <w:jc w:val="center"/>
              <w:rPr>
                <w:rFonts w:ascii="Times New Roman" w:eastAsia="Calibri" w:hAnsi="Times New Roman" w:cs="Times New Roman"/>
              </w:rPr>
            </w:pPr>
          </w:p>
        </w:tc>
        <w:tc>
          <w:tcPr>
            <w:tcW w:w="490" w:type="pct"/>
            <w:tcBorders>
              <w:top w:val="single" w:sz="4" w:space="0" w:color="auto"/>
              <w:left w:val="single" w:sz="4" w:space="0" w:color="auto"/>
              <w:bottom w:val="single" w:sz="4" w:space="0" w:color="auto"/>
              <w:right w:val="single" w:sz="4" w:space="0" w:color="auto"/>
            </w:tcBorders>
            <w:vAlign w:val="center"/>
            <w:hideMark/>
          </w:tcPr>
          <w:p w14:paraId="5DB4AEE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3</w:t>
            </w:r>
          </w:p>
        </w:tc>
        <w:tc>
          <w:tcPr>
            <w:tcW w:w="790" w:type="pct"/>
            <w:tcBorders>
              <w:top w:val="single" w:sz="4" w:space="0" w:color="auto"/>
              <w:left w:val="single" w:sz="4" w:space="0" w:color="auto"/>
              <w:bottom w:val="single" w:sz="4" w:space="0" w:color="auto"/>
              <w:right w:val="single" w:sz="4" w:space="0" w:color="auto"/>
            </w:tcBorders>
            <w:vAlign w:val="center"/>
            <w:hideMark/>
          </w:tcPr>
          <w:p w14:paraId="77A777B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4</w:t>
            </w:r>
          </w:p>
        </w:tc>
        <w:tc>
          <w:tcPr>
            <w:tcW w:w="1288" w:type="pct"/>
            <w:tcBorders>
              <w:top w:val="single" w:sz="4" w:space="0" w:color="auto"/>
              <w:left w:val="single" w:sz="4" w:space="0" w:color="auto"/>
              <w:bottom w:val="single" w:sz="4" w:space="0" w:color="auto"/>
              <w:right w:val="single" w:sz="4" w:space="0" w:color="auto"/>
            </w:tcBorders>
            <w:vAlign w:val="center"/>
            <w:hideMark/>
          </w:tcPr>
          <w:p w14:paraId="6EA7809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5</w:t>
            </w:r>
          </w:p>
        </w:tc>
        <w:tc>
          <w:tcPr>
            <w:tcW w:w="704" w:type="pct"/>
            <w:tcBorders>
              <w:top w:val="single" w:sz="4" w:space="0" w:color="auto"/>
              <w:left w:val="single" w:sz="4" w:space="0" w:color="auto"/>
              <w:bottom w:val="single" w:sz="4" w:space="0" w:color="auto"/>
              <w:right w:val="single" w:sz="4" w:space="0" w:color="auto"/>
            </w:tcBorders>
            <w:vAlign w:val="center"/>
            <w:hideMark/>
          </w:tcPr>
          <w:p w14:paraId="2AFDF39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6</w:t>
            </w:r>
          </w:p>
        </w:tc>
      </w:tr>
      <w:tr w:rsidR="007F7F31" w:rsidRPr="007F7F31" w14:paraId="043E5C90" w14:textId="77777777" w:rsidTr="007F7F31">
        <w:trPr>
          <w:trHeight w:val="23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E15C549"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Существующие объекты</w:t>
            </w:r>
          </w:p>
        </w:tc>
      </w:tr>
      <w:tr w:rsidR="007F7F31" w:rsidRPr="007F7F31" w14:paraId="266E8641"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6771A806" w14:textId="77777777" w:rsidR="007F7F31" w:rsidRPr="007F7F31" w:rsidRDefault="007F7F31" w:rsidP="00EC4EC7">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0E47D25D"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1</w:t>
            </w:r>
          </w:p>
        </w:tc>
        <w:tc>
          <w:tcPr>
            <w:tcW w:w="373" w:type="pct"/>
            <w:tcBorders>
              <w:top w:val="single" w:sz="4" w:space="0" w:color="auto"/>
              <w:left w:val="single" w:sz="4" w:space="0" w:color="auto"/>
              <w:bottom w:val="single" w:sz="4" w:space="0" w:color="auto"/>
              <w:right w:val="single" w:sz="4" w:space="0" w:color="auto"/>
            </w:tcBorders>
            <w:vAlign w:val="center"/>
            <w:hideMark/>
          </w:tcPr>
          <w:p w14:paraId="745DE7A3"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26</w:t>
            </w:r>
          </w:p>
        </w:tc>
        <w:tc>
          <w:tcPr>
            <w:tcW w:w="490" w:type="pct"/>
            <w:tcBorders>
              <w:top w:val="single" w:sz="4" w:space="0" w:color="auto"/>
              <w:left w:val="single" w:sz="4" w:space="0" w:color="auto"/>
              <w:bottom w:val="single" w:sz="4" w:space="0" w:color="auto"/>
              <w:right w:val="single" w:sz="4" w:space="0" w:color="auto"/>
            </w:tcBorders>
            <w:vAlign w:val="center"/>
            <w:hideMark/>
          </w:tcPr>
          <w:p w14:paraId="518C5EB6"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0,2</w:t>
            </w:r>
          </w:p>
        </w:tc>
        <w:tc>
          <w:tcPr>
            <w:tcW w:w="790" w:type="pct"/>
            <w:tcBorders>
              <w:top w:val="single" w:sz="4" w:space="0" w:color="auto"/>
              <w:left w:val="single" w:sz="4" w:space="0" w:color="auto"/>
              <w:bottom w:val="single" w:sz="4" w:space="0" w:color="auto"/>
              <w:right w:val="single" w:sz="4" w:space="0" w:color="auto"/>
            </w:tcBorders>
            <w:vAlign w:val="center"/>
            <w:hideMark/>
          </w:tcPr>
          <w:p w14:paraId="111A47C2"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0,4</w:t>
            </w:r>
          </w:p>
        </w:tc>
        <w:tc>
          <w:tcPr>
            <w:tcW w:w="1288" w:type="pct"/>
            <w:tcBorders>
              <w:top w:val="single" w:sz="4" w:space="0" w:color="auto"/>
              <w:left w:val="single" w:sz="4" w:space="0" w:color="auto"/>
              <w:bottom w:val="single" w:sz="4" w:space="0" w:color="auto"/>
              <w:right w:val="single" w:sz="4" w:space="0" w:color="auto"/>
            </w:tcBorders>
            <w:vAlign w:val="center"/>
            <w:hideMark/>
          </w:tcPr>
          <w:p w14:paraId="383F969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 xml:space="preserve"> ширина 4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7A80489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7F7F31" w:rsidRPr="007F7F31" w14:paraId="4F04F430"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79212F92"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092AEA94"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3</w:t>
            </w:r>
          </w:p>
        </w:tc>
        <w:tc>
          <w:tcPr>
            <w:tcW w:w="373" w:type="pct"/>
            <w:tcBorders>
              <w:top w:val="single" w:sz="4" w:space="0" w:color="auto"/>
              <w:left w:val="single" w:sz="4" w:space="0" w:color="auto"/>
              <w:bottom w:val="single" w:sz="4" w:space="0" w:color="auto"/>
              <w:right w:val="single" w:sz="4" w:space="0" w:color="auto"/>
            </w:tcBorders>
            <w:vAlign w:val="center"/>
            <w:hideMark/>
          </w:tcPr>
          <w:p w14:paraId="4E75F107"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14</w:t>
            </w:r>
          </w:p>
        </w:tc>
        <w:tc>
          <w:tcPr>
            <w:tcW w:w="490" w:type="pct"/>
            <w:tcBorders>
              <w:top w:val="single" w:sz="4" w:space="0" w:color="auto"/>
              <w:left w:val="single" w:sz="4" w:space="0" w:color="auto"/>
              <w:bottom w:val="single" w:sz="4" w:space="0" w:color="auto"/>
              <w:right w:val="single" w:sz="4" w:space="0" w:color="auto"/>
            </w:tcBorders>
            <w:vAlign w:val="center"/>
            <w:hideMark/>
          </w:tcPr>
          <w:p w14:paraId="1DAC7B67"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0,4</w:t>
            </w:r>
          </w:p>
        </w:tc>
        <w:tc>
          <w:tcPr>
            <w:tcW w:w="790" w:type="pct"/>
            <w:tcBorders>
              <w:top w:val="single" w:sz="4" w:space="0" w:color="auto"/>
              <w:left w:val="single" w:sz="4" w:space="0" w:color="auto"/>
              <w:bottom w:val="single" w:sz="4" w:space="0" w:color="auto"/>
              <w:right w:val="single" w:sz="4" w:space="0" w:color="auto"/>
            </w:tcBorders>
            <w:vAlign w:val="center"/>
            <w:hideMark/>
          </w:tcPr>
          <w:p w14:paraId="7D06DA6F"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0,8</w:t>
            </w:r>
          </w:p>
        </w:tc>
        <w:tc>
          <w:tcPr>
            <w:tcW w:w="1288" w:type="pct"/>
            <w:tcBorders>
              <w:top w:val="single" w:sz="4" w:space="0" w:color="auto"/>
              <w:left w:val="single" w:sz="4" w:space="0" w:color="auto"/>
              <w:bottom w:val="single" w:sz="4" w:space="0" w:color="auto"/>
              <w:right w:val="single" w:sz="4" w:space="0" w:color="auto"/>
            </w:tcBorders>
            <w:vAlign w:val="center"/>
            <w:hideMark/>
          </w:tcPr>
          <w:p w14:paraId="0AF6C12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 xml:space="preserve"> ширина 5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375B923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2FD18E9E"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tcPr>
          <w:p w14:paraId="0C18B5B9" w14:textId="77777777" w:rsidR="00EC4EC7" w:rsidRPr="007F7F31" w:rsidRDefault="00EC4EC7" w:rsidP="007F7F31">
            <w:pPr>
              <w:spacing w:after="0"/>
              <w:rPr>
                <w:rFonts w:ascii="Times New Roman" w:eastAsia="Calibri" w:hAnsi="Times New Roman" w:cs="Times New Roman"/>
              </w:rPr>
            </w:pPr>
            <w:r w:rsidRPr="007F7F31">
              <w:rPr>
                <w:rFonts w:ascii="Times New Roman" w:eastAsia="Calibri" w:hAnsi="Times New Roman" w:cs="Times New Roman"/>
              </w:rPr>
              <w:t>Лесная дорога</w:t>
            </w:r>
          </w:p>
        </w:tc>
        <w:tc>
          <w:tcPr>
            <w:tcW w:w="333" w:type="pct"/>
            <w:tcBorders>
              <w:top w:val="single" w:sz="4" w:space="0" w:color="auto"/>
              <w:left w:val="single" w:sz="4" w:space="0" w:color="auto"/>
              <w:bottom w:val="single" w:sz="4" w:space="0" w:color="auto"/>
              <w:right w:val="single" w:sz="4" w:space="0" w:color="auto"/>
            </w:tcBorders>
            <w:vAlign w:val="center"/>
          </w:tcPr>
          <w:p w14:paraId="2B003D58" w14:textId="77777777" w:rsidR="00EC4EC7" w:rsidRPr="007F7F31" w:rsidRDefault="00EC4EC7" w:rsidP="007F7F31">
            <w:pPr>
              <w:spacing w:after="0"/>
              <w:jc w:val="center"/>
              <w:rPr>
                <w:rFonts w:ascii="Times New Roman" w:eastAsia="Calibri" w:hAnsi="Times New Roman" w:cs="Times New Roman"/>
              </w:rPr>
            </w:pPr>
            <w:r>
              <w:rPr>
                <w:rFonts w:ascii="Times New Roman" w:eastAsia="Calibri" w:hAnsi="Times New Roman" w:cs="Times New Roman"/>
              </w:rPr>
              <w:t>4</w:t>
            </w:r>
          </w:p>
        </w:tc>
        <w:tc>
          <w:tcPr>
            <w:tcW w:w="373" w:type="pct"/>
            <w:tcBorders>
              <w:top w:val="single" w:sz="4" w:space="0" w:color="auto"/>
              <w:left w:val="single" w:sz="4" w:space="0" w:color="auto"/>
              <w:bottom w:val="single" w:sz="4" w:space="0" w:color="auto"/>
              <w:right w:val="single" w:sz="4" w:space="0" w:color="auto"/>
            </w:tcBorders>
            <w:vAlign w:val="center"/>
          </w:tcPr>
          <w:p w14:paraId="433E2938" w14:textId="77777777" w:rsidR="00EC4EC7" w:rsidRPr="007F7F31" w:rsidRDefault="00EC4EC7" w:rsidP="007F7F31">
            <w:pPr>
              <w:spacing w:after="0"/>
              <w:jc w:val="center"/>
              <w:rPr>
                <w:rFonts w:ascii="Times New Roman" w:eastAsia="Calibri" w:hAnsi="Times New Roman" w:cs="Times New Roman"/>
              </w:rPr>
            </w:pPr>
            <w:r>
              <w:rPr>
                <w:rFonts w:ascii="Times New Roman" w:eastAsia="Calibri" w:hAnsi="Times New Roman" w:cs="Times New Roman"/>
              </w:rPr>
              <w:t>2</w:t>
            </w:r>
          </w:p>
        </w:tc>
        <w:tc>
          <w:tcPr>
            <w:tcW w:w="490" w:type="pct"/>
            <w:tcBorders>
              <w:top w:val="single" w:sz="4" w:space="0" w:color="auto"/>
              <w:left w:val="single" w:sz="4" w:space="0" w:color="auto"/>
              <w:bottom w:val="single" w:sz="4" w:space="0" w:color="auto"/>
              <w:right w:val="single" w:sz="4" w:space="0" w:color="auto"/>
            </w:tcBorders>
            <w:vAlign w:val="center"/>
          </w:tcPr>
          <w:p w14:paraId="42C0116D" w14:textId="77777777" w:rsidR="00EC4EC7" w:rsidRPr="007F7F31" w:rsidRDefault="00EC4EC7" w:rsidP="007F7F31">
            <w:pPr>
              <w:spacing w:after="0"/>
              <w:jc w:val="center"/>
              <w:rPr>
                <w:rFonts w:ascii="Times New Roman" w:eastAsia="Calibri" w:hAnsi="Times New Roman" w:cs="Times New Roman"/>
              </w:rPr>
            </w:pPr>
            <w:r>
              <w:rPr>
                <w:rFonts w:ascii="Times New Roman" w:eastAsia="Calibri" w:hAnsi="Times New Roman" w:cs="Times New Roman"/>
              </w:rPr>
              <w:t>0,5</w:t>
            </w:r>
          </w:p>
        </w:tc>
        <w:tc>
          <w:tcPr>
            <w:tcW w:w="790" w:type="pct"/>
            <w:tcBorders>
              <w:top w:val="single" w:sz="4" w:space="0" w:color="auto"/>
              <w:left w:val="single" w:sz="4" w:space="0" w:color="auto"/>
              <w:bottom w:val="single" w:sz="4" w:space="0" w:color="auto"/>
              <w:right w:val="single" w:sz="4" w:space="0" w:color="auto"/>
            </w:tcBorders>
            <w:vAlign w:val="center"/>
          </w:tcPr>
          <w:p w14:paraId="5D695265" w14:textId="77777777" w:rsidR="00EC4EC7" w:rsidRPr="007F7F31" w:rsidRDefault="00EC4EC7" w:rsidP="007F7F31">
            <w:pPr>
              <w:spacing w:after="0"/>
              <w:jc w:val="center"/>
              <w:rPr>
                <w:rFonts w:ascii="Times New Roman" w:eastAsia="Calibri" w:hAnsi="Times New Roman" w:cs="Times New Roman"/>
              </w:rPr>
            </w:pPr>
            <w:r>
              <w:rPr>
                <w:rFonts w:ascii="Times New Roman" w:eastAsia="Calibri" w:hAnsi="Times New Roman" w:cs="Times New Roman"/>
              </w:rPr>
              <w:t>0,4</w:t>
            </w:r>
          </w:p>
        </w:tc>
        <w:tc>
          <w:tcPr>
            <w:tcW w:w="1288" w:type="pct"/>
            <w:tcBorders>
              <w:top w:val="single" w:sz="4" w:space="0" w:color="auto"/>
              <w:left w:val="single" w:sz="4" w:space="0" w:color="auto"/>
              <w:bottom w:val="single" w:sz="4" w:space="0" w:color="auto"/>
              <w:right w:val="single" w:sz="4" w:space="0" w:color="auto"/>
            </w:tcBorders>
            <w:vAlign w:val="center"/>
          </w:tcPr>
          <w:p w14:paraId="2C8AD7B1" w14:textId="77777777" w:rsidR="00EC4EC7" w:rsidRPr="007F7F31" w:rsidRDefault="00EC4EC7" w:rsidP="007F7F31">
            <w:pPr>
              <w:spacing w:after="0"/>
              <w:jc w:val="center"/>
              <w:rPr>
                <w:rFonts w:ascii="Times New Roman" w:eastAsia="Calibri" w:hAnsi="Times New Roman" w:cs="Times New Roman"/>
              </w:rPr>
            </w:pPr>
            <w:r>
              <w:rPr>
                <w:rFonts w:ascii="Times New Roman" w:eastAsia="Calibri" w:hAnsi="Times New Roman" w:cs="Times New Roman"/>
              </w:rPr>
              <w:t xml:space="preserve">ширина 10 м, </w:t>
            </w:r>
            <w:r w:rsidRPr="007F7F31">
              <w:rPr>
                <w:rFonts w:ascii="Times New Roman" w:eastAsia="Calibri" w:hAnsi="Times New Roman" w:cs="Times New Roman"/>
              </w:rPr>
              <w:t>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tcPr>
          <w:p w14:paraId="65816376" w14:textId="77777777" w:rsidR="00EC4EC7" w:rsidRPr="007F7F31" w:rsidRDefault="00EC4EC7" w:rsidP="007F7F31">
            <w:pPr>
              <w:spacing w:after="0"/>
              <w:jc w:val="center"/>
              <w:rPr>
                <w:rFonts w:ascii="Times New Roman" w:eastAsia="Calibri" w:hAnsi="Times New Roman" w:cs="Times New Roman"/>
              </w:rPr>
            </w:pPr>
            <w:r w:rsidRPr="007F7F31">
              <w:rPr>
                <w:rFonts w:ascii="Times New Roman" w:eastAsia="Calibri" w:hAnsi="Times New Roman" w:cs="Times New Roman"/>
              </w:rPr>
              <w:t>эксплуатация</w:t>
            </w:r>
          </w:p>
        </w:tc>
      </w:tr>
      <w:tr w:rsidR="007F7F31" w:rsidRPr="007F7F31" w14:paraId="05B06F07"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15591AB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1661C33B"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5</w:t>
            </w:r>
          </w:p>
        </w:tc>
        <w:tc>
          <w:tcPr>
            <w:tcW w:w="373" w:type="pct"/>
            <w:tcBorders>
              <w:top w:val="single" w:sz="4" w:space="0" w:color="auto"/>
              <w:left w:val="single" w:sz="4" w:space="0" w:color="auto"/>
              <w:bottom w:val="single" w:sz="4" w:space="0" w:color="auto"/>
              <w:right w:val="single" w:sz="4" w:space="0" w:color="auto"/>
            </w:tcBorders>
            <w:vAlign w:val="center"/>
            <w:hideMark/>
          </w:tcPr>
          <w:p w14:paraId="3F8B7A7C"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23</w:t>
            </w:r>
          </w:p>
        </w:tc>
        <w:tc>
          <w:tcPr>
            <w:tcW w:w="490" w:type="pct"/>
            <w:tcBorders>
              <w:top w:val="single" w:sz="4" w:space="0" w:color="auto"/>
              <w:left w:val="single" w:sz="4" w:space="0" w:color="auto"/>
              <w:bottom w:val="single" w:sz="4" w:space="0" w:color="auto"/>
              <w:right w:val="single" w:sz="4" w:space="0" w:color="auto"/>
            </w:tcBorders>
            <w:vAlign w:val="center"/>
            <w:hideMark/>
          </w:tcPr>
          <w:p w14:paraId="64E6CEE5"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0,4</w:t>
            </w:r>
          </w:p>
        </w:tc>
        <w:tc>
          <w:tcPr>
            <w:tcW w:w="790" w:type="pct"/>
            <w:tcBorders>
              <w:top w:val="single" w:sz="4" w:space="0" w:color="auto"/>
              <w:left w:val="single" w:sz="4" w:space="0" w:color="auto"/>
              <w:bottom w:val="single" w:sz="4" w:space="0" w:color="auto"/>
              <w:right w:val="single" w:sz="4" w:space="0" w:color="auto"/>
            </w:tcBorders>
            <w:vAlign w:val="center"/>
            <w:hideMark/>
          </w:tcPr>
          <w:p w14:paraId="059C1DF5"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0,6</w:t>
            </w:r>
          </w:p>
        </w:tc>
        <w:tc>
          <w:tcPr>
            <w:tcW w:w="1288" w:type="pct"/>
            <w:tcBorders>
              <w:top w:val="single" w:sz="4" w:space="0" w:color="auto"/>
              <w:left w:val="single" w:sz="4" w:space="0" w:color="auto"/>
              <w:bottom w:val="single" w:sz="4" w:space="0" w:color="auto"/>
              <w:right w:val="single" w:sz="4" w:space="0" w:color="auto"/>
            </w:tcBorders>
            <w:vAlign w:val="center"/>
            <w:hideMark/>
          </w:tcPr>
          <w:p w14:paraId="5135EFA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ширина 6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1D37EDF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7F7F31" w:rsidRPr="007F7F31" w14:paraId="058E3846"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5CA01AA9"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052BAB4D"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6</w:t>
            </w:r>
          </w:p>
        </w:tc>
        <w:tc>
          <w:tcPr>
            <w:tcW w:w="373" w:type="pct"/>
            <w:tcBorders>
              <w:top w:val="single" w:sz="4" w:space="0" w:color="auto"/>
              <w:left w:val="single" w:sz="4" w:space="0" w:color="auto"/>
              <w:bottom w:val="single" w:sz="4" w:space="0" w:color="auto"/>
              <w:right w:val="single" w:sz="4" w:space="0" w:color="auto"/>
            </w:tcBorders>
            <w:vAlign w:val="center"/>
            <w:hideMark/>
          </w:tcPr>
          <w:p w14:paraId="77575DA5"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30</w:t>
            </w:r>
          </w:p>
        </w:tc>
        <w:tc>
          <w:tcPr>
            <w:tcW w:w="490" w:type="pct"/>
            <w:tcBorders>
              <w:top w:val="single" w:sz="4" w:space="0" w:color="auto"/>
              <w:left w:val="single" w:sz="4" w:space="0" w:color="auto"/>
              <w:bottom w:val="single" w:sz="4" w:space="0" w:color="auto"/>
              <w:right w:val="single" w:sz="4" w:space="0" w:color="auto"/>
            </w:tcBorders>
            <w:vAlign w:val="center"/>
            <w:hideMark/>
          </w:tcPr>
          <w:p w14:paraId="6DB07761"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0,2</w:t>
            </w:r>
          </w:p>
        </w:tc>
        <w:tc>
          <w:tcPr>
            <w:tcW w:w="790" w:type="pct"/>
            <w:tcBorders>
              <w:top w:val="single" w:sz="4" w:space="0" w:color="auto"/>
              <w:left w:val="single" w:sz="4" w:space="0" w:color="auto"/>
              <w:bottom w:val="single" w:sz="4" w:space="0" w:color="auto"/>
              <w:right w:val="single" w:sz="4" w:space="0" w:color="auto"/>
            </w:tcBorders>
            <w:vAlign w:val="center"/>
            <w:hideMark/>
          </w:tcPr>
          <w:p w14:paraId="25E0A892"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0,5</w:t>
            </w:r>
          </w:p>
        </w:tc>
        <w:tc>
          <w:tcPr>
            <w:tcW w:w="1288" w:type="pct"/>
            <w:tcBorders>
              <w:top w:val="single" w:sz="4" w:space="0" w:color="auto"/>
              <w:left w:val="single" w:sz="4" w:space="0" w:color="auto"/>
              <w:bottom w:val="single" w:sz="4" w:space="0" w:color="auto"/>
              <w:right w:val="single" w:sz="4" w:space="0" w:color="auto"/>
            </w:tcBorders>
            <w:vAlign w:val="center"/>
            <w:hideMark/>
          </w:tcPr>
          <w:p w14:paraId="36AFA4E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ширина 4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0B56372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6D12B9AA"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tcPr>
          <w:p w14:paraId="3C1180E3" w14:textId="77777777" w:rsidR="00EC4EC7" w:rsidRPr="007F7F31" w:rsidRDefault="00EC4EC7" w:rsidP="00EC4EC7">
            <w:pPr>
              <w:spacing w:after="0"/>
              <w:rPr>
                <w:rFonts w:ascii="Times New Roman" w:eastAsia="Calibri" w:hAnsi="Times New Roman" w:cs="Times New Roman"/>
              </w:rPr>
            </w:pPr>
            <w:r w:rsidRPr="007F7F31">
              <w:rPr>
                <w:rFonts w:ascii="Times New Roman" w:eastAsia="Calibri" w:hAnsi="Times New Roman" w:cs="Times New Roman"/>
              </w:rPr>
              <w:t>Лесная дорога</w:t>
            </w:r>
          </w:p>
        </w:tc>
        <w:tc>
          <w:tcPr>
            <w:tcW w:w="333" w:type="pct"/>
            <w:tcBorders>
              <w:top w:val="single" w:sz="4" w:space="0" w:color="auto"/>
              <w:left w:val="single" w:sz="4" w:space="0" w:color="auto"/>
              <w:bottom w:val="single" w:sz="4" w:space="0" w:color="auto"/>
              <w:right w:val="single" w:sz="4" w:space="0" w:color="auto"/>
            </w:tcBorders>
            <w:vAlign w:val="center"/>
          </w:tcPr>
          <w:p w14:paraId="068A6BCB"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7</w:t>
            </w:r>
          </w:p>
        </w:tc>
        <w:tc>
          <w:tcPr>
            <w:tcW w:w="373" w:type="pct"/>
            <w:tcBorders>
              <w:top w:val="single" w:sz="4" w:space="0" w:color="auto"/>
              <w:left w:val="single" w:sz="4" w:space="0" w:color="auto"/>
              <w:bottom w:val="single" w:sz="4" w:space="0" w:color="auto"/>
              <w:right w:val="single" w:sz="4" w:space="0" w:color="auto"/>
            </w:tcBorders>
            <w:vAlign w:val="center"/>
          </w:tcPr>
          <w:p w14:paraId="075610BC"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71</w:t>
            </w:r>
          </w:p>
        </w:tc>
        <w:tc>
          <w:tcPr>
            <w:tcW w:w="490" w:type="pct"/>
            <w:tcBorders>
              <w:top w:val="single" w:sz="4" w:space="0" w:color="auto"/>
              <w:left w:val="single" w:sz="4" w:space="0" w:color="auto"/>
              <w:bottom w:val="single" w:sz="4" w:space="0" w:color="auto"/>
              <w:right w:val="single" w:sz="4" w:space="0" w:color="auto"/>
            </w:tcBorders>
            <w:vAlign w:val="center"/>
          </w:tcPr>
          <w:p w14:paraId="0BCCA270"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0,1</w:t>
            </w:r>
          </w:p>
        </w:tc>
        <w:tc>
          <w:tcPr>
            <w:tcW w:w="790" w:type="pct"/>
            <w:tcBorders>
              <w:top w:val="single" w:sz="4" w:space="0" w:color="auto"/>
              <w:left w:val="single" w:sz="4" w:space="0" w:color="auto"/>
              <w:bottom w:val="single" w:sz="4" w:space="0" w:color="auto"/>
              <w:right w:val="single" w:sz="4" w:space="0" w:color="auto"/>
            </w:tcBorders>
            <w:vAlign w:val="center"/>
          </w:tcPr>
          <w:p w14:paraId="4480679F"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0,1</w:t>
            </w:r>
          </w:p>
        </w:tc>
        <w:tc>
          <w:tcPr>
            <w:tcW w:w="1288" w:type="pct"/>
            <w:tcBorders>
              <w:top w:val="single" w:sz="4" w:space="0" w:color="auto"/>
              <w:left w:val="single" w:sz="4" w:space="0" w:color="auto"/>
              <w:bottom w:val="single" w:sz="4" w:space="0" w:color="auto"/>
              <w:right w:val="single" w:sz="4" w:space="0" w:color="auto"/>
            </w:tcBorders>
            <w:vAlign w:val="center"/>
          </w:tcPr>
          <w:p w14:paraId="0D141CCD"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 xml:space="preserve">ширина 20 м, </w:t>
            </w:r>
            <w:r w:rsidRPr="007F7F31">
              <w:rPr>
                <w:rFonts w:ascii="Times New Roman" w:eastAsia="Calibri" w:hAnsi="Times New Roman" w:cs="Times New Roman"/>
              </w:rPr>
              <w:t>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tcPr>
          <w:p w14:paraId="57A19660"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эксплуатация</w:t>
            </w:r>
          </w:p>
        </w:tc>
      </w:tr>
      <w:tr w:rsidR="00EC4EC7" w:rsidRPr="007F7F31" w14:paraId="04C94EA1"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026991F8" w14:textId="77777777" w:rsidR="00EC4EC7" w:rsidRPr="007F7F31" w:rsidRDefault="00EC4EC7" w:rsidP="00EC4EC7">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27117717"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7</w:t>
            </w:r>
          </w:p>
        </w:tc>
        <w:tc>
          <w:tcPr>
            <w:tcW w:w="373" w:type="pct"/>
            <w:tcBorders>
              <w:top w:val="single" w:sz="4" w:space="0" w:color="auto"/>
              <w:left w:val="single" w:sz="4" w:space="0" w:color="auto"/>
              <w:bottom w:val="single" w:sz="4" w:space="0" w:color="auto"/>
              <w:right w:val="single" w:sz="4" w:space="0" w:color="auto"/>
            </w:tcBorders>
            <w:vAlign w:val="center"/>
            <w:hideMark/>
          </w:tcPr>
          <w:p w14:paraId="64127656"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93</w:t>
            </w:r>
          </w:p>
        </w:tc>
        <w:tc>
          <w:tcPr>
            <w:tcW w:w="490" w:type="pct"/>
            <w:tcBorders>
              <w:top w:val="single" w:sz="4" w:space="0" w:color="auto"/>
              <w:left w:val="single" w:sz="4" w:space="0" w:color="auto"/>
              <w:bottom w:val="single" w:sz="4" w:space="0" w:color="auto"/>
              <w:right w:val="single" w:sz="4" w:space="0" w:color="auto"/>
            </w:tcBorders>
            <w:vAlign w:val="center"/>
            <w:hideMark/>
          </w:tcPr>
          <w:p w14:paraId="3352AEF0"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1,0</w:t>
            </w:r>
          </w:p>
        </w:tc>
        <w:tc>
          <w:tcPr>
            <w:tcW w:w="790" w:type="pct"/>
            <w:tcBorders>
              <w:top w:val="single" w:sz="4" w:space="0" w:color="auto"/>
              <w:left w:val="single" w:sz="4" w:space="0" w:color="auto"/>
              <w:bottom w:val="single" w:sz="4" w:space="0" w:color="auto"/>
              <w:right w:val="single" w:sz="4" w:space="0" w:color="auto"/>
            </w:tcBorders>
            <w:vAlign w:val="center"/>
            <w:hideMark/>
          </w:tcPr>
          <w:p w14:paraId="060E0409"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1,6</w:t>
            </w:r>
          </w:p>
        </w:tc>
        <w:tc>
          <w:tcPr>
            <w:tcW w:w="1288" w:type="pct"/>
            <w:tcBorders>
              <w:top w:val="single" w:sz="4" w:space="0" w:color="auto"/>
              <w:left w:val="single" w:sz="4" w:space="0" w:color="auto"/>
              <w:bottom w:val="single" w:sz="4" w:space="0" w:color="auto"/>
              <w:right w:val="single" w:sz="4" w:space="0" w:color="auto"/>
            </w:tcBorders>
            <w:vAlign w:val="center"/>
            <w:hideMark/>
          </w:tcPr>
          <w:p w14:paraId="62BD6E63"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ширина 6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1840B0BF" w14:textId="77777777" w:rsidR="00EC4EC7" w:rsidRPr="007F7F31" w:rsidRDefault="00EC4EC7" w:rsidP="00EC4EC7">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285A65ED"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39DA35A7" w14:textId="77777777" w:rsidR="00EC4EC7" w:rsidRPr="007F7F31" w:rsidRDefault="00EC4EC7" w:rsidP="00EC4EC7">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0349263B"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8</w:t>
            </w:r>
          </w:p>
        </w:tc>
        <w:tc>
          <w:tcPr>
            <w:tcW w:w="373" w:type="pct"/>
            <w:tcBorders>
              <w:top w:val="single" w:sz="4" w:space="0" w:color="auto"/>
              <w:left w:val="single" w:sz="4" w:space="0" w:color="auto"/>
              <w:bottom w:val="single" w:sz="4" w:space="0" w:color="auto"/>
              <w:right w:val="single" w:sz="4" w:space="0" w:color="auto"/>
            </w:tcBorders>
            <w:vAlign w:val="center"/>
            <w:hideMark/>
          </w:tcPr>
          <w:p w14:paraId="284C61C1"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18</w:t>
            </w:r>
          </w:p>
        </w:tc>
        <w:tc>
          <w:tcPr>
            <w:tcW w:w="490" w:type="pct"/>
            <w:tcBorders>
              <w:top w:val="single" w:sz="4" w:space="0" w:color="auto"/>
              <w:left w:val="single" w:sz="4" w:space="0" w:color="auto"/>
              <w:bottom w:val="single" w:sz="4" w:space="0" w:color="auto"/>
              <w:right w:val="single" w:sz="4" w:space="0" w:color="auto"/>
            </w:tcBorders>
            <w:vAlign w:val="center"/>
            <w:hideMark/>
          </w:tcPr>
          <w:p w14:paraId="154EE510"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0,3</w:t>
            </w:r>
          </w:p>
        </w:tc>
        <w:tc>
          <w:tcPr>
            <w:tcW w:w="790" w:type="pct"/>
            <w:tcBorders>
              <w:top w:val="single" w:sz="4" w:space="0" w:color="auto"/>
              <w:left w:val="single" w:sz="4" w:space="0" w:color="auto"/>
              <w:bottom w:val="single" w:sz="4" w:space="0" w:color="auto"/>
              <w:right w:val="single" w:sz="4" w:space="0" w:color="auto"/>
            </w:tcBorders>
            <w:vAlign w:val="center"/>
            <w:hideMark/>
          </w:tcPr>
          <w:p w14:paraId="0EB646EB"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0,4</w:t>
            </w:r>
          </w:p>
        </w:tc>
        <w:tc>
          <w:tcPr>
            <w:tcW w:w="1288" w:type="pct"/>
            <w:tcBorders>
              <w:top w:val="single" w:sz="4" w:space="0" w:color="auto"/>
              <w:left w:val="single" w:sz="4" w:space="0" w:color="auto"/>
              <w:bottom w:val="single" w:sz="4" w:space="0" w:color="auto"/>
              <w:right w:val="single" w:sz="4" w:space="0" w:color="auto"/>
            </w:tcBorders>
            <w:vAlign w:val="center"/>
            <w:hideMark/>
          </w:tcPr>
          <w:p w14:paraId="01CB7061"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6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74A2E5E5" w14:textId="77777777" w:rsidR="00EC4EC7" w:rsidRPr="007F7F31" w:rsidRDefault="00EC4EC7" w:rsidP="00EC4EC7">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1DA3F97B"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tcPr>
          <w:p w14:paraId="2F04F683" w14:textId="77777777" w:rsidR="00EC4EC7" w:rsidRPr="007F7F31" w:rsidRDefault="00EC4EC7" w:rsidP="00EC4EC7">
            <w:pPr>
              <w:spacing w:after="0"/>
              <w:rPr>
                <w:rFonts w:ascii="Times New Roman" w:eastAsia="Calibri" w:hAnsi="Times New Roman" w:cs="Times New Roman"/>
              </w:rPr>
            </w:pPr>
            <w:r w:rsidRPr="007F7F31">
              <w:rPr>
                <w:rFonts w:ascii="Times New Roman" w:eastAsia="Calibri" w:hAnsi="Times New Roman" w:cs="Times New Roman"/>
              </w:rPr>
              <w:t>Лесная дорога</w:t>
            </w:r>
          </w:p>
        </w:tc>
        <w:tc>
          <w:tcPr>
            <w:tcW w:w="333" w:type="pct"/>
            <w:tcBorders>
              <w:top w:val="single" w:sz="4" w:space="0" w:color="auto"/>
              <w:left w:val="single" w:sz="4" w:space="0" w:color="auto"/>
              <w:bottom w:val="single" w:sz="4" w:space="0" w:color="auto"/>
              <w:right w:val="single" w:sz="4" w:space="0" w:color="auto"/>
            </w:tcBorders>
            <w:vAlign w:val="center"/>
          </w:tcPr>
          <w:p w14:paraId="6C71C904"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9</w:t>
            </w:r>
          </w:p>
        </w:tc>
        <w:tc>
          <w:tcPr>
            <w:tcW w:w="373" w:type="pct"/>
            <w:tcBorders>
              <w:top w:val="single" w:sz="4" w:space="0" w:color="auto"/>
              <w:left w:val="single" w:sz="4" w:space="0" w:color="auto"/>
              <w:bottom w:val="single" w:sz="4" w:space="0" w:color="auto"/>
              <w:right w:val="single" w:sz="4" w:space="0" w:color="auto"/>
            </w:tcBorders>
            <w:vAlign w:val="center"/>
          </w:tcPr>
          <w:p w14:paraId="64399EF4"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5</w:t>
            </w:r>
          </w:p>
        </w:tc>
        <w:tc>
          <w:tcPr>
            <w:tcW w:w="490" w:type="pct"/>
            <w:tcBorders>
              <w:top w:val="single" w:sz="4" w:space="0" w:color="auto"/>
              <w:left w:val="single" w:sz="4" w:space="0" w:color="auto"/>
              <w:bottom w:val="single" w:sz="4" w:space="0" w:color="auto"/>
              <w:right w:val="single" w:sz="4" w:space="0" w:color="auto"/>
            </w:tcBorders>
            <w:vAlign w:val="center"/>
          </w:tcPr>
          <w:p w14:paraId="1193E444"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0,1</w:t>
            </w:r>
          </w:p>
        </w:tc>
        <w:tc>
          <w:tcPr>
            <w:tcW w:w="790" w:type="pct"/>
            <w:tcBorders>
              <w:top w:val="single" w:sz="4" w:space="0" w:color="auto"/>
              <w:left w:val="single" w:sz="4" w:space="0" w:color="auto"/>
              <w:bottom w:val="single" w:sz="4" w:space="0" w:color="auto"/>
              <w:right w:val="single" w:sz="4" w:space="0" w:color="auto"/>
            </w:tcBorders>
            <w:vAlign w:val="center"/>
          </w:tcPr>
          <w:p w14:paraId="71A8AE36"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0,1</w:t>
            </w:r>
          </w:p>
        </w:tc>
        <w:tc>
          <w:tcPr>
            <w:tcW w:w="1288" w:type="pct"/>
            <w:tcBorders>
              <w:top w:val="single" w:sz="4" w:space="0" w:color="auto"/>
              <w:left w:val="single" w:sz="4" w:space="0" w:color="auto"/>
              <w:bottom w:val="single" w:sz="4" w:space="0" w:color="auto"/>
              <w:right w:val="single" w:sz="4" w:space="0" w:color="auto"/>
            </w:tcBorders>
            <w:vAlign w:val="center"/>
          </w:tcPr>
          <w:p w14:paraId="6F303F95"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w:t>
            </w:r>
            <w:r>
              <w:rPr>
                <w:rFonts w:ascii="Times New Roman" w:eastAsia="Calibri" w:hAnsi="Times New Roman" w:cs="Times New Roman"/>
              </w:rPr>
              <w:t>12</w:t>
            </w:r>
            <w:r w:rsidRPr="007F7F31">
              <w:rPr>
                <w:rFonts w:ascii="Times New Roman" w:eastAsia="Calibri" w:hAnsi="Times New Roman" w:cs="Times New Roman"/>
              </w:rPr>
              <w:t xml:space="preserve">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tcPr>
          <w:p w14:paraId="29041B9C" w14:textId="77777777" w:rsidR="00EC4EC7" w:rsidRPr="007F7F31" w:rsidRDefault="00EC4EC7" w:rsidP="00EC4EC7">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4B90A75F"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tcPr>
          <w:p w14:paraId="36A693F0" w14:textId="77777777" w:rsidR="00EC4EC7" w:rsidRPr="007F7F31" w:rsidRDefault="00EC4EC7" w:rsidP="00EC4EC7">
            <w:pPr>
              <w:spacing w:after="0"/>
              <w:rPr>
                <w:rFonts w:ascii="Times New Roman" w:eastAsia="Calibri" w:hAnsi="Times New Roman" w:cs="Times New Roman"/>
              </w:rPr>
            </w:pPr>
            <w:r w:rsidRPr="007F7F31">
              <w:rPr>
                <w:rFonts w:ascii="Times New Roman" w:eastAsia="Calibri" w:hAnsi="Times New Roman" w:cs="Times New Roman"/>
              </w:rPr>
              <w:t>Лесная дорога</w:t>
            </w:r>
          </w:p>
        </w:tc>
        <w:tc>
          <w:tcPr>
            <w:tcW w:w="333" w:type="pct"/>
            <w:tcBorders>
              <w:top w:val="single" w:sz="4" w:space="0" w:color="auto"/>
              <w:left w:val="single" w:sz="4" w:space="0" w:color="auto"/>
              <w:bottom w:val="single" w:sz="4" w:space="0" w:color="auto"/>
              <w:right w:val="single" w:sz="4" w:space="0" w:color="auto"/>
            </w:tcBorders>
            <w:vAlign w:val="center"/>
          </w:tcPr>
          <w:p w14:paraId="2F863721"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9</w:t>
            </w:r>
          </w:p>
        </w:tc>
        <w:tc>
          <w:tcPr>
            <w:tcW w:w="373" w:type="pct"/>
            <w:tcBorders>
              <w:top w:val="single" w:sz="4" w:space="0" w:color="auto"/>
              <w:left w:val="single" w:sz="4" w:space="0" w:color="auto"/>
              <w:bottom w:val="single" w:sz="4" w:space="0" w:color="auto"/>
              <w:right w:val="single" w:sz="4" w:space="0" w:color="auto"/>
            </w:tcBorders>
            <w:vAlign w:val="center"/>
          </w:tcPr>
          <w:p w14:paraId="4AFDB7C4"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12</w:t>
            </w:r>
          </w:p>
        </w:tc>
        <w:tc>
          <w:tcPr>
            <w:tcW w:w="490" w:type="pct"/>
            <w:tcBorders>
              <w:top w:val="single" w:sz="4" w:space="0" w:color="auto"/>
              <w:left w:val="single" w:sz="4" w:space="0" w:color="auto"/>
              <w:bottom w:val="single" w:sz="4" w:space="0" w:color="auto"/>
              <w:right w:val="single" w:sz="4" w:space="0" w:color="auto"/>
            </w:tcBorders>
            <w:vAlign w:val="center"/>
          </w:tcPr>
          <w:p w14:paraId="027FBEB0"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0,9</w:t>
            </w:r>
          </w:p>
        </w:tc>
        <w:tc>
          <w:tcPr>
            <w:tcW w:w="790" w:type="pct"/>
            <w:tcBorders>
              <w:top w:val="single" w:sz="4" w:space="0" w:color="auto"/>
              <w:left w:val="single" w:sz="4" w:space="0" w:color="auto"/>
              <w:bottom w:val="single" w:sz="4" w:space="0" w:color="auto"/>
              <w:right w:val="single" w:sz="4" w:space="0" w:color="auto"/>
            </w:tcBorders>
            <w:vAlign w:val="center"/>
          </w:tcPr>
          <w:p w14:paraId="79C3094D"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0,4</w:t>
            </w:r>
          </w:p>
        </w:tc>
        <w:tc>
          <w:tcPr>
            <w:tcW w:w="1288" w:type="pct"/>
            <w:tcBorders>
              <w:top w:val="single" w:sz="4" w:space="0" w:color="auto"/>
              <w:left w:val="single" w:sz="4" w:space="0" w:color="auto"/>
              <w:bottom w:val="single" w:sz="4" w:space="0" w:color="auto"/>
              <w:right w:val="single" w:sz="4" w:space="0" w:color="auto"/>
            </w:tcBorders>
            <w:vAlign w:val="center"/>
          </w:tcPr>
          <w:p w14:paraId="4A48C4FD"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w:t>
            </w:r>
            <w:r>
              <w:rPr>
                <w:rFonts w:ascii="Times New Roman" w:eastAsia="Calibri" w:hAnsi="Times New Roman" w:cs="Times New Roman"/>
              </w:rPr>
              <w:t>12</w:t>
            </w:r>
            <w:r w:rsidRPr="007F7F31">
              <w:rPr>
                <w:rFonts w:ascii="Times New Roman" w:eastAsia="Calibri" w:hAnsi="Times New Roman" w:cs="Times New Roman"/>
              </w:rPr>
              <w:t xml:space="preserve">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tcPr>
          <w:p w14:paraId="64B9EB9C" w14:textId="77777777" w:rsidR="00EC4EC7" w:rsidRPr="007F7F31" w:rsidRDefault="00EC4EC7" w:rsidP="00EC4EC7">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4FA44094"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0771D057" w14:textId="77777777" w:rsidR="00EC4EC7" w:rsidRPr="007F7F31" w:rsidRDefault="00EC4EC7" w:rsidP="00EC4EC7">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34525181"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11</w:t>
            </w:r>
          </w:p>
        </w:tc>
        <w:tc>
          <w:tcPr>
            <w:tcW w:w="373" w:type="pct"/>
            <w:tcBorders>
              <w:top w:val="single" w:sz="4" w:space="0" w:color="auto"/>
              <w:left w:val="single" w:sz="4" w:space="0" w:color="auto"/>
              <w:bottom w:val="single" w:sz="4" w:space="0" w:color="auto"/>
              <w:right w:val="single" w:sz="4" w:space="0" w:color="auto"/>
            </w:tcBorders>
            <w:vAlign w:val="center"/>
            <w:hideMark/>
          </w:tcPr>
          <w:p w14:paraId="550D88AB"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10</w:t>
            </w:r>
          </w:p>
        </w:tc>
        <w:tc>
          <w:tcPr>
            <w:tcW w:w="490" w:type="pct"/>
            <w:tcBorders>
              <w:top w:val="single" w:sz="4" w:space="0" w:color="auto"/>
              <w:left w:val="single" w:sz="4" w:space="0" w:color="auto"/>
              <w:bottom w:val="single" w:sz="4" w:space="0" w:color="auto"/>
              <w:right w:val="single" w:sz="4" w:space="0" w:color="auto"/>
            </w:tcBorders>
            <w:vAlign w:val="center"/>
            <w:hideMark/>
          </w:tcPr>
          <w:p w14:paraId="0340FAEA"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790" w:type="pct"/>
            <w:tcBorders>
              <w:top w:val="single" w:sz="4" w:space="0" w:color="auto"/>
              <w:left w:val="single" w:sz="4" w:space="0" w:color="auto"/>
              <w:bottom w:val="single" w:sz="4" w:space="0" w:color="auto"/>
              <w:right w:val="single" w:sz="4" w:space="0" w:color="auto"/>
            </w:tcBorders>
            <w:vAlign w:val="center"/>
            <w:hideMark/>
          </w:tcPr>
          <w:p w14:paraId="6EE6A0F9"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1288" w:type="pct"/>
            <w:tcBorders>
              <w:top w:val="single" w:sz="4" w:space="0" w:color="auto"/>
              <w:left w:val="single" w:sz="4" w:space="0" w:color="auto"/>
              <w:bottom w:val="single" w:sz="4" w:space="0" w:color="auto"/>
              <w:right w:val="single" w:sz="4" w:space="0" w:color="auto"/>
            </w:tcBorders>
            <w:vAlign w:val="center"/>
            <w:hideMark/>
          </w:tcPr>
          <w:p w14:paraId="20BA529E"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10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27004001" w14:textId="77777777" w:rsidR="00EC4EC7" w:rsidRPr="007F7F31" w:rsidRDefault="00EC4EC7" w:rsidP="00EC4EC7">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433407EE"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6B4E3BEA" w14:textId="77777777" w:rsidR="00EC4EC7" w:rsidRPr="007F7F31" w:rsidRDefault="00EC4EC7" w:rsidP="00EC4EC7">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335D6B28"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11</w:t>
            </w:r>
          </w:p>
        </w:tc>
        <w:tc>
          <w:tcPr>
            <w:tcW w:w="373" w:type="pct"/>
            <w:tcBorders>
              <w:top w:val="single" w:sz="4" w:space="0" w:color="auto"/>
              <w:left w:val="single" w:sz="4" w:space="0" w:color="auto"/>
              <w:bottom w:val="single" w:sz="4" w:space="0" w:color="auto"/>
              <w:right w:val="single" w:sz="4" w:space="0" w:color="auto"/>
            </w:tcBorders>
            <w:vAlign w:val="center"/>
            <w:hideMark/>
          </w:tcPr>
          <w:p w14:paraId="21E4ADC8"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26</w:t>
            </w:r>
          </w:p>
        </w:tc>
        <w:tc>
          <w:tcPr>
            <w:tcW w:w="490" w:type="pct"/>
            <w:tcBorders>
              <w:top w:val="single" w:sz="4" w:space="0" w:color="auto"/>
              <w:left w:val="single" w:sz="4" w:space="0" w:color="auto"/>
              <w:bottom w:val="single" w:sz="4" w:space="0" w:color="auto"/>
              <w:right w:val="single" w:sz="4" w:space="0" w:color="auto"/>
            </w:tcBorders>
            <w:vAlign w:val="center"/>
            <w:hideMark/>
          </w:tcPr>
          <w:p w14:paraId="5CEB99BC"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790" w:type="pct"/>
            <w:tcBorders>
              <w:top w:val="single" w:sz="4" w:space="0" w:color="auto"/>
              <w:left w:val="single" w:sz="4" w:space="0" w:color="auto"/>
              <w:bottom w:val="single" w:sz="4" w:space="0" w:color="auto"/>
              <w:right w:val="single" w:sz="4" w:space="0" w:color="auto"/>
            </w:tcBorders>
            <w:vAlign w:val="center"/>
            <w:hideMark/>
          </w:tcPr>
          <w:p w14:paraId="5575B775"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1288" w:type="pct"/>
            <w:tcBorders>
              <w:top w:val="single" w:sz="4" w:space="0" w:color="auto"/>
              <w:left w:val="single" w:sz="4" w:space="0" w:color="auto"/>
              <w:bottom w:val="single" w:sz="4" w:space="0" w:color="auto"/>
              <w:right w:val="single" w:sz="4" w:space="0" w:color="auto"/>
            </w:tcBorders>
            <w:vAlign w:val="center"/>
            <w:hideMark/>
          </w:tcPr>
          <w:p w14:paraId="200BEE81"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10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04C98D07" w14:textId="77777777" w:rsidR="00EC4EC7" w:rsidRPr="007F7F31" w:rsidRDefault="00EC4EC7" w:rsidP="00EC4EC7">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29CA3A6A"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3E210CC1" w14:textId="77777777" w:rsidR="00EC4EC7" w:rsidRPr="007F7F31" w:rsidRDefault="00EC4EC7" w:rsidP="00EC4EC7">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14F3130B"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12</w:t>
            </w:r>
          </w:p>
        </w:tc>
        <w:tc>
          <w:tcPr>
            <w:tcW w:w="373" w:type="pct"/>
            <w:tcBorders>
              <w:top w:val="single" w:sz="4" w:space="0" w:color="auto"/>
              <w:left w:val="single" w:sz="4" w:space="0" w:color="auto"/>
              <w:bottom w:val="single" w:sz="4" w:space="0" w:color="auto"/>
              <w:right w:val="single" w:sz="4" w:space="0" w:color="auto"/>
            </w:tcBorders>
            <w:vAlign w:val="center"/>
            <w:hideMark/>
          </w:tcPr>
          <w:p w14:paraId="4C2E590C"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7</w:t>
            </w:r>
          </w:p>
        </w:tc>
        <w:tc>
          <w:tcPr>
            <w:tcW w:w="490" w:type="pct"/>
            <w:tcBorders>
              <w:top w:val="single" w:sz="4" w:space="0" w:color="auto"/>
              <w:left w:val="single" w:sz="4" w:space="0" w:color="auto"/>
              <w:bottom w:val="single" w:sz="4" w:space="0" w:color="auto"/>
              <w:right w:val="single" w:sz="4" w:space="0" w:color="auto"/>
            </w:tcBorders>
            <w:vAlign w:val="center"/>
            <w:hideMark/>
          </w:tcPr>
          <w:p w14:paraId="291B0936"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0,8</w:t>
            </w:r>
          </w:p>
        </w:tc>
        <w:tc>
          <w:tcPr>
            <w:tcW w:w="790" w:type="pct"/>
            <w:tcBorders>
              <w:top w:val="single" w:sz="4" w:space="0" w:color="auto"/>
              <w:left w:val="single" w:sz="4" w:space="0" w:color="auto"/>
              <w:bottom w:val="single" w:sz="4" w:space="0" w:color="auto"/>
              <w:right w:val="single" w:sz="4" w:space="0" w:color="auto"/>
            </w:tcBorders>
            <w:vAlign w:val="center"/>
            <w:hideMark/>
          </w:tcPr>
          <w:p w14:paraId="0D3D2D05"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0,6</w:t>
            </w:r>
          </w:p>
        </w:tc>
        <w:tc>
          <w:tcPr>
            <w:tcW w:w="1288" w:type="pct"/>
            <w:tcBorders>
              <w:top w:val="single" w:sz="4" w:space="0" w:color="auto"/>
              <w:left w:val="single" w:sz="4" w:space="0" w:color="auto"/>
              <w:bottom w:val="single" w:sz="4" w:space="0" w:color="auto"/>
              <w:right w:val="single" w:sz="4" w:space="0" w:color="auto"/>
            </w:tcBorders>
            <w:vAlign w:val="center"/>
            <w:hideMark/>
          </w:tcPr>
          <w:p w14:paraId="7EF4C878"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10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0FBB9184" w14:textId="77777777" w:rsidR="00EC4EC7" w:rsidRPr="007F7F31" w:rsidRDefault="00EC4EC7" w:rsidP="00EC4EC7">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336AC5" w:rsidRPr="007F7F31" w14:paraId="7FA07114"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vAlign w:val="center"/>
          </w:tcPr>
          <w:p w14:paraId="4E2FB698" w14:textId="77777777" w:rsidR="00336AC5" w:rsidRPr="007F7F31" w:rsidRDefault="00336AC5" w:rsidP="00336AC5">
            <w:pPr>
              <w:spacing w:after="0"/>
              <w:rPr>
                <w:rFonts w:ascii="Times New Roman" w:eastAsia="Calibri" w:hAnsi="Times New Roman" w:cs="Times New Roman"/>
              </w:rPr>
            </w:pPr>
            <w:r w:rsidRPr="007F7F31">
              <w:rPr>
                <w:rFonts w:ascii="Times New Roman" w:eastAsia="Calibri" w:hAnsi="Times New Roman" w:cs="Times New Roman"/>
              </w:rPr>
              <w:t>Дорожки пешеходные</w:t>
            </w:r>
          </w:p>
        </w:tc>
        <w:tc>
          <w:tcPr>
            <w:tcW w:w="333" w:type="pct"/>
            <w:tcBorders>
              <w:top w:val="single" w:sz="4" w:space="0" w:color="auto"/>
              <w:left w:val="single" w:sz="4" w:space="0" w:color="auto"/>
              <w:bottom w:val="single" w:sz="4" w:space="0" w:color="auto"/>
              <w:right w:val="single" w:sz="4" w:space="0" w:color="auto"/>
            </w:tcBorders>
            <w:vAlign w:val="center"/>
          </w:tcPr>
          <w:p w14:paraId="177CC701" w14:textId="77777777" w:rsidR="00336AC5" w:rsidRPr="007F7F31" w:rsidRDefault="00336AC5" w:rsidP="00336AC5">
            <w:pPr>
              <w:spacing w:after="0"/>
              <w:jc w:val="center"/>
              <w:rPr>
                <w:rFonts w:ascii="Times New Roman" w:eastAsia="Times New Roman" w:hAnsi="Times New Roman" w:cs="Times New Roman"/>
              </w:rPr>
            </w:pPr>
            <w:r>
              <w:rPr>
                <w:rFonts w:ascii="Times New Roman" w:eastAsia="Times New Roman" w:hAnsi="Times New Roman" w:cs="Times New Roman"/>
              </w:rPr>
              <w:t>12</w:t>
            </w:r>
          </w:p>
        </w:tc>
        <w:tc>
          <w:tcPr>
            <w:tcW w:w="373" w:type="pct"/>
            <w:tcBorders>
              <w:top w:val="single" w:sz="4" w:space="0" w:color="auto"/>
              <w:left w:val="single" w:sz="4" w:space="0" w:color="auto"/>
              <w:bottom w:val="single" w:sz="4" w:space="0" w:color="auto"/>
              <w:right w:val="single" w:sz="4" w:space="0" w:color="auto"/>
            </w:tcBorders>
            <w:vAlign w:val="center"/>
          </w:tcPr>
          <w:p w14:paraId="28EB266A" w14:textId="77777777" w:rsidR="00336AC5" w:rsidRPr="007F7F31" w:rsidRDefault="00336AC5" w:rsidP="00336AC5">
            <w:pPr>
              <w:spacing w:after="0"/>
              <w:jc w:val="center"/>
              <w:rPr>
                <w:rFonts w:ascii="Times New Roman" w:eastAsia="Times New Roman" w:hAnsi="Times New Roman" w:cs="Times New Roman"/>
              </w:rPr>
            </w:pPr>
            <w:r>
              <w:rPr>
                <w:rFonts w:ascii="Times New Roman" w:eastAsia="Times New Roman" w:hAnsi="Times New Roman" w:cs="Times New Roman"/>
              </w:rPr>
              <w:t>3</w:t>
            </w:r>
          </w:p>
        </w:tc>
        <w:tc>
          <w:tcPr>
            <w:tcW w:w="490" w:type="pct"/>
            <w:tcBorders>
              <w:top w:val="single" w:sz="4" w:space="0" w:color="auto"/>
              <w:left w:val="single" w:sz="4" w:space="0" w:color="auto"/>
              <w:bottom w:val="single" w:sz="4" w:space="0" w:color="auto"/>
              <w:right w:val="single" w:sz="4" w:space="0" w:color="auto"/>
            </w:tcBorders>
            <w:vAlign w:val="center"/>
          </w:tcPr>
          <w:p w14:paraId="602D7B0F" w14:textId="77777777" w:rsidR="00336AC5" w:rsidRPr="007F7F31" w:rsidRDefault="00336AC5" w:rsidP="00336AC5">
            <w:pPr>
              <w:spacing w:after="0"/>
              <w:jc w:val="center"/>
              <w:rPr>
                <w:rFonts w:ascii="Times New Roman" w:eastAsia="Times New Roman" w:hAnsi="Times New Roman" w:cs="Times New Roman"/>
              </w:rPr>
            </w:pPr>
            <w:r>
              <w:rPr>
                <w:rFonts w:ascii="Times New Roman" w:eastAsia="Times New Roman" w:hAnsi="Times New Roman" w:cs="Times New Roman"/>
              </w:rPr>
              <w:t>0,5</w:t>
            </w:r>
          </w:p>
        </w:tc>
        <w:tc>
          <w:tcPr>
            <w:tcW w:w="790" w:type="pct"/>
            <w:tcBorders>
              <w:top w:val="single" w:sz="4" w:space="0" w:color="auto"/>
              <w:left w:val="single" w:sz="4" w:space="0" w:color="auto"/>
              <w:bottom w:val="single" w:sz="4" w:space="0" w:color="auto"/>
              <w:right w:val="single" w:sz="4" w:space="0" w:color="auto"/>
            </w:tcBorders>
            <w:vAlign w:val="center"/>
          </w:tcPr>
          <w:p w14:paraId="4BD6E463"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0,6</w:t>
            </w:r>
          </w:p>
        </w:tc>
        <w:tc>
          <w:tcPr>
            <w:tcW w:w="1288" w:type="pct"/>
            <w:tcBorders>
              <w:top w:val="single" w:sz="4" w:space="0" w:color="auto"/>
              <w:left w:val="single" w:sz="4" w:space="0" w:color="auto"/>
              <w:bottom w:val="single" w:sz="4" w:space="0" w:color="auto"/>
              <w:right w:val="single" w:sz="4" w:space="0" w:color="auto"/>
            </w:tcBorders>
            <w:vAlign w:val="center"/>
          </w:tcPr>
          <w:p w14:paraId="0E048010"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ширина 10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tcPr>
          <w:p w14:paraId="5DB18DF9" w14:textId="77777777" w:rsidR="00336AC5" w:rsidRPr="007F7F31" w:rsidRDefault="00336AC5" w:rsidP="00336AC5">
            <w:pPr>
              <w:spacing w:after="0"/>
              <w:rPr>
                <w:rFonts w:ascii="Times New Roman" w:eastAsia="Times New Roman" w:hAnsi="Times New Roman" w:cs="Times New Roman"/>
              </w:rPr>
            </w:pPr>
            <w:r w:rsidRPr="007F7F31">
              <w:rPr>
                <w:rFonts w:ascii="Times New Roman" w:eastAsia="Calibri" w:hAnsi="Times New Roman" w:cs="Times New Roman"/>
              </w:rPr>
              <w:t xml:space="preserve">эксплуатация </w:t>
            </w:r>
          </w:p>
        </w:tc>
      </w:tr>
      <w:tr w:rsidR="00336AC5" w:rsidRPr="007F7F31" w14:paraId="380C0255"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vAlign w:val="center"/>
            <w:hideMark/>
          </w:tcPr>
          <w:p w14:paraId="491F147C" w14:textId="77777777" w:rsidR="00336AC5" w:rsidRPr="007F7F31" w:rsidRDefault="00336AC5" w:rsidP="00336AC5">
            <w:pPr>
              <w:spacing w:after="0"/>
              <w:rPr>
                <w:rFonts w:ascii="Times New Roman" w:eastAsia="Times New Roman" w:hAnsi="Times New Roman" w:cs="Times New Roman"/>
              </w:rPr>
            </w:pPr>
            <w:r w:rsidRPr="007F7F31">
              <w:rPr>
                <w:rFonts w:ascii="Times New Roman" w:eastAsia="Calibri" w:hAnsi="Times New Roman" w:cs="Times New Roman"/>
              </w:rPr>
              <w:t>Дорожки пешеходные</w:t>
            </w:r>
          </w:p>
        </w:tc>
        <w:tc>
          <w:tcPr>
            <w:tcW w:w="333" w:type="pct"/>
            <w:tcBorders>
              <w:top w:val="single" w:sz="4" w:space="0" w:color="auto"/>
              <w:left w:val="single" w:sz="4" w:space="0" w:color="auto"/>
              <w:bottom w:val="single" w:sz="4" w:space="0" w:color="auto"/>
              <w:right w:val="single" w:sz="4" w:space="0" w:color="auto"/>
            </w:tcBorders>
            <w:vAlign w:val="center"/>
            <w:hideMark/>
          </w:tcPr>
          <w:p w14:paraId="4861BB94"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Times New Roman" w:hAnsi="Times New Roman" w:cs="Times New Roman"/>
              </w:rPr>
              <w:t>12</w:t>
            </w:r>
          </w:p>
        </w:tc>
        <w:tc>
          <w:tcPr>
            <w:tcW w:w="373" w:type="pct"/>
            <w:tcBorders>
              <w:top w:val="single" w:sz="4" w:space="0" w:color="auto"/>
              <w:left w:val="single" w:sz="4" w:space="0" w:color="auto"/>
              <w:bottom w:val="single" w:sz="4" w:space="0" w:color="auto"/>
              <w:right w:val="single" w:sz="4" w:space="0" w:color="auto"/>
            </w:tcBorders>
            <w:vAlign w:val="center"/>
            <w:hideMark/>
          </w:tcPr>
          <w:p w14:paraId="6865F122"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Times New Roman" w:hAnsi="Times New Roman" w:cs="Times New Roman"/>
              </w:rPr>
              <w:t>14</w:t>
            </w:r>
          </w:p>
        </w:tc>
        <w:tc>
          <w:tcPr>
            <w:tcW w:w="490" w:type="pct"/>
            <w:tcBorders>
              <w:top w:val="single" w:sz="4" w:space="0" w:color="auto"/>
              <w:left w:val="single" w:sz="4" w:space="0" w:color="auto"/>
              <w:bottom w:val="single" w:sz="4" w:space="0" w:color="auto"/>
              <w:right w:val="single" w:sz="4" w:space="0" w:color="auto"/>
            </w:tcBorders>
            <w:vAlign w:val="center"/>
            <w:hideMark/>
          </w:tcPr>
          <w:p w14:paraId="29E0936C"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Times New Roman" w:hAnsi="Times New Roman" w:cs="Times New Roman"/>
              </w:rPr>
              <w:t>0</w:t>
            </w:r>
            <w:r>
              <w:rPr>
                <w:rFonts w:ascii="Times New Roman" w:eastAsia="Times New Roman" w:hAnsi="Times New Roman" w:cs="Times New Roman"/>
              </w:rPr>
              <w:t>,</w:t>
            </w:r>
            <w:r w:rsidRPr="007F7F31">
              <w:rPr>
                <w:rFonts w:ascii="Times New Roman" w:eastAsia="Times New Roman" w:hAnsi="Times New Roman" w:cs="Times New Roman"/>
              </w:rPr>
              <w:t>4</w:t>
            </w:r>
          </w:p>
        </w:tc>
        <w:tc>
          <w:tcPr>
            <w:tcW w:w="790" w:type="pct"/>
            <w:tcBorders>
              <w:top w:val="single" w:sz="4" w:space="0" w:color="auto"/>
              <w:left w:val="single" w:sz="4" w:space="0" w:color="auto"/>
              <w:bottom w:val="single" w:sz="4" w:space="0" w:color="auto"/>
              <w:right w:val="single" w:sz="4" w:space="0" w:color="auto"/>
            </w:tcBorders>
            <w:vAlign w:val="center"/>
            <w:hideMark/>
          </w:tcPr>
          <w:p w14:paraId="2784698E"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0,6</w:t>
            </w:r>
          </w:p>
        </w:tc>
        <w:tc>
          <w:tcPr>
            <w:tcW w:w="1288" w:type="pct"/>
            <w:tcBorders>
              <w:top w:val="single" w:sz="4" w:space="0" w:color="auto"/>
              <w:left w:val="single" w:sz="4" w:space="0" w:color="auto"/>
              <w:bottom w:val="single" w:sz="4" w:space="0" w:color="auto"/>
              <w:right w:val="single" w:sz="4" w:space="0" w:color="auto"/>
            </w:tcBorders>
            <w:vAlign w:val="center"/>
            <w:hideMark/>
          </w:tcPr>
          <w:p w14:paraId="1DD245D4"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ширина 10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hideMark/>
          </w:tcPr>
          <w:p w14:paraId="26CD964E" w14:textId="77777777" w:rsidR="00336AC5" w:rsidRPr="007F7F31" w:rsidRDefault="00336AC5" w:rsidP="00336AC5">
            <w:pPr>
              <w:spacing w:after="0"/>
              <w:rPr>
                <w:rFonts w:ascii="Times New Roman" w:eastAsia="Times New Roman" w:hAnsi="Times New Roman" w:cs="Times New Roman"/>
              </w:rPr>
            </w:pPr>
            <w:r w:rsidRPr="007F7F31">
              <w:rPr>
                <w:rFonts w:ascii="Times New Roman" w:eastAsia="Calibri" w:hAnsi="Times New Roman" w:cs="Times New Roman"/>
              </w:rPr>
              <w:t xml:space="preserve">эксплуатация </w:t>
            </w:r>
          </w:p>
        </w:tc>
      </w:tr>
      <w:tr w:rsidR="00336AC5" w:rsidRPr="007F7F31" w14:paraId="32D8F37D"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tcPr>
          <w:p w14:paraId="3FC2421B" w14:textId="77777777" w:rsidR="00336AC5" w:rsidRPr="007F7F31" w:rsidRDefault="00336AC5" w:rsidP="00336AC5">
            <w:pPr>
              <w:spacing w:after="0"/>
              <w:rPr>
                <w:rFonts w:ascii="Times New Roman" w:eastAsia="Calibri" w:hAnsi="Times New Roman" w:cs="Times New Roman"/>
              </w:rPr>
            </w:pPr>
            <w:r w:rsidRPr="007F7F31">
              <w:rPr>
                <w:rFonts w:ascii="Times New Roman" w:eastAsia="Calibri" w:hAnsi="Times New Roman" w:cs="Times New Roman"/>
              </w:rPr>
              <w:t>Лесная дорога</w:t>
            </w:r>
          </w:p>
        </w:tc>
        <w:tc>
          <w:tcPr>
            <w:tcW w:w="333" w:type="pct"/>
            <w:tcBorders>
              <w:top w:val="single" w:sz="4" w:space="0" w:color="auto"/>
              <w:left w:val="single" w:sz="4" w:space="0" w:color="auto"/>
              <w:bottom w:val="single" w:sz="4" w:space="0" w:color="auto"/>
              <w:right w:val="single" w:sz="4" w:space="0" w:color="auto"/>
            </w:tcBorders>
            <w:vAlign w:val="center"/>
          </w:tcPr>
          <w:p w14:paraId="1A6EEDBD"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15</w:t>
            </w:r>
          </w:p>
        </w:tc>
        <w:tc>
          <w:tcPr>
            <w:tcW w:w="373" w:type="pct"/>
            <w:tcBorders>
              <w:top w:val="single" w:sz="4" w:space="0" w:color="auto"/>
              <w:left w:val="single" w:sz="4" w:space="0" w:color="auto"/>
              <w:bottom w:val="single" w:sz="4" w:space="0" w:color="auto"/>
              <w:right w:val="single" w:sz="4" w:space="0" w:color="auto"/>
            </w:tcBorders>
            <w:vAlign w:val="center"/>
          </w:tcPr>
          <w:p w14:paraId="2CA31CAA"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9</w:t>
            </w:r>
          </w:p>
        </w:tc>
        <w:tc>
          <w:tcPr>
            <w:tcW w:w="490" w:type="pct"/>
            <w:tcBorders>
              <w:top w:val="single" w:sz="4" w:space="0" w:color="auto"/>
              <w:left w:val="single" w:sz="4" w:space="0" w:color="auto"/>
              <w:bottom w:val="single" w:sz="4" w:space="0" w:color="auto"/>
              <w:right w:val="single" w:sz="4" w:space="0" w:color="auto"/>
            </w:tcBorders>
            <w:vAlign w:val="center"/>
          </w:tcPr>
          <w:p w14:paraId="088F77A8"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0,6</w:t>
            </w:r>
          </w:p>
        </w:tc>
        <w:tc>
          <w:tcPr>
            <w:tcW w:w="790" w:type="pct"/>
            <w:tcBorders>
              <w:top w:val="single" w:sz="4" w:space="0" w:color="auto"/>
              <w:left w:val="single" w:sz="4" w:space="0" w:color="auto"/>
              <w:bottom w:val="single" w:sz="4" w:space="0" w:color="auto"/>
              <w:right w:val="single" w:sz="4" w:space="0" w:color="auto"/>
            </w:tcBorders>
            <w:vAlign w:val="center"/>
          </w:tcPr>
          <w:p w14:paraId="02EE2FF7"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1,2</w:t>
            </w:r>
          </w:p>
        </w:tc>
        <w:tc>
          <w:tcPr>
            <w:tcW w:w="1288" w:type="pct"/>
            <w:tcBorders>
              <w:top w:val="single" w:sz="4" w:space="0" w:color="auto"/>
              <w:left w:val="single" w:sz="4" w:space="0" w:color="auto"/>
              <w:bottom w:val="single" w:sz="4" w:space="0" w:color="auto"/>
              <w:right w:val="single" w:sz="4" w:space="0" w:color="auto"/>
            </w:tcBorders>
            <w:vAlign w:val="center"/>
          </w:tcPr>
          <w:p w14:paraId="06B2D899"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w:t>
            </w:r>
            <w:r>
              <w:rPr>
                <w:rFonts w:ascii="Times New Roman" w:eastAsia="Calibri" w:hAnsi="Times New Roman" w:cs="Times New Roman"/>
              </w:rPr>
              <w:t>12</w:t>
            </w:r>
            <w:r w:rsidRPr="007F7F31">
              <w:rPr>
                <w:rFonts w:ascii="Times New Roman" w:eastAsia="Calibri" w:hAnsi="Times New Roman" w:cs="Times New Roman"/>
              </w:rPr>
              <w:t xml:space="preserve">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tcPr>
          <w:p w14:paraId="162C0C1A"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336AC5" w:rsidRPr="007F7F31" w14:paraId="5CD45908"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tcPr>
          <w:p w14:paraId="4801D9E4" w14:textId="77777777" w:rsidR="00336AC5" w:rsidRPr="007F7F31" w:rsidRDefault="00336AC5" w:rsidP="00336AC5">
            <w:pPr>
              <w:spacing w:after="0"/>
              <w:rPr>
                <w:rFonts w:ascii="Times New Roman" w:eastAsia="Calibri" w:hAnsi="Times New Roman" w:cs="Times New Roman"/>
              </w:rPr>
            </w:pPr>
            <w:r w:rsidRPr="007F7F31">
              <w:rPr>
                <w:rFonts w:ascii="Times New Roman" w:eastAsia="Calibri" w:hAnsi="Times New Roman" w:cs="Times New Roman"/>
              </w:rPr>
              <w:lastRenderedPageBreak/>
              <w:t>Лесная дорога</w:t>
            </w:r>
          </w:p>
        </w:tc>
        <w:tc>
          <w:tcPr>
            <w:tcW w:w="333" w:type="pct"/>
            <w:tcBorders>
              <w:top w:val="single" w:sz="4" w:space="0" w:color="auto"/>
              <w:left w:val="single" w:sz="4" w:space="0" w:color="auto"/>
              <w:bottom w:val="single" w:sz="4" w:space="0" w:color="auto"/>
              <w:right w:val="single" w:sz="4" w:space="0" w:color="auto"/>
            </w:tcBorders>
            <w:vAlign w:val="center"/>
          </w:tcPr>
          <w:p w14:paraId="0A10C900"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15</w:t>
            </w:r>
          </w:p>
        </w:tc>
        <w:tc>
          <w:tcPr>
            <w:tcW w:w="373" w:type="pct"/>
            <w:tcBorders>
              <w:top w:val="single" w:sz="4" w:space="0" w:color="auto"/>
              <w:left w:val="single" w:sz="4" w:space="0" w:color="auto"/>
              <w:bottom w:val="single" w:sz="4" w:space="0" w:color="auto"/>
              <w:right w:val="single" w:sz="4" w:space="0" w:color="auto"/>
            </w:tcBorders>
            <w:vAlign w:val="center"/>
          </w:tcPr>
          <w:p w14:paraId="40FBB39B"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18</w:t>
            </w:r>
          </w:p>
        </w:tc>
        <w:tc>
          <w:tcPr>
            <w:tcW w:w="490" w:type="pct"/>
            <w:tcBorders>
              <w:top w:val="single" w:sz="4" w:space="0" w:color="auto"/>
              <w:left w:val="single" w:sz="4" w:space="0" w:color="auto"/>
              <w:bottom w:val="single" w:sz="4" w:space="0" w:color="auto"/>
              <w:right w:val="single" w:sz="4" w:space="0" w:color="auto"/>
            </w:tcBorders>
            <w:vAlign w:val="center"/>
          </w:tcPr>
          <w:p w14:paraId="13261A67"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0,4</w:t>
            </w:r>
          </w:p>
        </w:tc>
        <w:tc>
          <w:tcPr>
            <w:tcW w:w="790" w:type="pct"/>
            <w:tcBorders>
              <w:top w:val="single" w:sz="4" w:space="0" w:color="auto"/>
              <w:left w:val="single" w:sz="4" w:space="0" w:color="auto"/>
              <w:bottom w:val="single" w:sz="4" w:space="0" w:color="auto"/>
              <w:right w:val="single" w:sz="4" w:space="0" w:color="auto"/>
            </w:tcBorders>
            <w:vAlign w:val="center"/>
          </w:tcPr>
          <w:p w14:paraId="37CF93C5"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1,2</w:t>
            </w:r>
          </w:p>
        </w:tc>
        <w:tc>
          <w:tcPr>
            <w:tcW w:w="1288" w:type="pct"/>
            <w:tcBorders>
              <w:top w:val="single" w:sz="4" w:space="0" w:color="auto"/>
              <w:left w:val="single" w:sz="4" w:space="0" w:color="auto"/>
              <w:bottom w:val="single" w:sz="4" w:space="0" w:color="auto"/>
              <w:right w:val="single" w:sz="4" w:space="0" w:color="auto"/>
            </w:tcBorders>
            <w:vAlign w:val="center"/>
          </w:tcPr>
          <w:p w14:paraId="3164C8CE"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w:t>
            </w:r>
            <w:r>
              <w:rPr>
                <w:rFonts w:ascii="Times New Roman" w:eastAsia="Calibri" w:hAnsi="Times New Roman" w:cs="Times New Roman"/>
              </w:rPr>
              <w:t>12</w:t>
            </w:r>
            <w:r w:rsidRPr="007F7F31">
              <w:rPr>
                <w:rFonts w:ascii="Times New Roman" w:eastAsia="Calibri" w:hAnsi="Times New Roman" w:cs="Times New Roman"/>
              </w:rPr>
              <w:t xml:space="preserve">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tcPr>
          <w:p w14:paraId="02785152"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336AC5" w:rsidRPr="007F7F31" w14:paraId="5BA15CFF"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5968621F" w14:textId="77777777" w:rsidR="00336AC5" w:rsidRPr="007F7F31" w:rsidRDefault="00336AC5" w:rsidP="00336AC5">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1489246B"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20</w:t>
            </w:r>
          </w:p>
        </w:tc>
        <w:tc>
          <w:tcPr>
            <w:tcW w:w="373" w:type="pct"/>
            <w:tcBorders>
              <w:top w:val="single" w:sz="4" w:space="0" w:color="auto"/>
              <w:left w:val="single" w:sz="4" w:space="0" w:color="auto"/>
              <w:bottom w:val="single" w:sz="4" w:space="0" w:color="auto"/>
              <w:right w:val="single" w:sz="4" w:space="0" w:color="auto"/>
            </w:tcBorders>
            <w:vAlign w:val="center"/>
            <w:hideMark/>
          </w:tcPr>
          <w:p w14:paraId="6C46D896"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19</w:t>
            </w:r>
          </w:p>
        </w:tc>
        <w:tc>
          <w:tcPr>
            <w:tcW w:w="490" w:type="pct"/>
            <w:tcBorders>
              <w:top w:val="single" w:sz="4" w:space="0" w:color="auto"/>
              <w:left w:val="single" w:sz="4" w:space="0" w:color="auto"/>
              <w:bottom w:val="single" w:sz="4" w:space="0" w:color="auto"/>
              <w:right w:val="single" w:sz="4" w:space="0" w:color="auto"/>
            </w:tcBorders>
            <w:vAlign w:val="center"/>
            <w:hideMark/>
          </w:tcPr>
          <w:p w14:paraId="74EFE9C6"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790" w:type="pct"/>
            <w:tcBorders>
              <w:top w:val="single" w:sz="4" w:space="0" w:color="auto"/>
              <w:left w:val="single" w:sz="4" w:space="0" w:color="auto"/>
              <w:bottom w:val="single" w:sz="4" w:space="0" w:color="auto"/>
              <w:right w:val="single" w:sz="4" w:space="0" w:color="auto"/>
            </w:tcBorders>
            <w:vAlign w:val="center"/>
            <w:hideMark/>
          </w:tcPr>
          <w:p w14:paraId="32E857BA"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0,3</w:t>
            </w:r>
          </w:p>
        </w:tc>
        <w:tc>
          <w:tcPr>
            <w:tcW w:w="1288" w:type="pct"/>
            <w:tcBorders>
              <w:top w:val="single" w:sz="4" w:space="0" w:color="auto"/>
              <w:left w:val="single" w:sz="4" w:space="0" w:color="auto"/>
              <w:bottom w:val="single" w:sz="4" w:space="0" w:color="auto"/>
              <w:right w:val="single" w:sz="4" w:space="0" w:color="auto"/>
            </w:tcBorders>
            <w:vAlign w:val="center"/>
            <w:hideMark/>
          </w:tcPr>
          <w:p w14:paraId="167A4BB8"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4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6CB7A0D1"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336AC5" w:rsidRPr="007F7F31" w14:paraId="6812ED1D"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58799234" w14:textId="77777777" w:rsidR="00336AC5" w:rsidRPr="007F7F31" w:rsidRDefault="00336AC5" w:rsidP="00336AC5">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4AEAC07D"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22</w:t>
            </w:r>
          </w:p>
        </w:tc>
        <w:tc>
          <w:tcPr>
            <w:tcW w:w="373" w:type="pct"/>
            <w:tcBorders>
              <w:top w:val="single" w:sz="4" w:space="0" w:color="auto"/>
              <w:left w:val="single" w:sz="4" w:space="0" w:color="auto"/>
              <w:bottom w:val="single" w:sz="4" w:space="0" w:color="auto"/>
              <w:right w:val="single" w:sz="4" w:space="0" w:color="auto"/>
            </w:tcBorders>
            <w:vAlign w:val="center"/>
            <w:hideMark/>
          </w:tcPr>
          <w:p w14:paraId="2AE74EF5"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13</w:t>
            </w:r>
          </w:p>
        </w:tc>
        <w:tc>
          <w:tcPr>
            <w:tcW w:w="490" w:type="pct"/>
            <w:tcBorders>
              <w:top w:val="single" w:sz="4" w:space="0" w:color="auto"/>
              <w:left w:val="single" w:sz="4" w:space="0" w:color="auto"/>
              <w:bottom w:val="single" w:sz="4" w:space="0" w:color="auto"/>
              <w:right w:val="single" w:sz="4" w:space="0" w:color="auto"/>
            </w:tcBorders>
            <w:vAlign w:val="center"/>
            <w:hideMark/>
          </w:tcPr>
          <w:p w14:paraId="06CCD4CA"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0,4</w:t>
            </w:r>
          </w:p>
        </w:tc>
        <w:tc>
          <w:tcPr>
            <w:tcW w:w="790" w:type="pct"/>
            <w:tcBorders>
              <w:top w:val="single" w:sz="4" w:space="0" w:color="auto"/>
              <w:left w:val="single" w:sz="4" w:space="0" w:color="auto"/>
              <w:bottom w:val="single" w:sz="4" w:space="0" w:color="auto"/>
              <w:right w:val="single" w:sz="4" w:space="0" w:color="auto"/>
            </w:tcBorders>
            <w:vAlign w:val="center"/>
            <w:hideMark/>
          </w:tcPr>
          <w:p w14:paraId="7B0BFD4E"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0,6</w:t>
            </w:r>
          </w:p>
        </w:tc>
        <w:tc>
          <w:tcPr>
            <w:tcW w:w="1288" w:type="pct"/>
            <w:tcBorders>
              <w:top w:val="single" w:sz="4" w:space="0" w:color="auto"/>
              <w:left w:val="single" w:sz="4" w:space="0" w:color="auto"/>
              <w:bottom w:val="single" w:sz="4" w:space="0" w:color="auto"/>
              <w:right w:val="single" w:sz="4" w:space="0" w:color="auto"/>
            </w:tcBorders>
            <w:vAlign w:val="center"/>
            <w:hideMark/>
          </w:tcPr>
          <w:p w14:paraId="160194D2"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ширина 6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55B6FCF4"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336AC5" w:rsidRPr="007F7F31" w14:paraId="01142E1F" w14:textId="77777777" w:rsidTr="007F7F31">
        <w:trPr>
          <w:trHeight w:val="23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91F4E86"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Объекты, подлежащие реконструкции, ремонту</w:t>
            </w:r>
          </w:p>
        </w:tc>
      </w:tr>
      <w:tr w:rsidR="00336AC5" w:rsidRPr="007F7F31" w14:paraId="3BDAEE1C"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tcPr>
          <w:p w14:paraId="7E39FAA7" w14:textId="77777777" w:rsidR="00336AC5" w:rsidRPr="007F7F31" w:rsidRDefault="00336AC5" w:rsidP="00CB6370">
            <w:pPr>
              <w:spacing w:after="0"/>
              <w:jc w:val="center"/>
              <w:rPr>
                <w:rFonts w:ascii="Times New Roman" w:eastAsia="Calibri" w:hAnsi="Times New Roman" w:cs="Times New Roman"/>
              </w:rPr>
            </w:pPr>
            <w:r>
              <w:rPr>
                <w:rFonts w:ascii="Times New Roman" w:eastAsia="Calibri" w:hAnsi="Times New Roman" w:cs="Times New Roman"/>
              </w:rPr>
              <w:t>-</w:t>
            </w:r>
          </w:p>
        </w:tc>
        <w:tc>
          <w:tcPr>
            <w:tcW w:w="333" w:type="pct"/>
            <w:tcBorders>
              <w:top w:val="single" w:sz="4" w:space="0" w:color="auto"/>
              <w:left w:val="single" w:sz="4" w:space="0" w:color="auto"/>
              <w:bottom w:val="single" w:sz="4" w:space="0" w:color="auto"/>
              <w:right w:val="single" w:sz="4" w:space="0" w:color="auto"/>
            </w:tcBorders>
            <w:vAlign w:val="center"/>
          </w:tcPr>
          <w:p w14:paraId="1151DCFF"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w:t>
            </w:r>
          </w:p>
        </w:tc>
        <w:tc>
          <w:tcPr>
            <w:tcW w:w="373" w:type="pct"/>
            <w:tcBorders>
              <w:top w:val="single" w:sz="4" w:space="0" w:color="auto"/>
              <w:left w:val="single" w:sz="4" w:space="0" w:color="auto"/>
              <w:bottom w:val="single" w:sz="4" w:space="0" w:color="auto"/>
              <w:right w:val="single" w:sz="4" w:space="0" w:color="auto"/>
            </w:tcBorders>
            <w:vAlign w:val="center"/>
          </w:tcPr>
          <w:p w14:paraId="0C97D91D"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w:t>
            </w:r>
          </w:p>
        </w:tc>
        <w:tc>
          <w:tcPr>
            <w:tcW w:w="490" w:type="pct"/>
            <w:tcBorders>
              <w:top w:val="single" w:sz="4" w:space="0" w:color="auto"/>
              <w:left w:val="single" w:sz="4" w:space="0" w:color="auto"/>
              <w:bottom w:val="single" w:sz="4" w:space="0" w:color="auto"/>
              <w:right w:val="single" w:sz="4" w:space="0" w:color="auto"/>
            </w:tcBorders>
            <w:vAlign w:val="center"/>
          </w:tcPr>
          <w:p w14:paraId="3870E309"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w:t>
            </w:r>
          </w:p>
        </w:tc>
        <w:tc>
          <w:tcPr>
            <w:tcW w:w="790" w:type="pct"/>
            <w:tcBorders>
              <w:top w:val="single" w:sz="4" w:space="0" w:color="auto"/>
              <w:left w:val="single" w:sz="4" w:space="0" w:color="auto"/>
              <w:bottom w:val="single" w:sz="4" w:space="0" w:color="auto"/>
              <w:right w:val="single" w:sz="4" w:space="0" w:color="auto"/>
            </w:tcBorders>
            <w:vAlign w:val="center"/>
          </w:tcPr>
          <w:p w14:paraId="5DC29E45"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w:t>
            </w:r>
          </w:p>
        </w:tc>
        <w:tc>
          <w:tcPr>
            <w:tcW w:w="1288" w:type="pct"/>
            <w:tcBorders>
              <w:top w:val="single" w:sz="4" w:space="0" w:color="auto"/>
              <w:left w:val="single" w:sz="4" w:space="0" w:color="auto"/>
              <w:bottom w:val="single" w:sz="4" w:space="0" w:color="auto"/>
              <w:right w:val="single" w:sz="4" w:space="0" w:color="auto"/>
            </w:tcBorders>
            <w:vAlign w:val="center"/>
          </w:tcPr>
          <w:p w14:paraId="0E3E9A48"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w:t>
            </w:r>
          </w:p>
        </w:tc>
        <w:tc>
          <w:tcPr>
            <w:tcW w:w="704" w:type="pct"/>
            <w:tcBorders>
              <w:top w:val="single" w:sz="4" w:space="0" w:color="auto"/>
              <w:left w:val="single" w:sz="4" w:space="0" w:color="auto"/>
              <w:bottom w:val="single" w:sz="4" w:space="0" w:color="auto"/>
              <w:right w:val="single" w:sz="4" w:space="0" w:color="auto"/>
            </w:tcBorders>
            <w:vAlign w:val="center"/>
          </w:tcPr>
          <w:p w14:paraId="12B16E23"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w:t>
            </w:r>
          </w:p>
        </w:tc>
      </w:tr>
      <w:tr w:rsidR="00336AC5" w:rsidRPr="007F7F31" w14:paraId="2B6AB5B6" w14:textId="77777777" w:rsidTr="007F7F31">
        <w:trPr>
          <w:trHeight w:val="23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8ED8741"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Об</w:t>
            </w:r>
            <w:r>
              <w:rPr>
                <w:rFonts w:ascii="Times New Roman" w:eastAsia="Calibri" w:hAnsi="Times New Roman" w:cs="Times New Roman"/>
              </w:rPr>
              <w:t>ъекты, подлежащие строительству</w:t>
            </w:r>
            <w:r w:rsidRPr="007F7F31">
              <w:rPr>
                <w:rFonts w:ascii="Times New Roman" w:eastAsia="Calibri" w:hAnsi="Times New Roman" w:cs="Times New Roman"/>
              </w:rPr>
              <w:t>, эксплуатации</w:t>
            </w:r>
          </w:p>
        </w:tc>
      </w:tr>
      <w:tr w:rsidR="00336AC5" w:rsidRPr="007F7F31" w14:paraId="7A8DE64E"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vAlign w:val="center"/>
            <w:hideMark/>
          </w:tcPr>
          <w:p w14:paraId="37C9CC94" w14:textId="77777777" w:rsidR="00336AC5" w:rsidRPr="007F7F31" w:rsidRDefault="00336AC5" w:rsidP="00CB6370">
            <w:pPr>
              <w:spacing w:after="0"/>
              <w:jc w:val="center"/>
              <w:rPr>
                <w:rFonts w:ascii="Times New Roman" w:eastAsia="Calibri" w:hAnsi="Times New Roman" w:cs="Times New Roman"/>
              </w:rPr>
            </w:pPr>
            <w:r w:rsidRPr="007F7F31">
              <w:rPr>
                <w:rFonts w:ascii="Times New Roman" w:eastAsia="Calibri" w:hAnsi="Times New Roman" w:cs="Times New Roman"/>
              </w:rPr>
              <w:t>Лесоустроительный знак (столбы квартальные)</w:t>
            </w:r>
          </w:p>
        </w:tc>
        <w:tc>
          <w:tcPr>
            <w:tcW w:w="333" w:type="pct"/>
            <w:tcBorders>
              <w:top w:val="single" w:sz="4" w:space="0" w:color="auto"/>
              <w:left w:val="single" w:sz="4" w:space="0" w:color="auto"/>
              <w:bottom w:val="single" w:sz="4" w:space="0" w:color="auto"/>
              <w:right w:val="single" w:sz="4" w:space="0" w:color="auto"/>
            </w:tcBorders>
            <w:vAlign w:val="center"/>
            <w:hideMark/>
          </w:tcPr>
          <w:p w14:paraId="53BA0BDA"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1-23</w:t>
            </w:r>
          </w:p>
        </w:tc>
        <w:tc>
          <w:tcPr>
            <w:tcW w:w="373" w:type="pct"/>
            <w:tcBorders>
              <w:top w:val="single" w:sz="4" w:space="0" w:color="auto"/>
              <w:left w:val="single" w:sz="4" w:space="0" w:color="auto"/>
              <w:bottom w:val="single" w:sz="4" w:space="0" w:color="auto"/>
              <w:right w:val="single" w:sz="4" w:space="0" w:color="auto"/>
            </w:tcBorders>
            <w:vAlign w:val="center"/>
          </w:tcPr>
          <w:p w14:paraId="23658BFB" w14:textId="77777777" w:rsidR="00336AC5" w:rsidRPr="007F7F31" w:rsidRDefault="00336AC5" w:rsidP="00336AC5">
            <w:pPr>
              <w:spacing w:after="0"/>
              <w:jc w:val="center"/>
              <w:rPr>
                <w:rFonts w:ascii="Times New Roman" w:eastAsia="Calibri" w:hAnsi="Times New Roman" w:cs="Times New Roman"/>
              </w:rPr>
            </w:pPr>
          </w:p>
        </w:tc>
        <w:tc>
          <w:tcPr>
            <w:tcW w:w="1280" w:type="pct"/>
            <w:gridSpan w:val="2"/>
            <w:tcBorders>
              <w:top w:val="single" w:sz="4" w:space="0" w:color="auto"/>
              <w:left w:val="single" w:sz="4" w:space="0" w:color="auto"/>
              <w:bottom w:val="single" w:sz="4" w:space="0" w:color="auto"/>
              <w:right w:val="single" w:sz="4" w:space="0" w:color="auto"/>
            </w:tcBorders>
            <w:vAlign w:val="center"/>
            <w:hideMark/>
          </w:tcPr>
          <w:p w14:paraId="09B7D13D"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Times New Roman" w:hAnsi="Times New Roman" w:cs="Times New Roman"/>
              </w:rPr>
              <w:t>92 шт</w:t>
            </w:r>
            <w:r w:rsidR="00CB6370">
              <w:rPr>
                <w:rFonts w:ascii="Times New Roman" w:eastAsia="Times New Roman" w:hAnsi="Times New Roman" w:cs="Times New Roman"/>
              </w:rPr>
              <w:t>.</w:t>
            </w:r>
            <w:r w:rsidRPr="007F7F31">
              <w:rPr>
                <w:rFonts w:ascii="Times New Roman" w:eastAsia="Times New Roman" w:hAnsi="Times New Roman" w:cs="Times New Roman"/>
              </w:rPr>
              <w:t xml:space="preserve"> –</w:t>
            </w:r>
            <w:r w:rsidR="00CB6370">
              <w:rPr>
                <w:rFonts w:ascii="Times New Roman" w:eastAsia="Times New Roman" w:hAnsi="Times New Roman" w:cs="Times New Roman"/>
              </w:rPr>
              <w:t xml:space="preserve"> </w:t>
            </w:r>
            <w:r w:rsidRPr="007F7F31">
              <w:rPr>
                <w:rFonts w:ascii="Times New Roman" w:eastAsia="Times New Roman" w:hAnsi="Times New Roman" w:cs="Times New Roman"/>
              </w:rPr>
              <w:t>по углам кварталов</w:t>
            </w:r>
          </w:p>
        </w:tc>
        <w:tc>
          <w:tcPr>
            <w:tcW w:w="1288" w:type="pct"/>
            <w:tcBorders>
              <w:top w:val="single" w:sz="4" w:space="0" w:color="auto"/>
              <w:left w:val="single" w:sz="4" w:space="0" w:color="auto"/>
              <w:bottom w:val="single" w:sz="4" w:space="0" w:color="auto"/>
              <w:right w:val="single" w:sz="4" w:space="0" w:color="auto"/>
            </w:tcBorders>
            <w:vAlign w:val="center"/>
            <w:hideMark/>
          </w:tcPr>
          <w:p w14:paraId="6BE2B559"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параметры в соответствии ОСТ</w:t>
            </w:r>
          </w:p>
        </w:tc>
        <w:tc>
          <w:tcPr>
            <w:tcW w:w="704" w:type="pct"/>
            <w:tcBorders>
              <w:top w:val="single" w:sz="4" w:space="0" w:color="auto"/>
              <w:left w:val="single" w:sz="4" w:space="0" w:color="auto"/>
              <w:bottom w:val="single" w:sz="4" w:space="0" w:color="auto"/>
              <w:right w:val="single" w:sz="4" w:space="0" w:color="auto"/>
            </w:tcBorders>
            <w:vAlign w:val="center"/>
            <w:hideMark/>
          </w:tcPr>
          <w:p w14:paraId="73540D44"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установка</w:t>
            </w:r>
          </w:p>
        </w:tc>
      </w:tr>
      <w:tr w:rsidR="00336AC5" w:rsidRPr="007F7F31" w14:paraId="5D07F61C"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vAlign w:val="center"/>
            <w:hideMark/>
          </w:tcPr>
          <w:p w14:paraId="30C9413D"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Квартальные просеки</w:t>
            </w:r>
          </w:p>
        </w:tc>
        <w:tc>
          <w:tcPr>
            <w:tcW w:w="333" w:type="pct"/>
            <w:tcBorders>
              <w:top w:val="single" w:sz="4" w:space="0" w:color="auto"/>
              <w:left w:val="single" w:sz="4" w:space="0" w:color="auto"/>
              <w:bottom w:val="single" w:sz="4" w:space="0" w:color="auto"/>
              <w:right w:val="single" w:sz="4" w:space="0" w:color="auto"/>
            </w:tcBorders>
            <w:vAlign w:val="center"/>
            <w:hideMark/>
          </w:tcPr>
          <w:p w14:paraId="33D8813A"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 xml:space="preserve">3, </w:t>
            </w:r>
            <w:r w:rsidR="00CB6370">
              <w:rPr>
                <w:rFonts w:ascii="Times New Roman" w:eastAsia="Calibri" w:hAnsi="Times New Roman" w:cs="Times New Roman"/>
              </w:rPr>
              <w:t xml:space="preserve">19, </w:t>
            </w:r>
            <w:r w:rsidRPr="007F7F31">
              <w:rPr>
                <w:rFonts w:ascii="Times New Roman" w:eastAsia="Calibri" w:hAnsi="Times New Roman" w:cs="Times New Roman"/>
              </w:rPr>
              <w:t>21,</w:t>
            </w:r>
            <w:r w:rsidR="00CB6370">
              <w:rPr>
                <w:rFonts w:ascii="Times New Roman" w:eastAsia="Calibri" w:hAnsi="Times New Roman" w:cs="Times New Roman"/>
              </w:rPr>
              <w:t xml:space="preserve"> </w:t>
            </w:r>
            <w:r w:rsidRPr="007F7F31">
              <w:rPr>
                <w:rFonts w:ascii="Times New Roman" w:eastAsia="Calibri" w:hAnsi="Times New Roman" w:cs="Times New Roman"/>
              </w:rPr>
              <w:t>23</w:t>
            </w:r>
          </w:p>
        </w:tc>
        <w:tc>
          <w:tcPr>
            <w:tcW w:w="373" w:type="pct"/>
            <w:tcBorders>
              <w:top w:val="single" w:sz="4" w:space="0" w:color="auto"/>
              <w:left w:val="single" w:sz="4" w:space="0" w:color="auto"/>
              <w:bottom w:val="single" w:sz="4" w:space="0" w:color="auto"/>
              <w:right w:val="single" w:sz="4" w:space="0" w:color="auto"/>
            </w:tcBorders>
            <w:vAlign w:val="center"/>
          </w:tcPr>
          <w:p w14:paraId="13E24D2A" w14:textId="77777777" w:rsidR="00336AC5" w:rsidRPr="007F7F31" w:rsidRDefault="00336AC5" w:rsidP="00336AC5">
            <w:pPr>
              <w:spacing w:after="0"/>
              <w:jc w:val="center"/>
              <w:rPr>
                <w:rFonts w:ascii="Times New Roman" w:eastAsia="Calibri" w:hAnsi="Times New Roman" w:cs="Times New Roman"/>
              </w:rPr>
            </w:pPr>
          </w:p>
        </w:tc>
        <w:tc>
          <w:tcPr>
            <w:tcW w:w="490" w:type="pct"/>
            <w:tcBorders>
              <w:top w:val="single" w:sz="4" w:space="0" w:color="auto"/>
              <w:left w:val="single" w:sz="4" w:space="0" w:color="auto"/>
              <w:bottom w:val="single" w:sz="4" w:space="0" w:color="auto"/>
              <w:right w:val="single" w:sz="4" w:space="0" w:color="auto"/>
            </w:tcBorders>
            <w:vAlign w:val="center"/>
            <w:hideMark/>
          </w:tcPr>
          <w:p w14:paraId="6BB6F57C"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0,8</w:t>
            </w:r>
          </w:p>
        </w:tc>
        <w:tc>
          <w:tcPr>
            <w:tcW w:w="790" w:type="pct"/>
            <w:tcBorders>
              <w:top w:val="single" w:sz="4" w:space="0" w:color="auto"/>
              <w:left w:val="single" w:sz="4" w:space="0" w:color="auto"/>
              <w:bottom w:val="single" w:sz="4" w:space="0" w:color="auto"/>
              <w:right w:val="single" w:sz="4" w:space="0" w:color="auto"/>
            </w:tcBorders>
            <w:vAlign w:val="center"/>
            <w:hideMark/>
          </w:tcPr>
          <w:p w14:paraId="64F47CD9"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2,0</w:t>
            </w:r>
          </w:p>
        </w:tc>
        <w:tc>
          <w:tcPr>
            <w:tcW w:w="1288" w:type="pct"/>
            <w:tcBorders>
              <w:top w:val="single" w:sz="4" w:space="0" w:color="auto"/>
              <w:left w:val="single" w:sz="4" w:space="0" w:color="auto"/>
              <w:bottom w:val="single" w:sz="4" w:space="0" w:color="auto"/>
              <w:right w:val="single" w:sz="4" w:space="0" w:color="auto"/>
            </w:tcBorders>
            <w:vAlign w:val="center"/>
            <w:hideMark/>
          </w:tcPr>
          <w:p w14:paraId="126672C4"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просека шириной 4</w:t>
            </w:r>
            <w:r w:rsidR="00CB6370">
              <w:rPr>
                <w:rFonts w:ascii="Times New Roman" w:eastAsia="Calibri" w:hAnsi="Times New Roman" w:cs="Times New Roman"/>
              </w:rPr>
              <w:t xml:space="preserve"> </w:t>
            </w:r>
            <w:r w:rsidRPr="007F7F31">
              <w:rPr>
                <w:rFonts w:ascii="Times New Roman" w:eastAsia="Calibri" w:hAnsi="Times New Roman" w:cs="Times New Roman"/>
              </w:rPr>
              <w:t>м</w:t>
            </w:r>
          </w:p>
        </w:tc>
        <w:tc>
          <w:tcPr>
            <w:tcW w:w="704" w:type="pct"/>
            <w:tcBorders>
              <w:top w:val="single" w:sz="4" w:space="0" w:color="auto"/>
              <w:left w:val="single" w:sz="4" w:space="0" w:color="auto"/>
              <w:bottom w:val="single" w:sz="4" w:space="0" w:color="auto"/>
              <w:right w:val="single" w:sz="4" w:space="0" w:color="auto"/>
            </w:tcBorders>
            <w:vAlign w:val="center"/>
            <w:hideMark/>
          </w:tcPr>
          <w:p w14:paraId="7F4D8C2F"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прорубка</w:t>
            </w:r>
          </w:p>
        </w:tc>
      </w:tr>
      <w:tr w:rsidR="00336AC5" w:rsidRPr="007F7F31" w14:paraId="7AF5DE5C"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vAlign w:val="center"/>
            <w:hideMark/>
          </w:tcPr>
          <w:p w14:paraId="157986F0"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Обустроенное место для разведения костра и отдыха</w:t>
            </w:r>
          </w:p>
        </w:tc>
        <w:tc>
          <w:tcPr>
            <w:tcW w:w="333" w:type="pct"/>
            <w:tcBorders>
              <w:top w:val="single" w:sz="4" w:space="0" w:color="auto"/>
              <w:left w:val="single" w:sz="4" w:space="0" w:color="auto"/>
              <w:bottom w:val="single" w:sz="4" w:space="0" w:color="auto"/>
              <w:right w:val="single" w:sz="4" w:space="0" w:color="auto"/>
            </w:tcBorders>
            <w:vAlign w:val="center"/>
            <w:hideMark/>
          </w:tcPr>
          <w:p w14:paraId="723A54D7"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1-23</w:t>
            </w:r>
          </w:p>
        </w:tc>
        <w:tc>
          <w:tcPr>
            <w:tcW w:w="373" w:type="pct"/>
            <w:tcBorders>
              <w:top w:val="single" w:sz="4" w:space="0" w:color="auto"/>
              <w:left w:val="single" w:sz="4" w:space="0" w:color="auto"/>
              <w:bottom w:val="single" w:sz="4" w:space="0" w:color="auto"/>
              <w:right w:val="single" w:sz="4" w:space="0" w:color="auto"/>
            </w:tcBorders>
            <w:vAlign w:val="center"/>
          </w:tcPr>
          <w:p w14:paraId="42D5AA07" w14:textId="77777777" w:rsidR="00336AC5" w:rsidRPr="007F7F31" w:rsidRDefault="00336AC5" w:rsidP="00336AC5">
            <w:pPr>
              <w:spacing w:after="0"/>
              <w:jc w:val="center"/>
              <w:rPr>
                <w:rFonts w:ascii="Times New Roman" w:eastAsia="Calibri" w:hAnsi="Times New Roman" w:cs="Times New Roman"/>
              </w:rPr>
            </w:pPr>
          </w:p>
        </w:tc>
        <w:tc>
          <w:tcPr>
            <w:tcW w:w="1280" w:type="pct"/>
            <w:gridSpan w:val="2"/>
            <w:tcBorders>
              <w:top w:val="single" w:sz="4" w:space="0" w:color="auto"/>
              <w:left w:val="single" w:sz="4" w:space="0" w:color="auto"/>
              <w:bottom w:val="single" w:sz="4" w:space="0" w:color="auto"/>
              <w:right w:val="single" w:sz="4" w:space="0" w:color="auto"/>
            </w:tcBorders>
            <w:vAlign w:val="center"/>
            <w:hideMark/>
          </w:tcPr>
          <w:p w14:paraId="19E89401"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 шт.- в местах массового отдыха населения</w:t>
            </w:r>
          </w:p>
        </w:tc>
        <w:tc>
          <w:tcPr>
            <w:tcW w:w="1288" w:type="pct"/>
            <w:tcBorders>
              <w:top w:val="single" w:sz="4" w:space="0" w:color="auto"/>
              <w:left w:val="single" w:sz="4" w:space="0" w:color="auto"/>
              <w:bottom w:val="single" w:sz="4" w:space="0" w:color="auto"/>
              <w:right w:val="single" w:sz="4" w:space="0" w:color="auto"/>
            </w:tcBorders>
            <w:vAlign w:val="center"/>
            <w:hideMark/>
          </w:tcPr>
          <w:p w14:paraId="0A82AC74"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навес со скамейкой и местом для костра</w:t>
            </w:r>
          </w:p>
        </w:tc>
        <w:tc>
          <w:tcPr>
            <w:tcW w:w="704" w:type="pct"/>
            <w:tcBorders>
              <w:top w:val="single" w:sz="4" w:space="0" w:color="auto"/>
              <w:left w:val="single" w:sz="4" w:space="0" w:color="auto"/>
              <w:bottom w:val="single" w:sz="4" w:space="0" w:color="auto"/>
              <w:right w:val="single" w:sz="4" w:space="0" w:color="auto"/>
            </w:tcBorders>
            <w:vAlign w:val="center"/>
            <w:hideMark/>
          </w:tcPr>
          <w:p w14:paraId="521E998F"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устройство и эксплуатация</w:t>
            </w:r>
          </w:p>
        </w:tc>
      </w:tr>
      <w:tr w:rsidR="00336AC5" w:rsidRPr="007F7F31" w14:paraId="3D805296"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vAlign w:val="center"/>
            <w:hideMark/>
          </w:tcPr>
          <w:p w14:paraId="45606057"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Информационный щит</w:t>
            </w:r>
          </w:p>
        </w:tc>
        <w:tc>
          <w:tcPr>
            <w:tcW w:w="333" w:type="pct"/>
            <w:tcBorders>
              <w:top w:val="single" w:sz="4" w:space="0" w:color="auto"/>
              <w:left w:val="single" w:sz="4" w:space="0" w:color="auto"/>
              <w:bottom w:val="single" w:sz="4" w:space="0" w:color="auto"/>
              <w:right w:val="single" w:sz="4" w:space="0" w:color="auto"/>
            </w:tcBorders>
            <w:vAlign w:val="center"/>
            <w:hideMark/>
          </w:tcPr>
          <w:p w14:paraId="1D5CB942"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1-23</w:t>
            </w:r>
          </w:p>
        </w:tc>
        <w:tc>
          <w:tcPr>
            <w:tcW w:w="1653" w:type="pct"/>
            <w:gridSpan w:val="3"/>
            <w:tcBorders>
              <w:top w:val="single" w:sz="4" w:space="0" w:color="auto"/>
              <w:left w:val="single" w:sz="4" w:space="0" w:color="auto"/>
              <w:bottom w:val="single" w:sz="4" w:space="0" w:color="auto"/>
              <w:right w:val="single" w:sz="4" w:space="0" w:color="auto"/>
            </w:tcBorders>
            <w:vAlign w:val="center"/>
            <w:hideMark/>
          </w:tcPr>
          <w:p w14:paraId="093BCFAE"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 шт</w:t>
            </w:r>
            <w:r w:rsidR="00CB6370">
              <w:rPr>
                <w:rFonts w:ascii="Times New Roman" w:eastAsia="Calibri" w:hAnsi="Times New Roman" w:cs="Times New Roman"/>
              </w:rPr>
              <w:t>.</w:t>
            </w:r>
            <w:r w:rsidRPr="007F7F31">
              <w:rPr>
                <w:rFonts w:ascii="Times New Roman" w:eastAsia="Calibri" w:hAnsi="Times New Roman" w:cs="Times New Roman"/>
              </w:rPr>
              <w:t xml:space="preserve"> – около здания лесничества</w:t>
            </w:r>
          </w:p>
        </w:tc>
        <w:tc>
          <w:tcPr>
            <w:tcW w:w="1288" w:type="pct"/>
            <w:tcBorders>
              <w:top w:val="single" w:sz="4" w:space="0" w:color="auto"/>
              <w:left w:val="single" w:sz="4" w:space="0" w:color="auto"/>
              <w:bottom w:val="single" w:sz="4" w:space="0" w:color="auto"/>
              <w:right w:val="single" w:sz="4" w:space="0" w:color="auto"/>
            </w:tcBorders>
            <w:vAlign w:val="center"/>
            <w:hideMark/>
          </w:tcPr>
          <w:p w14:paraId="569AEA40"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щит или стенд на опорах с противопожарной информацией</w:t>
            </w:r>
          </w:p>
        </w:tc>
        <w:tc>
          <w:tcPr>
            <w:tcW w:w="704" w:type="pct"/>
            <w:tcBorders>
              <w:top w:val="single" w:sz="4" w:space="0" w:color="auto"/>
              <w:left w:val="single" w:sz="4" w:space="0" w:color="auto"/>
              <w:bottom w:val="single" w:sz="4" w:space="0" w:color="auto"/>
              <w:right w:val="single" w:sz="4" w:space="0" w:color="auto"/>
            </w:tcBorders>
            <w:vAlign w:val="center"/>
            <w:hideMark/>
          </w:tcPr>
          <w:p w14:paraId="10198141"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устройство и эксплуатация</w:t>
            </w:r>
          </w:p>
        </w:tc>
      </w:tr>
      <w:tr w:rsidR="00336AC5" w:rsidRPr="007F7F31" w14:paraId="2EE9B20A"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vAlign w:val="center"/>
            <w:hideMark/>
          </w:tcPr>
          <w:p w14:paraId="7EED1244"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Аншлаг</w:t>
            </w:r>
          </w:p>
        </w:tc>
        <w:tc>
          <w:tcPr>
            <w:tcW w:w="333" w:type="pct"/>
            <w:tcBorders>
              <w:top w:val="single" w:sz="4" w:space="0" w:color="auto"/>
              <w:left w:val="single" w:sz="4" w:space="0" w:color="auto"/>
              <w:bottom w:val="single" w:sz="4" w:space="0" w:color="auto"/>
              <w:right w:val="single" w:sz="4" w:space="0" w:color="auto"/>
            </w:tcBorders>
            <w:vAlign w:val="center"/>
            <w:hideMark/>
          </w:tcPr>
          <w:p w14:paraId="67E2A95F"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1-18</w:t>
            </w:r>
          </w:p>
        </w:tc>
        <w:tc>
          <w:tcPr>
            <w:tcW w:w="1653" w:type="pct"/>
            <w:gridSpan w:val="3"/>
            <w:tcBorders>
              <w:top w:val="single" w:sz="4" w:space="0" w:color="auto"/>
              <w:left w:val="single" w:sz="4" w:space="0" w:color="auto"/>
              <w:bottom w:val="single" w:sz="4" w:space="0" w:color="auto"/>
              <w:right w:val="single" w:sz="4" w:space="0" w:color="auto"/>
            </w:tcBorders>
            <w:vAlign w:val="center"/>
            <w:hideMark/>
          </w:tcPr>
          <w:p w14:paraId="7D888649"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20 шт</w:t>
            </w:r>
            <w:r w:rsidR="00CB6370">
              <w:rPr>
                <w:rFonts w:ascii="Times New Roman" w:eastAsia="Calibri" w:hAnsi="Times New Roman" w:cs="Times New Roman"/>
              </w:rPr>
              <w:t xml:space="preserve">. </w:t>
            </w:r>
            <w:r w:rsidRPr="007F7F31">
              <w:rPr>
                <w:rFonts w:ascii="Times New Roman" w:eastAsia="Calibri" w:hAnsi="Times New Roman" w:cs="Times New Roman"/>
              </w:rPr>
              <w:t>-  в местах въезда в леса</w:t>
            </w:r>
          </w:p>
        </w:tc>
        <w:tc>
          <w:tcPr>
            <w:tcW w:w="1288" w:type="pct"/>
            <w:tcBorders>
              <w:top w:val="single" w:sz="4" w:space="0" w:color="auto"/>
              <w:left w:val="single" w:sz="4" w:space="0" w:color="auto"/>
              <w:bottom w:val="single" w:sz="4" w:space="0" w:color="auto"/>
              <w:right w:val="single" w:sz="4" w:space="0" w:color="auto"/>
            </w:tcBorders>
            <w:vAlign w:val="center"/>
            <w:hideMark/>
          </w:tcPr>
          <w:p w14:paraId="7994AA7B"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щит на опоре с противопожарной информацией</w:t>
            </w:r>
          </w:p>
        </w:tc>
        <w:tc>
          <w:tcPr>
            <w:tcW w:w="704" w:type="pct"/>
            <w:tcBorders>
              <w:top w:val="single" w:sz="4" w:space="0" w:color="auto"/>
              <w:left w:val="single" w:sz="4" w:space="0" w:color="auto"/>
              <w:bottom w:val="single" w:sz="4" w:space="0" w:color="auto"/>
              <w:right w:val="single" w:sz="4" w:space="0" w:color="auto"/>
            </w:tcBorders>
            <w:vAlign w:val="center"/>
            <w:hideMark/>
          </w:tcPr>
          <w:p w14:paraId="575D3C93"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установка</w:t>
            </w:r>
          </w:p>
        </w:tc>
      </w:tr>
    </w:tbl>
    <w:p w14:paraId="3B640D12" w14:textId="77777777" w:rsidR="008E3CBC" w:rsidRDefault="008E3CBC" w:rsidP="007F7F31">
      <w:pPr>
        <w:widowControl w:val="0"/>
        <w:spacing w:before="100" w:after="0" w:line="360" w:lineRule="auto"/>
        <w:ind w:firstLine="709"/>
        <w:contextualSpacing/>
        <w:jc w:val="both"/>
        <w:rPr>
          <w:rFonts w:ascii="Times New Roman" w:eastAsia="Times New Roman" w:hAnsi="Times New Roman" w:cs="Times New Roman"/>
          <w:sz w:val="28"/>
          <w:szCs w:val="28"/>
          <w:lang w:eastAsia="ru-RU"/>
        </w:rPr>
      </w:pPr>
    </w:p>
    <w:p w14:paraId="565FECEB" w14:textId="48F35DD8" w:rsidR="007F7F31" w:rsidRPr="007F7F31" w:rsidRDefault="007F7F31" w:rsidP="007F7F31">
      <w:pPr>
        <w:widowControl w:val="0"/>
        <w:spacing w:before="100"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целях организации территории лесничества планируется установка квартальных столбов. В целях противопожарного обустройства лесов лесничества планируется прорубка квартальных просек, устройство мест отдыха, установка информационных щитов и аншлагов. </w:t>
      </w:r>
    </w:p>
    <w:p w14:paraId="3910D18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2932AD">
        <w:rPr>
          <w:rFonts w:ascii="Times New Roman" w:eastAsia="Times New Roman" w:hAnsi="Times New Roman" w:cs="Times New Roman"/>
          <w:spacing w:val="-4"/>
          <w:sz w:val="28"/>
          <w:szCs w:val="28"/>
          <w:lang w:eastAsia="ru-RU"/>
        </w:rPr>
        <w:t xml:space="preserve">К объектам, не связанным с созданием лесной инфраструктуры, относятся  объекты, указанные в Перечнях объектов, утвержденных распоряжением Правительства Российской Федерации от 30.04.2022 № 1084-р «Об утверждении </w:t>
      </w:r>
      <w:hyperlink r:id="rId16" w:anchor="7DK0KB" w:history="1">
        <w:r w:rsidRPr="002932AD">
          <w:rPr>
            <w:rFonts w:ascii="Times New Roman" w:eastAsia="Times New Roman" w:hAnsi="Times New Roman" w:cs="Times New Roman"/>
            <w:spacing w:val="-4"/>
            <w:sz w:val="28"/>
            <w:szCs w:val="28"/>
            <w:lang w:eastAsia="ru-RU"/>
          </w:rPr>
          <w:t>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w:t>
        </w:r>
      </w:hyperlink>
      <w:r w:rsidRPr="002932AD">
        <w:rPr>
          <w:rFonts w:ascii="Times New Roman" w:eastAsia="Times New Roman" w:hAnsi="Times New Roman" w:cs="Times New Roman"/>
          <w:spacing w:val="-4"/>
          <w:sz w:val="28"/>
          <w:szCs w:val="28"/>
          <w:lang w:eastAsia="ru-RU"/>
        </w:rPr>
        <w:t>», и распоряжением Правительства Российской Федерации от 23.04.2022 № 999-р «Об утверждении Перечня некапитальных строений, сооружений, не связанных с созданием лесной инфраструктуры</w:t>
      </w:r>
      <w:r w:rsidRPr="007F7F31">
        <w:rPr>
          <w:rFonts w:ascii="Times New Roman" w:eastAsia="Times New Roman" w:hAnsi="Times New Roman" w:cs="Times New Roman"/>
          <w:sz w:val="28"/>
          <w:szCs w:val="28"/>
          <w:lang w:eastAsia="ru-RU"/>
        </w:rPr>
        <w:t xml:space="preserve">, для защитных лесов, </w:t>
      </w:r>
      <w:r w:rsidRPr="007F7F31">
        <w:rPr>
          <w:rFonts w:ascii="Times New Roman" w:eastAsia="Times New Roman" w:hAnsi="Times New Roman" w:cs="Times New Roman"/>
          <w:sz w:val="28"/>
          <w:szCs w:val="28"/>
          <w:lang w:eastAsia="ru-RU"/>
        </w:rPr>
        <w:lastRenderedPageBreak/>
        <w:t xml:space="preserve">эксплуатационных лесов, резервных лесов». </w:t>
      </w:r>
    </w:p>
    <w:p w14:paraId="55441ACA" w14:textId="77777777" w:rsidR="007F7F31" w:rsidRPr="002932AD" w:rsidRDefault="007F7F31" w:rsidP="007F7F31">
      <w:pPr>
        <w:widowControl w:val="0"/>
        <w:spacing w:after="0" w:line="360" w:lineRule="auto"/>
        <w:ind w:firstLine="709"/>
        <w:contextualSpacing/>
        <w:jc w:val="both"/>
        <w:rPr>
          <w:rFonts w:ascii="Times New Roman" w:eastAsia="Times New Roman" w:hAnsi="Times New Roman" w:cs="Times New Roman"/>
          <w:spacing w:val="-10"/>
          <w:sz w:val="28"/>
          <w:szCs w:val="28"/>
          <w:lang w:eastAsia="ru-RU"/>
        </w:rPr>
      </w:pPr>
      <w:r w:rsidRPr="002932AD">
        <w:rPr>
          <w:rFonts w:ascii="Times New Roman" w:eastAsia="Times New Roman" w:hAnsi="Times New Roman" w:cs="Times New Roman"/>
          <w:spacing w:val="-10"/>
          <w:sz w:val="28"/>
          <w:szCs w:val="28"/>
          <w:lang w:eastAsia="ru-RU"/>
        </w:rPr>
        <w:t>Строительство, реконструкция и эксплуатация объектов, не связанных с созданием лесной инфраструктуры, на территории лесничества допускаются в целях:</w:t>
      </w:r>
    </w:p>
    <w:p w14:paraId="30C487EF" w14:textId="77777777" w:rsidR="007F7F31" w:rsidRPr="002932AD" w:rsidRDefault="002932AD" w:rsidP="002932AD">
      <w:pPr>
        <w:tabs>
          <w:tab w:val="left" w:pos="993"/>
        </w:tabs>
        <w:autoSpaceDE w:val="0"/>
        <w:autoSpaceDN w:val="0"/>
        <w:adjustRightInd w:val="0"/>
        <w:spacing w:after="0" w:line="360" w:lineRule="auto"/>
        <w:contextualSpacing/>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7F7F31" w:rsidRPr="002932AD">
        <w:rPr>
          <w:rFonts w:ascii="Times New Roman" w:eastAsia="Times New Roman" w:hAnsi="Times New Roman" w:cs="Times New Roman"/>
          <w:spacing w:val="-4"/>
          <w:sz w:val="28"/>
          <w:szCs w:val="28"/>
          <w:lang w:eastAsia="ru-RU"/>
        </w:rPr>
        <w:t xml:space="preserve">строительства и эксплуатации гидротехнических сооружений, (ст.116 </w:t>
      </w:r>
      <w:r w:rsidR="003B1B63">
        <w:rPr>
          <w:rFonts w:ascii="Times New Roman" w:eastAsia="Times New Roman" w:hAnsi="Times New Roman" w:cs="Times New Roman"/>
          <w:spacing w:val="-4"/>
          <w:sz w:val="28"/>
          <w:szCs w:val="28"/>
          <w:lang w:eastAsia="ru-RU"/>
        </w:rPr>
        <w:t>ЛК РФ</w:t>
      </w:r>
      <w:r w:rsidR="007F7F31" w:rsidRPr="002932AD">
        <w:rPr>
          <w:rFonts w:ascii="Times New Roman" w:eastAsia="Times New Roman" w:hAnsi="Times New Roman" w:cs="Times New Roman"/>
          <w:spacing w:val="-4"/>
          <w:sz w:val="28"/>
          <w:szCs w:val="28"/>
          <w:lang w:eastAsia="ru-RU"/>
        </w:rPr>
        <w:t>);</w:t>
      </w:r>
    </w:p>
    <w:p w14:paraId="7E9F9969" w14:textId="77777777" w:rsidR="007F7F31" w:rsidRPr="002932AD" w:rsidRDefault="002932AD" w:rsidP="002932AD">
      <w:pPr>
        <w:tabs>
          <w:tab w:val="left" w:pos="993"/>
        </w:tabs>
        <w:autoSpaceDE w:val="0"/>
        <w:autoSpaceDN w:val="0"/>
        <w:adjustRightInd w:val="0"/>
        <w:spacing w:after="0" w:line="360" w:lineRule="auto"/>
        <w:contextualSpacing/>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7F7F31" w:rsidRPr="002932AD">
        <w:rPr>
          <w:rFonts w:ascii="Times New Roman" w:eastAsia="Times New Roman" w:hAnsi="Times New Roman" w:cs="Times New Roman"/>
          <w:spacing w:val="-4"/>
          <w:sz w:val="28"/>
          <w:szCs w:val="28"/>
          <w:lang w:eastAsia="ru-RU"/>
        </w:rPr>
        <w:t xml:space="preserve">реконструкции и эксплуатации линий электропередач, линий связи, дорог, трубопроводов и других линейных объектов, размещенных на территории лесничества, а также сооружений, являющихся неотъемлемой технологической частью указанных объектов в границах установленных охранных зон (далее – линейные объекты) (ст.45 </w:t>
      </w:r>
      <w:r w:rsidR="003B1B63">
        <w:rPr>
          <w:rFonts w:ascii="Times New Roman" w:eastAsia="Times New Roman" w:hAnsi="Times New Roman" w:cs="Times New Roman"/>
          <w:spacing w:val="-4"/>
          <w:sz w:val="28"/>
          <w:szCs w:val="28"/>
          <w:lang w:eastAsia="ru-RU"/>
        </w:rPr>
        <w:t>ЛК РФ</w:t>
      </w:r>
      <w:r w:rsidR="007F7F31" w:rsidRPr="002932AD">
        <w:rPr>
          <w:rFonts w:ascii="Times New Roman" w:eastAsia="Times New Roman" w:hAnsi="Times New Roman" w:cs="Times New Roman"/>
          <w:spacing w:val="-4"/>
          <w:sz w:val="28"/>
          <w:szCs w:val="28"/>
          <w:lang w:eastAsia="ru-RU"/>
        </w:rPr>
        <w:t>);</w:t>
      </w:r>
    </w:p>
    <w:p w14:paraId="4BCD5D2F" w14:textId="77777777" w:rsidR="007F7F31" w:rsidRPr="002932AD" w:rsidRDefault="002932AD" w:rsidP="002932AD">
      <w:pPr>
        <w:tabs>
          <w:tab w:val="left" w:pos="993"/>
        </w:tabs>
        <w:autoSpaceDE w:val="0"/>
        <w:autoSpaceDN w:val="0"/>
        <w:adjustRightInd w:val="0"/>
        <w:spacing w:after="0" w:line="360" w:lineRule="auto"/>
        <w:contextualSpacing/>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7F7F31" w:rsidRPr="002932AD">
        <w:rPr>
          <w:rFonts w:ascii="Times New Roman" w:eastAsia="Times New Roman" w:hAnsi="Times New Roman" w:cs="Times New Roman"/>
          <w:spacing w:val="-4"/>
          <w:sz w:val="28"/>
          <w:szCs w:val="28"/>
          <w:lang w:eastAsia="ru-RU"/>
        </w:rPr>
        <w:t xml:space="preserve">осуществления научно-исследовательской деятельности, образовательной деятельности (ст.40 </w:t>
      </w:r>
      <w:r w:rsidR="003B1B63">
        <w:rPr>
          <w:rFonts w:ascii="Times New Roman" w:eastAsia="Times New Roman" w:hAnsi="Times New Roman" w:cs="Times New Roman"/>
          <w:spacing w:val="-4"/>
          <w:sz w:val="28"/>
          <w:szCs w:val="28"/>
          <w:lang w:eastAsia="ru-RU"/>
        </w:rPr>
        <w:t>ЛК РФ</w:t>
      </w:r>
      <w:r w:rsidR="007F7F31" w:rsidRPr="002932AD">
        <w:rPr>
          <w:rFonts w:ascii="Times New Roman" w:eastAsia="Times New Roman" w:hAnsi="Times New Roman" w:cs="Times New Roman"/>
          <w:spacing w:val="-4"/>
          <w:sz w:val="28"/>
          <w:szCs w:val="28"/>
          <w:lang w:eastAsia="ru-RU"/>
        </w:rPr>
        <w:t>);</w:t>
      </w:r>
    </w:p>
    <w:p w14:paraId="207CC0A6" w14:textId="77777777" w:rsidR="007F7F31" w:rsidRPr="002932AD" w:rsidRDefault="002932AD" w:rsidP="002932AD">
      <w:pPr>
        <w:tabs>
          <w:tab w:val="left" w:pos="993"/>
        </w:tabs>
        <w:autoSpaceDE w:val="0"/>
        <w:autoSpaceDN w:val="0"/>
        <w:adjustRightInd w:val="0"/>
        <w:spacing w:after="0" w:line="360" w:lineRule="auto"/>
        <w:contextualSpacing/>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7F7F31" w:rsidRPr="002932AD">
        <w:rPr>
          <w:rFonts w:ascii="Times New Roman" w:eastAsia="Times New Roman" w:hAnsi="Times New Roman" w:cs="Times New Roman"/>
          <w:spacing w:val="-4"/>
          <w:sz w:val="28"/>
          <w:szCs w:val="28"/>
          <w:lang w:eastAsia="ru-RU"/>
        </w:rPr>
        <w:t xml:space="preserve">осуществления рекреационной деятельности (ст.41 </w:t>
      </w:r>
      <w:r w:rsidR="003B1B63">
        <w:rPr>
          <w:rFonts w:ascii="Times New Roman" w:eastAsia="Times New Roman" w:hAnsi="Times New Roman" w:cs="Times New Roman"/>
          <w:spacing w:val="-4"/>
          <w:sz w:val="28"/>
          <w:szCs w:val="28"/>
          <w:lang w:eastAsia="ru-RU"/>
        </w:rPr>
        <w:t>ЛК РФ</w:t>
      </w:r>
      <w:r w:rsidR="007F7F31" w:rsidRPr="002932AD">
        <w:rPr>
          <w:rFonts w:ascii="Times New Roman" w:eastAsia="Times New Roman" w:hAnsi="Times New Roman" w:cs="Times New Roman"/>
          <w:spacing w:val="-4"/>
          <w:sz w:val="28"/>
          <w:szCs w:val="28"/>
          <w:lang w:eastAsia="ru-RU"/>
        </w:rPr>
        <w:t xml:space="preserve">); </w:t>
      </w:r>
    </w:p>
    <w:p w14:paraId="6CF75B59" w14:textId="77777777" w:rsidR="007F7F31" w:rsidRPr="002932AD" w:rsidRDefault="002932AD" w:rsidP="002932AD">
      <w:pPr>
        <w:tabs>
          <w:tab w:val="left" w:pos="993"/>
        </w:tabs>
        <w:autoSpaceDE w:val="0"/>
        <w:autoSpaceDN w:val="0"/>
        <w:adjustRightInd w:val="0"/>
        <w:spacing w:after="0" w:line="360" w:lineRule="auto"/>
        <w:contextualSpacing/>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7F7F31" w:rsidRPr="002932AD">
        <w:rPr>
          <w:rFonts w:ascii="Times New Roman" w:eastAsia="Times New Roman" w:hAnsi="Times New Roman" w:cs="Times New Roman"/>
          <w:spacing w:val="-4"/>
          <w:sz w:val="28"/>
          <w:szCs w:val="28"/>
          <w:lang w:eastAsia="ru-RU"/>
        </w:rPr>
        <w:t xml:space="preserve">осуществления религиозной деятельности (ст.47 </w:t>
      </w:r>
      <w:r w:rsidR="003B1B63">
        <w:rPr>
          <w:rFonts w:ascii="Times New Roman" w:eastAsia="Times New Roman" w:hAnsi="Times New Roman" w:cs="Times New Roman"/>
          <w:spacing w:val="-4"/>
          <w:sz w:val="28"/>
          <w:szCs w:val="28"/>
          <w:lang w:eastAsia="ru-RU"/>
        </w:rPr>
        <w:t>ЛК РФ</w:t>
      </w:r>
      <w:r w:rsidR="007F7F31" w:rsidRPr="002932AD">
        <w:rPr>
          <w:rFonts w:ascii="Times New Roman" w:eastAsia="Times New Roman" w:hAnsi="Times New Roman" w:cs="Times New Roman"/>
          <w:spacing w:val="-4"/>
          <w:sz w:val="28"/>
          <w:szCs w:val="28"/>
          <w:lang w:eastAsia="ru-RU"/>
        </w:rPr>
        <w:t>).</w:t>
      </w:r>
    </w:p>
    <w:p w14:paraId="68784444" w14:textId="77777777" w:rsidR="007F7F31" w:rsidRPr="002932AD" w:rsidRDefault="007F7F31" w:rsidP="007F7F31">
      <w:pPr>
        <w:widowControl w:val="0"/>
        <w:spacing w:after="0" w:line="360" w:lineRule="auto"/>
        <w:ind w:firstLine="709"/>
        <w:jc w:val="both"/>
        <w:rPr>
          <w:rFonts w:ascii="Times New Roman" w:eastAsia="Times New Roman" w:hAnsi="Times New Roman" w:cs="Times New Roman"/>
          <w:spacing w:val="-4"/>
          <w:sz w:val="28"/>
          <w:szCs w:val="28"/>
          <w:lang w:eastAsia="ru-RU"/>
        </w:rPr>
      </w:pPr>
      <w:r w:rsidRPr="002932AD">
        <w:rPr>
          <w:rFonts w:ascii="Times New Roman" w:eastAsia="Times New Roman" w:hAnsi="Times New Roman" w:cs="Times New Roman"/>
          <w:spacing w:val="-4"/>
          <w:sz w:val="28"/>
          <w:szCs w:val="28"/>
          <w:lang w:eastAsia="ru-RU"/>
        </w:rPr>
        <w:t>Перечень и характеристика существующих объектов, не связанных с созданием лесной инфраструктуры, размещенных на территории лесничества, приведены в таблице 8.</w:t>
      </w:r>
    </w:p>
    <w:p w14:paraId="68DFC3EF" w14:textId="77777777" w:rsidR="007F7F31" w:rsidRPr="007F7F31" w:rsidRDefault="007F7F31" w:rsidP="007F7F31">
      <w:pPr>
        <w:spacing w:after="0" w:line="240" w:lineRule="auto"/>
        <w:jc w:val="both"/>
        <w:rPr>
          <w:rFonts w:ascii="Times New Roman" w:eastAsia="Calibri" w:hAnsi="Times New Roman" w:cs="Times New Roman"/>
          <w:b/>
          <w:sz w:val="26"/>
          <w:szCs w:val="26"/>
        </w:rPr>
      </w:pPr>
      <w:r w:rsidRPr="007F7F31">
        <w:rPr>
          <w:rFonts w:ascii="Times New Roman" w:eastAsia="Calibri" w:hAnsi="Times New Roman" w:cs="Times New Roman"/>
          <w:b/>
          <w:sz w:val="26"/>
          <w:szCs w:val="26"/>
        </w:rPr>
        <w:t>Таблица 8</w:t>
      </w:r>
      <w:r w:rsidRPr="007F7F31">
        <w:rPr>
          <w:rFonts w:ascii="Times New Roman" w:eastAsia="Times New Roman" w:hAnsi="Times New Roman" w:cs="Times New Roman"/>
          <w:b/>
          <w:sz w:val="28"/>
          <w:szCs w:val="28"/>
          <w:lang w:eastAsia="ru-RU"/>
        </w:rPr>
        <w:t xml:space="preserve">. </w:t>
      </w:r>
      <w:r w:rsidRPr="007F7F31">
        <w:rPr>
          <w:rFonts w:ascii="Times New Roman" w:eastAsia="Calibri" w:hAnsi="Times New Roman" w:cs="Times New Roman"/>
          <w:b/>
          <w:sz w:val="26"/>
          <w:szCs w:val="26"/>
        </w:rPr>
        <w:t>Характеристика существующих объектов, не связанных с созданием лесной инфраструктуры, мероприятий по строительству, реконструкции и эксплуатации указанных объектов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8"/>
        <w:gridCol w:w="952"/>
        <w:gridCol w:w="545"/>
        <w:gridCol w:w="916"/>
        <w:gridCol w:w="1476"/>
        <w:gridCol w:w="2029"/>
        <w:gridCol w:w="1620"/>
      </w:tblGrid>
      <w:tr w:rsidR="007F7F31" w:rsidRPr="007F7F31" w14:paraId="44317158" w14:textId="77777777" w:rsidTr="007F7F31">
        <w:trPr>
          <w:trHeight w:val="1045"/>
          <w:tblHeader/>
          <w:jc w:val="center"/>
        </w:trPr>
        <w:tc>
          <w:tcPr>
            <w:tcW w:w="999" w:type="pct"/>
            <w:tcBorders>
              <w:top w:val="single" w:sz="4" w:space="0" w:color="auto"/>
              <w:left w:val="single" w:sz="4" w:space="0" w:color="auto"/>
              <w:bottom w:val="single" w:sz="4" w:space="0" w:color="auto"/>
              <w:right w:val="single" w:sz="4" w:space="0" w:color="auto"/>
            </w:tcBorders>
            <w:vAlign w:val="center"/>
            <w:hideMark/>
          </w:tcPr>
          <w:p w14:paraId="6B6CA2DB"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Наименование</w:t>
            </w:r>
          </w:p>
          <w:p w14:paraId="41B08F2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объектов</w:t>
            </w:r>
          </w:p>
        </w:tc>
        <w:tc>
          <w:tcPr>
            <w:tcW w:w="541" w:type="pct"/>
            <w:tcBorders>
              <w:top w:val="single" w:sz="4" w:space="0" w:color="auto"/>
              <w:left w:val="single" w:sz="4" w:space="0" w:color="auto"/>
              <w:bottom w:val="single" w:sz="4" w:space="0" w:color="auto"/>
              <w:right w:val="single" w:sz="4" w:space="0" w:color="auto"/>
            </w:tcBorders>
            <w:vAlign w:val="center"/>
            <w:hideMark/>
          </w:tcPr>
          <w:p w14:paraId="2D701AF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квартала</w:t>
            </w:r>
          </w:p>
        </w:tc>
        <w:tc>
          <w:tcPr>
            <w:tcW w:w="311" w:type="pct"/>
            <w:tcBorders>
              <w:top w:val="single" w:sz="4" w:space="0" w:color="auto"/>
              <w:left w:val="single" w:sz="4" w:space="0" w:color="auto"/>
              <w:bottom w:val="single" w:sz="4" w:space="0" w:color="auto"/>
              <w:right w:val="single" w:sz="4" w:space="0" w:color="auto"/>
            </w:tcBorders>
            <w:vAlign w:val="center"/>
            <w:hideMark/>
          </w:tcPr>
          <w:p w14:paraId="40C83D9E"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w:t>
            </w:r>
          </w:p>
          <w:p w14:paraId="5CF0AAD7"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выде-ла</w:t>
            </w:r>
          </w:p>
        </w:tc>
        <w:tc>
          <w:tcPr>
            <w:tcW w:w="506" w:type="pct"/>
            <w:tcBorders>
              <w:top w:val="single" w:sz="4" w:space="0" w:color="auto"/>
              <w:left w:val="single" w:sz="4" w:space="0" w:color="auto"/>
              <w:bottom w:val="single" w:sz="4" w:space="0" w:color="auto"/>
              <w:right w:val="single" w:sz="4" w:space="0" w:color="auto"/>
            </w:tcBorders>
            <w:vAlign w:val="center"/>
            <w:hideMark/>
          </w:tcPr>
          <w:p w14:paraId="17D6EF25"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Площадь</w:t>
            </w:r>
          </w:p>
          <w:p w14:paraId="2BA12DA4"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объектов,</w:t>
            </w:r>
          </w:p>
          <w:p w14:paraId="6160C63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га</w:t>
            </w:r>
          </w:p>
        </w:tc>
        <w:tc>
          <w:tcPr>
            <w:tcW w:w="786" w:type="pct"/>
            <w:tcBorders>
              <w:top w:val="single" w:sz="4" w:space="0" w:color="auto"/>
              <w:left w:val="single" w:sz="4" w:space="0" w:color="auto"/>
              <w:bottom w:val="single" w:sz="4" w:space="0" w:color="auto"/>
              <w:right w:val="single" w:sz="4" w:space="0" w:color="auto"/>
            </w:tcBorders>
            <w:vAlign w:val="center"/>
            <w:hideMark/>
          </w:tcPr>
          <w:p w14:paraId="58A028E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Протяженность объектов, км</w:t>
            </w:r>
          </w:p>
        </w:tc>
        <w:tc>
          <w:tcPr>
            <w:tcW w:w="1145" w:type="pct"/>
            <w:tcBorders>
              <w:top w:val="single" w:sz="4" w:space="0" w:color="auto"/>
              <w:left w:val="single" w:sz="4" w:space="0" w:color="auto"/>
              <w:bottom w:val="single" w:sz="4" w:space="0" w:color="auto"/>
              <w:right w:val="single" w:sz="4" w:space="0" w:color="auto"/>
            </w:tcBorders>
            <w:vAlign w:val="center"/>
            <w:hideMark/>
          </w:tcPr>
          <w:p w14:paraId="134F183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Характеристика объектов</w:t>
            </w:r>
          </w:p>
        </w:tc>
        <w:tc>
          <w:tcPr>
            <w:tcW w:w="712" w:type="pct"/>
            <w:tcBorders>
              <w:top w:val="single" w:sz="4" w:space="0" w:color="auto"/>
              <w:left w:val="single" w:sz="4" w:space="0" w:color="auto"/>
              <w:bottom w:val="single" w:sz="4" w:space="0" w:color="auto"/>
              <w:right w:val="single" w:sz="4" w:space="0" w:color="auto"/>
            </w:tcBorders>
            <w:vAlign w:val="center"/>
            <w:hideMark/>
          </w:tcPr>
          <w:p w14:paraId="5C60C315"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Планируемые</w:t>
            </w:r>
          </w:p>
          <w:p w14:paraId="0728D2F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мероприятия</w:t>
            </w:r>
          </w:p>
        </w:tc>
      </w:tr>
      <w:tr w:rsidR="007F7F31" w:rsidRPr="007F7F31" w14:paraId="11C6887C" w14:textId="77777777" w:rsidTr="007F7F31">
        <w:trPr>
          <w:trHeight w:val="236"/>
          <w:tblHeader/>
          <w:jc w:val="center"/>
        </w:trPr>
        <w:tc>
          <w:tcPr>
            <w:tcW w:w="999" w:type="pct"/>
            <w:tcBorders>
              <w:top w:val="single" w:sz="4" w:space="0" w:color="auto"/>
              <w:left w:val="single" w:sz="4" w:space="0" w:color="auto"/>
              <w:bottom w:val="single" w:sz="4" w:space="0" w:color="auto"/>
              <w:right w:val="single" w:sz="4" w:space="0" w:color="auto"/>
            </w:tcBorders>
            <w:vAlign w:val="center"/>
            <w:hideMark/>
          </w:tcPr>
          <w:p w14:paraId="37D6183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1</w:t>
            </w:r>
          </w:p>
        </w:tc>
        <w:tc>
          <w:tcPr>
            <w:tcW w:w="541" w:type="pct"/>
            <w:tcBorders>
              <w:top w:val="single" w:sz="4" w:space="0" w:color="auto"/>
              <w:left w:val="single" w:sz="4" w:space="0" w:color="auto"/>
              <w:bottom w:val="single" w:sz="4" w:space="0" w:color="auto"/>
              <w:right w:val="single" w:sz="4" w:space="0" w:color="auto"/>
            </w:tcBorders>
            <w:vAlign w:val="center"/>
            <w:hideMark/>
          </w:tcPr>
          <w:p w14:paraId="2B6C726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311" w:type="pct"/>
            <w:tcBorders>
              <w:top w:val="single" w:sz="4" w:space="0" w:color="auto"/>
              <w:left w:val="single" w:sz="4" w:space="0" w:color="auto"/>
              <w:bottom w:val="single" w:sz="4" w:space="0" w:color="auto"/>
              <w:right w:val="single" w:sz="4" w:space="0" w:color="auto"/>
            </w:tcBorders>
            <w:vAlign w:val="center"/>
          </w:tcPr>
          <w:p w14:paraId="7A6E2452" w14:textId="77777777" w:rsidR="007F7F31" w:rsidRPr="007F7F31" w:rsidRDefault="007F7F31" w:rsidP="007F7F31">
            <w:pPr>
              <w:spacing w:after="0"/>
              <w:jc w:val="center"/>
              <w:rPr>
                <w:rFonts w:ascii="Times New Roman" w:eastAsia="Times New Roman" w:hAnsi="Times New Roman" w:cs="Times New Roman"/>
              </w:rPr>
            </w:pPr>
          </w:p>
        </w:tc>
        <w:tc>
          <w:tcPr>
            <w:tcW w:w="506" w:type="pct"/>
            <w:tcBorders>
              <w:top w:val="single" w:sz="4" w:space="0" w:color="auto"/>
              <w:left w:val="single" w:sz="4" w:space="0" w:color="auto"/>
              <w:bottom w:val="single" w:sz="4" w:space="0" w:color="auto"/>
              <w:right w:val="single" w:sz="4" w:space="0" w:color="auto"/>
            </w:tcBorders>
            <w:vAlign w:val="center"/>
            <w:hideMark/>
          </w:tcPr>
          <w:p w14:paraId="6E74597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786" w:type="pct"/>
            <w:tcBorders>
              <w:top w:val="single" w:sz="4" w:space="0" w:color="auto"/>
              <w:left w:val="single" w:sz="4" w:space="0" w:color="auto"/>
              <w:bottom w:val="single" w:sz="4" w:space="0" w:color="auto"/>
              <w:right w:val="single" w:sz="4" w:space="0" w:color="auto"/>
            </w:tcBorders>
            <w:vAlign w:val="center"/>
            <w:hideMark/>
          </w:tcPr>
          <w:p w14:paraId="009A32C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c>
          <w:tcPr>
            <w:tcW w:w="1145" w:type="pct"/>
            <w:tcBorders>
              <w:top w:val="single" w:sz="4" w:space="0" w:color="auto"/>
              <w:left w:val="single" w:sz="4" w:space="0" w:color="auto"/>
              <w:bottom w:val="single" w:sz="4" w:space="0" w:color="auto"/>
              <w:right w:val="single" w:sz="4" w:space="0" w:color="auto"/>
            </w:tcBorders>
            <w:vAlign w:val="center"/>
            <w:hideMark/>
          </w:tcPr>
          <w:p w14:paraId="369AEDC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c>
          <w:tcPr>
            <w:tcW w:w="712" w:type="pct"/>
            <w:tcBorders>
              <w:top w:val="single" w:sz="4" w:space="0" w:color="auto"/>
              <w:left w:val="single" w:sz="4" w:space="0" w:color="auto"/>
              <w:bottom w:val="single" w:sz="4" w:space="0" w:color="auto"/>
              <w:right w:val="single" w:sz="4" w:space="0" w:color="auto"/>
            </w:tcBorders>
            <w:vAlign w:val="center"/>
            <w:hideMark/>
          </w:tcPr>
          <w:p w14:paraId="70A1FF2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6</w:t>
            </w:r>
          </w:p>
        </w:tc>
      </w:tr>
      <w:tr w:rsidR="007F7F31" w:rsidRPr="007F7F31" w14:paraId="1CC9B013" w14:textId="77777777" w:rsidTr="007F7F31">
        <w:trPr>
          <w:trHeight w:val="236"/>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86EC6B5" w14:textId="77777777" w:rsidR="007F7F31" w:rsidRPr="007F7F31" w:rsidRDefault="007F7F31" w:rsidP="007F7F31">
            <w:pPr>
              <w:spacing w:after="0"/>
              <w:jc w:val="center"/>
              <w:rPr>
                <w:rFonts w:ascii="Times New Roman" w:eastAsia="Calibri" w:hAnsi="Times New Roman" w:cs="Times New Roman"/>
                <w:highlight w:val="yellow"/>
              </w:rPr>
            </w:pPr>
            <w:r w:rsidRPr="007F7F31">
              <w:rPr>
                <w:rFonts w:ascii="Times New Roman" w:eastAsia="Calibri" w:hAnsi="Times New Roman" w:cs="Times New Roman"/>
              </w:rPr>
              <w:t>Существующие объекты</w:t>
            </w:r>
          </w:p>
        </w:tc>
      </w:tr>
      <w:tr w:rsidR="007F7F31" w:rsidRPr="007F7F31" w14:paraId="44D03608" w14:textId="77777777" w:rsidTr="007F7F31">
        <w:trPr>
          <w:trHeight w:val="236"/>
          <w:jc w:val="center"/>
        </w:trPr>
        <w:tc>
          <w:tcPr>
            <w:tcW w:w="999" w:type="pct"/>
            <w:tcBorders>
              <w:top w:val="single" w:sz="4" w:space="0" w:color="auto"/>
              <w:left w:val="single" w:sz="4" w:space="0" w:color="auto"/>
              <w:bottom w:val="single" w:sz="4" w:space="0" w:color="auto"/>
              <w:right w:val="single" w:sz="4" w:space="0" w:color="auto"/>
            </w:tcBorders>
            <w:vAlign w:val="center"/>
            <w:hideMark/>
          </w:tcPr>
          <w:p w14:paraId="007483BA"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ЛЭП</w:t>
            </w:r>
          </w:p>
        </w:tc>
        <w:tc>
          <w:tcPr>
            <w:tcW w:w="541" w:type="pct"/>
            <w:tcBorders>
              <w:top w:val="single" w:sz="4" w:space="0" w:color="auto"/>
              <w:left w:val="single" w:sz="4" w:space="0" w:color="auto"/>
              <w:bottom w:val="single" w:sz="4" w:space="0" w:color="auto"/>
              <w:right w:val="single" w:sz="4" w:space="0" w:color="auto"/>
            </w:tcBorders>
            <w:vAlign w:val="center"/>
            <w:hideMark/>
          </w:tcPr>
          <w:p w14:paraId="10EE1A3D"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18</w:t>
            </w:r>
          </w:p>
        </w:tc>
        <w:tc>
          <w:tcPr>
            <w:tcW w:w="311" w:type="pct"/>
            <w:tcBorders>
              <w:top w:val="single" w:sz="4" w:space="0" w:color="auto"/>
              <w:left w:val="single" w:sz="4" w:space="0" w:color="auto"/>
              <w:bottom w:val="single" w:sz="4" w:space="0" w:color="auto"/>
              <w:right w:val="single" w:sz="4" w:space="0" w:color="auto"/>
            </w:tcBorders>
            <w:vAlign w:val="center"/>
            <w:hideMark/>
          </w:tcPr>
          <w:p w14:paraId="19715B53"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10</w:t>
            </w:r>
          </w:p>
        </w:tc>
        <w:tc>
          <w:tcPr>
            <w:tcW w:w="506" w:type="pct"/>
            <w:tcBorders>
              <w:top w:val="single" w:sz="4" w:space="0" w:color="auto"/>
              <w:left w:val="single" w:sz="4" w:space="0" w:color="auto"/>
              <w:bottom w:val="single" w:sz="4" w:space="0" w:color="auto"/>
              <w:right w:val="single" w:sz="4" w:space="0" w:color="auto"/>
            </w:tcBorders>
            <w:vAlign w:val="center"/>
            <w:hideMark/>
          </w:tcPr>
          <w:p w14:paraId="2CC930DE"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786" w:type="pct"/>
            <w:tcBorders>
              <w:top w:val="single" w:sz="4" w:space="0" w:color="auto"/>
              <w:left w:val="single" w:sz="4" w:space="0" w:color="auto"/>
              <w:bottom w:val="single" w:sz="4" w:space="0" w:color="auto"/>
              <w:right w:val="single" w:sz="4" w:space="0" w:color="auto"/>
            </w:tcBorders>
            <w:vAlign w:val="center"/>
            <w:hideMark/>
          </w:tcPr>
          <w:p w14:paraId="3D648F33"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1145" w:type="pct"/>
            <w:tcBorders>
              <w:top w:val="single" w:sz="4" w:space="0" w:color="auto"/>
              <w:left w:val="single" w:sz="4" w:space="0" w:color="auto"/>
              <w:bottom w:val="single" w:sz="4" w:space="0" w:color="auto"/>
              <w:right w:val="single" w:sz="4" w:space="0" w:color="auto"/>
            </w:tcBorders>
            <w:vAlign w:val="center"/>
            <w:hideMark/>
          </w:tcPr>
          <w:p w14:paraId="55D671DA"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ширина 15 м</w:t>
            </w:r>
          </w:p>
        </w:tc>
        <w:tc>
          <w:tcPr>
            <w:tcW w:w="712" w:type="pct"/>
            <w:tcBorders>
              <w:top w:val="single" w:sz="4" w:space="0" w:color="auto"/>
              <w:left w:val="single" w:sz="4" w:space="0" w:color="auto"/>
              <w:bottom w:val="single" w:sz="4" w:space="0" w:color="auto"/>
              <w:right w:val="single" w:sz="4" w:space="0" w:color="auto"/>
            </w:tcBorders>
            <w:vAlign w:val="center"/>
          </w:tcPr>
          <w:p w14:paraId="1EDAA3F2" w14:textId="77777777" w:rsidR="007F7F31" w:rsidRPr="007F7F31" w:rsidRDefault="007F7F31" w:rsidP="007F7F31">
            <w:pPr>
              <w:spacing w:after="0"/>
              <w:jc w:val="center"/>
              <w:rPr>
                <w:rFonts w:ascii="Times New Roman" w:eastAsia="Calibri" w:hAnsi="Times New Roman" w:cs="Times New Roman"/>
              </w:rPr>
            </w:pPr>
          </w:p>
        </w:tc>
      </w:tr>
      <w:tr w:rsidR="007F7F31" w:rsidRPr="007F7F31" w14:paraId="40C626FA" w14:textId="77777777" w:rsidTr="007F7F31">
        <w:trPr>
          <w:trHeight w:val="236"/>
          <w:jc w:val="center"/>
        </w:trPr>
        <w:tc>
          <w:tcPr>
            <w:tcW w:w="999" w:type="pct"/>
            <w:tcBorders>
              <w:top w:val="single" w:sz="4" w:space="0" w:color="auto"/>
              <w:left w:val="single" w:sz="4" w:space="0" w:color="auto"/>
              <w:bottom w:val="single" w:sz="4" w:space="0" w:color="auto"/>
              <w:right w:val="single" w:sz="4" w:space="0" w:color="auto"/>
            </w:tcBorders>
            <w:vAlign w:val="center"/>
            <w:hideMark/>
          </w:tcPr>
          <w:p w14:paraId="02B5B6D0"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ЛЭП</w:t>
            </w:r>
          </w:p>
        </w:tc>
        <w:tc>
          <w:tcPr>
            <w:tcW w:w="541" w:type="pct"/>
            <w:tcBorders>
              <w:top w:val="single" w:sz="4" w:space="0" w:color="auto"/>
              <w:left w:val="single" w:sz="4" w:space="0" w:color="auto"/>
              <w:bottom w:val="single" w:sz="4" w:space="0" w:color="auto"/>
              <w:right w:val="single" w:sz="4" w:space="0" w:color="auto"/>
            </w:tcBorders>
            <w:vAlign w:val="center"/>
            <w:hideMark/>
          </w:tcPr>
          <w:p w14:paraId="1032FE3E"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18</w:t>
            </w:r>
          </w:p>
        </w:tc>
        <w:tc>
          <w:tcPr>
            <w:tcW w:w="311" w:type="pct"/>
            <w:tcBorders>
              <w:top w:val="single" w:sz="4" w:space="0" w:color="auto"/>
              <w:left w:val="single" w:sz="4" w:space="0" w:color="auto"/>
              <w:bottom w:val="single" w:sz="4" w:space="0" w:color="auto"/>
              <w:right w:val="single" w:sz="4" w:space="0" w:color="auto"/>
            </w:tcBorders>
            <w:vAlign w:val="center"/>
            <w:hideMark/>
          </w:tcPr>
          <w:p w14:paraId="0F50383E"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12</w:t>
            </w:r>
          </w:p>
        </w:tc>
        <w:tc>
          <w:tcPr>
            <w:tcW w:w="506" w:type="pct"/>
            <w:tcBorders>
              <w:top w:val="single" w:sz="4" w:space="0" w:color="auto"/>
              <w:left w:val="single" w:sz="4" w:space="0" w:color="auto"/>
              <w:bottom w:val="single" w:sz="4" w:space="0" w:color="auto"/>
              <w:right w:val="single" w:sz="4" w:space="0" w:color="auto"/>
            </w:tcBorders>
            <w:vAlign w:val="center"/>
            <w:hideMark/>
          </w:tcPr>
          <w:p w14:paraId="138A50FB"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0,2</w:t>
            </w:r>
          </w:p>
        </w:tc>
        <w:tc>
          <w:tcPr>
            <w:tcW w:w="786" w:type="pct"/>
            <w:tcBorders>
              <w:top w:val="single" w:sz="4" w:space="0" w:color="auto"/>
              <w:left w:val="single" w:sz="4" w:space="0" w:color="auto"/>
              <w:bottom w:val="single" w:sz="4" w:space="0" w:color="auto"/>
              <w:right w:val="single" w:sz="4" w:space="0" w:color="auto"/>
            </w:tcBorders>
            <w:vAlign w:val="center"/>
            <w:hideMark/>
          </w:tcPr>
          <w:p w14:paraId="3C517856"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1145" w:type="pct"/>
            <w:tcBorders>
              <w:top w:val="single" w:sz="4" w:space="0" w:color="auto"/>
              <w:left w:val="single" w:sz="4" w:space="0" w:color="auto"/>
              <w:bottom w:val="single" w:sz="4" w:space="0" w:color="auto"/>
              <w:right w:val="single" w:sz="4" w:space="0" w:color="auto"/>
            </w:tcBorders>
            <w:vAlign w:val="center"/>
            <w:hideMark/>
          </w:tcPr>
          <w:p w14:paraId="1C825C34"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 xml:space="preserve">ширина 15 м </w:t>
            </w:r>
          </w:p>
        </w:tc>
        <w:tc>
          <w:tcPr>
            <w:tcW w:w="712" w:type="pct"/>
            <w:tcBorders>
              <w:top w:val="single" w:sz="4" w:space="0" w:color="auto"/>
              <w:left w:val="single" w:sz="4" w:space="0" w:color="auto"/>
              <w:bottom w:val="single" w:sz="4" w:space="0" w:color="auto"/>
              <w:right w:val="single" w:sz="4" w:space="0" w:color="auto"/>
            </w:tcBorders>
            <w:vAlign w:val="center"/>
          </w:tcPr>
          <w:p w14:paraId="5017EC04" w14:textId="77777777" w:rsidR="007F7F31" w:rsidRPr="007F7F31" w:rsidRDefault="007F7F31" w:rsidP="007F7F31">
            <w:pPr>
              <w:spacing w:after="0"/>
              <w:jc w:val="center"/>
              <w:rPr>
                <w:rFonts w:ascii="Times New Roman" w:eastAsia="Calibri" w:hAnsi="Times New Roman" w:cs="Times New Roman"/>
              </w:rPr>
            </w:pPr>
          </w:p>
        </w:tc>
      </w:tr>
      <w:tr w:rsidR="007F7F31" w:rsidRPr="007F7F31" w14:paraId="5094B87F" w14:textId="77777777" w:rsidTr="007F7F31">
        <w:trPr>
          <w:trHeight w:val="236"/>
          <w:jc w:val="center"/>
        </w:trPr>
        <w:tc>
          <w:tcPr>
            <w:tcW w:w="999" w:type="pct"/>
            <w:tcBorders>
              <w:top w:val="single" w:sz="4" w:space="0" w:color="auto"/>
              <w:left w:val="single" w:sz="4" w:space="0" w:color="auto"/>
              <w:bottom w:val="single" w:sz="4" w:space="0" w:color="auto"/>
              <w:right w:val="single" w:sz="4" w:space="0" w:color="auto"/>
            </w:tcBorders>
            <w:vAlign w:val="center"/>
            <w:hideMark/>
          </w:tcPr>
          <w:p w14:paraId="0CD21047"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Канал</w:t>
            </w:r>
          </w:p>
        </w:tc>
        <w:tc>
          <w:tcPr>
            <w:tcW w:w="541" w:type="pct"/>
            <w:tcBorders>
              <w:top w:val="single" w:sz="4" w:space="0" w:color="auto"/>
              <w:left w:val="single" w:sz="4" w:space="0" w:color="auto"/>
              <w:bottom w:val="single" w:sz="4" w:space="0" w:color="auto"/>
              <w:right w:val="single" w:sz="4" w:space="0" w:color="auto"/>
            </w:tcBorders>
            <w:vAlign w:val="center"/>
            <w:hideMark/>
          </w:tcPr>
          <w:p w14:paraId="71C723E5"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7</w:t>
            </w:r>
          </w:p>
        </w:tc>
        <w:tc>
          <w:tcPr>
            <w:tcW w:w="311" w:type="pct"/>
            <w:tcBorders>
              <w:top w:val="single" w:sz="4" w:space="0" w:color="auto"/>
              <w:left w:val="single" w:sz="4" w:space="0" w:color="auto"/>
              <w:bottom w:val="single" w:sz="4" w:space="0" w:color="auto"/>
              <w:right w:val="single" w:sz="4" w:space="0" w:color="auto"/>
            </w:tcBorders>
            <w:vAlign w:val="center"/>
            <w:hideMark/>
          </w:tcPr>
          <w:p w14:paraId="7FB8F98E"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62</w:t>
            </w:r>
          </w:p>
        </w:tc>
        <w:tc>
          <w:tcPr>
            <w:tcW w:w="506" w:type="pct"/>
            <w:tcBorders>
              <w:top w:val="single" w:sz="4" w:space="0" w:color="auto"/>
              <w:left w:val="single" w:sz="4" w:space="0" w:color="auto"/>
              <w:bottom w:val="single" w:sz="4" w:space="0" w:color="auto"/>
              <w:right w:val="single" w:sz="4" w:space="0" w:color="auto"/>
            </w:tcBorders>
            <w:vAlign w:val="center"/>
            <w:hideMark/>
          </w:tcPr>
          <w:p w14:paraId="764AB60B"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0,2</w:t>
            </w:r>
          </w:p>
        </w:tc>
        <w:tc>
          <w:tcPr>
            <w:tcW w:w="786" w:type="pct"/>
            <w:tcBorders>
              <w:top w:val="single" w:sz="4" w:space="0" w:color="auto"/>
              <w:left w:val="single" w:sz="4" w:space="0" w:color="auto"/>
              <w:bottom w:val="single" w:sz="4" w:space="0" w:color="auto"/>
              <w:right w:val="single" w:sz="4" w:space="0" w:color="auto"/>
            </w:tcBorders>
            <w:vAlign w:val="center"/>
            <w:hideMark/>
          </w:tcPr>
          <w:p w14:paraId="2B36AEC5"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0,3</w:t>
            </w:r>
          </w:p>
        </w:tc>
        <w:tc>
          <w:tcPr>
            <w:tcW w:w="1145" w:type="pct"/>
            <w:tcBorders>
              <w:top w:val="single" w:sz="4" w:space="0" w:color="auto"/>
              <w:left w:val="single" w:sz="4" w:space="0" w:color="auto"/>
              <w:bottom w:val="single" w:sz="4" w:space="0" w:color="auto"/>
              <w:right w:val="single" w:sz="4" w:space="0" w:color="auto"/>
            </w:tcBorders>
            <w:vAlign w:val="center"/>
            <w:hideMark/>
          </w:tcPr>
          <w:p w14:paraId="6BDB8F42"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ширина 8 м</w:t>
            </w:r>
          </w:p>
        </w:tc>
        <w:tc>
          <w:tcPr>
            <w:tcW w:w="712" w:type="pct"/>
            <w:tcBorders>
              <w:top w:val="single" w:sz="4" w:space="0" w:color="auto"/>
              <w:left w:val="single" w:sz="4" w:space="0" w:color="auto"/>
              <w:bottom w:val="single" w:sz="4" w:space="0" w:color="auto"/>
              <w:right w:val="single" w:sz="4" w:space="0" w:color="auto"/>
            </w:tcBorders>
            <w:vAlign w:val="center"/>
          </w:tcPr>
          <w:p w14:paraId="6113D30E" w14:textId="77777777" w:rsidR="007F7F31" w:rsidRPr="007F7F31" w:rsidRDefault="007F7F31" w:rsidP="007F7F31">
            <w:pPr>
              <w:spacing w:after="0"/>
              <w:jc w:val="center"/>
              <w:rPr>
                <w:rFonts w:ascii="Times New Roman" w:eastAsia="Calibri" w:hAnsi="Times New Roman" w:cs="Times New Roman"/>
              </w:rPr>
            </w:pPr>
          </w:p>
        </w:tc>
      </w:tr>
      <w:tr w:rsidR="007F7F31" w:rsidRPr="007F7F31" w14:paraId="0931245A" w14:textId="77777777" w:rsidTr="007F7F31">
        <w:trPr>
          <w:trHeight w:val="236"/>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476B600"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Объекты, подлежащие реконструкции</w:t>
            </w:r>
          </w:p>
        </w:tc>
      </w:tr>
      <w:tr w:rsidR="007F7F31" w:rsidRPr="007F7F31" w14:paraId="0C4FEB7A" w14:textId="77777777" w:rsidTr="007F7F31">
        <w:trPr>
          <w:trHeight w:val="236"/>
          <w:jc w:val="center"/>
        </w:trPr>
        <w:tc>
          <w:tcPr>
            <w:tcW w:w="999" w:type="pct"/>
            <w:tcBorders>
              <w:top w:val="single" w:sz="4" w:space="0" w:color="auto"/>
              <w:left w:val="single" w:sz="4" w:space="0" w:color="auto"/>
              <w:bottom w:val="single" w:sz="4" w:space="0" w:color="auto"/>
              <w:right w:val="single" w:sz="4" w:space="0" w:color="auto"/>
            </w:tcBorders>
            <w:vAlign w:val="center"/>
            <w:hideMark/>
          </w:tcPr>
          <w:p w14:paraId="3D4C380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w:t>
            </w:r>
          </w:p>
        </w:tc>
        <w:tc>
          <w:tcPr>
            <w:tcW w:w="541" w:type="pct"/>
            <w:tcBorders>
              <w:top w:val="single" w:sz="4" w:space="0" w:color="auto"/>
              <w:left w:val="single" w:sz="4" w:space="0" w:color="auto"/>
              <w:bottom w:val="single" w:sz="4" w:space="0" w:color="auto"/>
              <w:right w:val="single" w:sz="4" w:space="0" w:color="auto"/>
            </w:tcBorders>
            <w:vAlign w:val="center"/>
            <w:hideMark/>
          </w:tcPr>
          <w:p w14:paraId="300E729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w:t>
            </w:r>
          </w:p>
        </w:tc>
        <w:tc>
          <w:tcPr>
            <w:tcW w:w="311" w:type="pct"/>
            <w:tcBorders>
              <w:top w:val="single" w:sz="4" w:space="0" w:color="auto"/>
              <w:left w:val="single" w:sz="4" w:space="0" w:color="auto"/>
              <w:bottom w:val="single" w:sz="4" w:space="0" w:color="auto"/>
              <w:right w:val="single" w:sz="4" w:space="0" w:color="auto"/>
            </w:tcBorders>
            <w:vAlign w:val="center"/>
          </w:tcPr>
          <w:p w14:paraId="354F8D22" w14:textId="77777777" w:rsidR="007F7F31" w:rsidRPr="007F7F31" w:rsidRDefault="007F7F31" w:rsidP="007F7F31">
            <w:pPr>
              <w:spacing w:after="0"/>
              <w:jc w:val="center"/>
              <w:rPr>
                <w:rFonts w:ascii="Times New Roman" w:eastAsia="Calibri" w:hAnsi="Times New Roman" w:cs="Times New Roman"/>
              </w:rPr>
            </w:pPr>
          </w:p>
        </w:tc>
        <w:tc>
          <w:tcPr>
            <w:tcW w:w="506" w:type="pct"/>
            <w:tcBorders>
              <w:top w:val="single" w:sz="4" w:space="0" w:color="auto"/>
              <w:left w:val="single" w:sz="4" w:space="0" w:color="auto"/>
              <w:bottom w:val="single" w:sz="4" w:space="0" w:color="auto"/>
              <w:right w:val="single" w:sz="4" w:space="0" w:color="auto"/>
            </w:tcBorders>
            <w:vAlign w:val="center"/>
            <w:hideMark/>
          </w:tcPr>
          <w:p w14:paraId="47E62F9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w:t>
            </w:r>
          </w:p>
        </w:tc>
        <w:tc>
          <w:tcPr>
            <w:tcW w:w="786" w:type="pct"/>
            <w:tcBorders>
              <w:top w:val="single" w:sz="4" w:space="0" w:color="auto"/>
              <w:left w:val="single" w:sz="4" w:space="0" w:color="auto"/>
              <w:bottom w:val="single" w:sz="4" w:space="0" w:color="auto"/>
              <w:right w:val="single" w:sz="4" w:space="0" w:color="auto"/>
            </w:tcBorders>
            <w:vAlign w:val="center"/>
            <w:hideMark/>
          </w:tcPr>
          <w:p w14:paraId="64BD60D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w:t>
            </w:r>
          </w:p>
        </w:tc>
        <w:tc>
          <w:tcPr>
            <w:tcW w:w="1145" w:type="pct"/>
            <w:tcBorders>
              <w:top w:val="single" w:sz="4" w:space="0" w:color="auto"/>
              <w:left w:val="single" w:sz="4" w:space="0" w:color="auto"/>
              <w:bottom w:val="single" w:sz="4" w:space="0" w:color="auto"/>
              <w:right w:val="single" w:sz="4" w:space="0" w:color="auto"/>
            </w:tcBorders>
            <w:vAlign w:val="center"/>
            <w:hideMark/>
          </w:tcPr>
          <w:p w14:paraId="50390AE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vAlign w:val="center"/>
            <w:hideMark/>
          </w:tcPr>
          <w:p w14:paraId="3763D78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w:t>
            </w:r>
          </w:p>
        </w:tc>
      </w:tr>
      <w:tr w:rsidR="007F7F31" w:rsidRPr="007F7F31" w14:paraId="0EA25926" w14:textId="77777777" w:rsidTr="007F7F31">
        <w:trPr>
          <w:trHeight w:val="236"/>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10958D8" w14:textId="77777777" w:rsidR="007F7F31" w:rsidRPr="007F7F31" w:rsidRDefault="007F7F31" w:rsidP="007F7F31">
            <w:pPr>
              <w:spacing w:after="0"/>
              <w:jc w:val="center"/>
              <w:rPr>
                <w:rFonts w:ascii="Times New Roman" w:eastAsia="Calibri" w:hAnsi="Times New Roman" w:cs="Times New Roman"/>
                <w:highlight w:val="yellow"/>
              </w:rPr>
            </w:pPr>
            <w:r w:rsidRPr="007F7F31">
              <w:rPr>
                <w:rFonts w:ascii="Times New Roman" w:eastAsia="Calibri" w:hAnsi="Times New Roman" w:cs="Times New Roman"/>
              </w:rPr>
              <w:t>Объекты, планируемые к строительству и устройству</w:t>
            </w:r>
          </w:p>
        </w:tc>
      </w:tr>
      <w:tr w:rsidR="007F7F31" w:rsidRPr="007F7F31" w14:paraId="09F8084D" w14:textId="77777777" w:rsidTr="007F7F31">
        <w:trPr>
          <w:trHeight w:val="1417"/>
          <w:jc w:val="center"/>
        </w:trPr>
        <w:tc>
          <w:tcPr>
            <w:tcW w:w="1851" w:type="pct"/>
            <w:gridSpan w:val="3"/>
            <w:tcBorders>
              <w:top w:val="single" w:sz="4" w:space="0" w:color="auto"/>
              <w:left w:val="single" w:sz="4" w:space="0" w:color="auto"/>
              <w:bottom w:val="single" w:sz="4" w:space="0" w:color="auto"/>
              <w:right w:val="single" w:sz="4" w:space="0" w:color="auto"/>
            </w:tcBorders>
            <w:vAlign w:val="center"/>
            <w:hideMark/>
          </w:tcPr>
          <w:p w14:paraId="0542B1E4"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Объекты, разрешенные к размещению в городских лесах, согласно Перечням, утвержденным распоряжениями Правительства РФ от 30.04.2022 № 1084-р и от 23.04.2022  № 999-</w:t>
            </w:r>
            <w:r w:rsidRPr="007F7F31">
              <w:rPr>
                <w:rFonts w:ascii="Times New Roman" w:eastAsia="Times New Roman" w:hAnsi="Times New Roman" w:cs="Times New Roman"/>
                <w:spacing w:val="-6"/>
              </w:rPr>
              <w:t>р</w:t>
            </w:r>
          </w:p>
        </w:tc>
        <w:tc>
          <w:tcPr>
            <w:tcW w:w="2437" w:type="pct"/>
            <w:gridSpan w:val="3"/>
            <w:tcBorders>
              <w:top w:val="single" w:sz="4" w:space="0" w:color="auto"/>
              <w:left w:val="single" w:sz="4" w:space="0" w:color="auto"/>
              <w:bottom w:val="single" w:sz="4" w:space="0" w:color="auto"/>
              <w:right w:val="single" w:sz="4" w:space="0" w:color="auto"/>
            </w:tcBorders>
            <w:vAlign w:val="center"/>
            <w:hideMark/>
          </w:tcPr>
          <w:p w14:paraId="6AAF3C4F"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Площадь, характеристика объектов устанавливаются Проектами освоения лесов, обеспечиваемые лицами, осуществляющими использование лесов на основании договоров аренды и безвозмездного пользования</w:t>
            </w:r>
          </w:p>
        </w:tc>
        <w:tc>
          <w:tcPr>
            <w:tcW w:w="712" w:type="pct"/>
            <w:tcBorders>
              <w:top w:val="single" w:sz="4" w:space="0" w:color="auto"/>
              <w:left w:val="single" w:sz="4" w:space="0" w:color="auto"/>
              <w:bottom w:val="single" w:sz="4" w:space="0" w:color="auto"/>
              <w:right w:val="single" w:sz="4" w:space="0" w:color="auto"/>
            </w:tcBorders>
            <w:vAlign w:val="center"/>
            <w:hideMark/>
          </w:tcPr>
          <w:p w14:paraId="5FA9A3A6"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мероприятия устанавливаются проектами освоения лесов</w:t>
            </w:r>
          </w:p>
        </w:tc>
      </w:tr>
    </w:tbl>
    <w:p w14:paraId="0B632228" w14:textId="77777777" w:rsidR="007F7F31" w:rsidRPr="007F7F31" w:rsidRDefault="007F7F31" w:rsidP="007F7F31">
      <w:pPr>
        <w:spacing w:after="0" w:line="240" w:lineRule="auto"/>
        <w:rPr>
          <w:rFonts w:ascii="Times New Roman" w:eastAsia="Times New Roman" w:hAnsi="Times New Roman" w:cs="Times New Roman"/>
          <w:b/>
          <w:sz w:val="27"/>
          <w:szCs w:val="27"/>
          <w:lang w:eastAsia="ru-RU"/>
        </w:rPr>
        <w:sectPr w:rsidR="007F7F31" w:rsidRPr="007F7F31" w:rsidSect="002A7BBC">
          <w:type w:val="continuous"/>
          <w:pgSz w:w="11907" w:h="16840"/>
          <w:pgMar w:top="1134" w:right="850" w:bottom="1134" w:left="1701" w:header="360" w:footer="388" w:gutter="0"/>
          <w:cols w:space="720"/>
        </w:sectPr>
      </w:pPr>
    </w:p>
    <w:p w14:paraId="75220423" w14:textId="77777777" w:rsidR="007F7F31" w:rsidRPr="007F7F31" w:rsidRDefault="007F7F31" w:rsidP="00CB6370">
      <w:pPr>
        <w:keepNext/>
        <w:spacing w:before="240" w:after="240" w:line="360" w:lineRule="auto"/>
        <w:outlineLvl w:val="1"/>
        <w:rPr>
          <w:rFonts w:ascii="Times New Roman" w:eastAsia="Times New Roman" w:hAnsi="Times New Roman" w:cs="Times New Roman"/>
          <w:b/>
          <w:bCs/>
          <w:sz w:val="30"/>
          <w:szCs w:val="30"/>
          <w:lang w:eastAsia="ru-RU"/>
        </w:rPr>
      </w:pPr>
      <w:bookmarkStart w:id="31" w:name="_Toc436729380"/>
      <w:bookmarkStart w:id="32" w:name="_Toc153273214"/>
      <w:r w:rsidRPr="007F7F31">
        <w:rPr>
          <w:rFonts w:ascii="Times New Roman" w:eastAsia="Times New Roman" w:hAnsi="Times New Roman" w:cs="Times New Roman"/>
          <w:b/>
          <w:sz w:val="32"/>
          <w:szCs w:val="24"/>
          <w:lang w:eastAsia="ru-RU"/>
        </w:rPr>
        <w:lastRenderedPageBreak/>
        <w:t>1</w:t>
      </w:r>
      <w:r w:rsidRPr="007F7F31">
        <w:rPr>
          <w:rFonts w:ascii="Times New Roman" w:eastAsia="Times New Roman" w:hAnsi="Times New Roman" w:cs="Times New Roman"/>
          <w:b/>
          <w:sz w:val="30"/>
          <w:szCs w:val="30"/>
          <w:lang w:eastAsia="ru-RU"/>
        </w:rPr>
        <w:t xml:space="preserve">.2. Виды разрешенного использования лесов на территории </w:t>
      </w:r>
      <w:bookmarkEnd w:id="31"/>
      <w:r w:rsidRPr="007F7F31">
        <w:rPr>
          <w:rFonts w:ascii="Times New Roman" w:eastAsia="Times New Roman" w:hAnsi="Times New Roman" w:cs="Times New Roman"/>
          <w:b/>
          <w:sz w:val="30"/>
          <w:szCs w:val="30"/>
          <w:lang w:eastAsia="ru-RU"/>
        </w:rPr>
        <w:t>лесничества</w:t>
      </w:r>
      <w:bookmarkEnd w:id="32"/>
    </w:p>
    <w:p w14:paraId="3505A7F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30"/>
          <w:szCs w:val="30"/>
          <w:shd w:val="clear" w:color="auto" w:fill="FFFFFF"/>
          <w:lang w:eastAsia="ru-RU"/>
        </w:rPr>
      </w:pPr>
      <w:r w:rsidRPr="007F7F31">
        <w:rPr>
          <w:rFonts w:ascii="Times New Roman" w:eastAsia="Times New Roman" w:hAnsi="Times New Roman" w:cs="Times New Roman"/>
          <w:sz w:val="28"/>
          <w:szCs w:val="28"/>
          <w:lang w:eastAsia="ru-RU"/>
        </w:rPr>
        <w:t xml:space="preserve">В соответствии с п.3 ч.1 ст.1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использование лесов осуществляется с учетом их глобального экологического значения, длительности их выращивания и иных природных свойств лесов. Использование лесов осуществляется гражданами, индивидуальными предпринимателями, юридическими лицами, являющимися участниками лесных отношений,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w:t>
      </w:r>
      <w:r w:rsidRPr="007F7F31">
        <w:rPr>
          <w:rFonts w:ascii="Times New Roman" w:eastAsia="Times New Roman" w:hAnsi="Times New Roman" w:cs="Times New Roman"/>
          <w:sz w:val="30"/>
          <w:szCs w:val="30"/>
          <w:shd w:val="clear" w:color="auto" w:fill="FFFFFF"/>
          <w:lang w:eastAsia="ru-RU"/>
        </w:rPr>
        <w:t>.</w:t>
      </w:r>
      <w:r w:rsidRPr="007F7F31">
        <w:rPr>
          <w:rFonts w:ascii="Times New Roman" w:eastAsia="Times New Roman" w:hAnsi="Times New Roman" w:cs="Times New Roman"/>
          <w:sz w:val="24"/>
          <w:szCs w:val="24"/>
          <w:lang w:eastAsia="ru-RU"/>
        </w:rPr>
        <w:t xml:space="preserve"> </w:t>
      </w:r>
      <w:r w:rsidRPr="007F7F31">
        <w:rPr>
          <w:rFonts w:ascii="Times New Roman" w:eastAsia="Times New Roman" w:hAnsi="Times New Roman" w:cs="Times New Roman"/>
          <w:sz w:val="30"/>
          <w:szCs w:val="30"/>
          <w:shd w:val="clear" w:color="auto" w:fill="FFFFFF"/>
          <w:lang w:eastAsia="ru-RU"/>
        </w:rPr>
        <w:t> </w:t>
      </w:r>
    </w:p>
    <w:p w14:paraId="350A060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30"/>
          <w:szCs w:val="30"/>
          <w:shd w:val="clear" w:color="auto" w:fill="FFFFFF"/>
          <w:lang w:eastAsia="ru-RU"/>
        </w:rPr>
      </w:pPr>
      <w:r w:rsidRPr="007F7F31">
        <w:rPr>
          <w:rFonts w:ascii="Times New Roman" w:eastAsia="Times New Roman" w:hAnsi="Times New Roman" w:cs="Times New Roman"/>
          <w:sz w:val="28"/>
          <w:szCs w:val="28"/>
          <w:lang w:eastAsia="ru-RU"/>
        </w:rPr>
        <w:t xml:space="preserve">В соответствии со ст. 12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r w:rsidRPr="007F7F31">
        <w:rPr>
          <w:rFonts w:ascii="Times New Roman" w:eastAsia="Times New Roman" w:hAnsi="Times New Roman" w:cs="Times New Roman"/>
          <w:sz w:val="30"/>
          <w:szCs w:val="30"/>
          <w:shd w:val="clear" w:color="auto" w:fill="FFFFFF"/>
          <w:lang w:eastAsia="ru-RU"/>
        </w:rPr>
        <w:t>.</w:t>
      </w:r>
    </w:p>
    <w:p w14:paraId="5C95023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30"/>
          <w:szCs w:val="30"/>
          <w:shd w:val="clear" w:color="auto" w:fill="FFFFFF"/>
          <w:lang w:eastAsia="ru-RU"/>
        </w:rPr>
        <w:t xml:space="preserve"> </w:t>
      </w:r>
      <w:r w:rsidRPr="007F7F31">
        <w:rPr>
          <w:rFonts w:ascii="Times New Roman" w:eastAsia="Times New Roman" w:hAnsi="Times New Roman" w:cs="Times New Roman"/>
          <w:sz w:val="28"/>
          <w:szCs w:val="28"/>
          <w:lang w:eastAsia="ru-RU"/>
        </w:rPr>
        <w:t xml:space="preserve">В соответствии со ст.27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использование лесов может ограничиваться только в случаях и в порядке, которые предусмотрены настоящим Кодексом, другими федеральными законами.</w:t>
      </w:r>
    </w:p>
    <w:p w14:paraId="5B82FE7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Перечень видов использования лесов определен ст.25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Виды разрешенного использования лесов на территории лесничества приведены в таблице 9.</w:t>
      </w:r>
    </w:p>
    <w:p w14:paraId="4B6969E2"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9. Виды разрешенного использования лесов</w:t>
      </w:r>
    </w:p>
    <w:tbl>
      <w:tblPr>
        <w:tblW w:w="505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4617"/>
        <w:gridCol w:w="1638"/>
        <w:gridCol w:w="2121"/>
        <w:gridCol w:w="1052"/>
      </w:tblGrid>
      <w:tr w:rsidR="007F7F31" w:rsidRPr="007F7F31" w14:paraId="4C7D81CF" w14:textId="77777777" w:rsidTr="007F7F31">
        <w:trPr>
          <w:trHeight w:val="284"/>
          <w:tblHeader/>
        </w:trPr>
        <w:tc>
          <w:tcPr>
            <w:tcW w:w="2477" w:type="pct"/>
            <w:tcBorders>
              <w:top w:val="single" w:sz="8" w:space="0" w:color="auto"/>
              <w:left w:val="single" w:sz="8" w:space="0" w:color="auto"/>
              <w:bottom w:val="single" w:sz="8" w:space="0" w:color="auto"/>
              <w:right w:val="single" w:sz="8" w:space="0" w:color="auto"/>
            </w:tcBorders>
            <w:vAlign w:val="center"/>
            <w:hideMark/>
          </w:tcPr>
          <w:p w14:paraId="260FDB9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Виды разрешенного использования лесов</w:t>
            </w:r>
          </w:p>
        </w:tc>
        <w:tc>
          <w:tcPr>
            <w:tcW w:w="897" w:type="pct"/>
            <w:tcBorders>
              <w:top w:val="single" w:sz="8" w:space="0" w:color="auto"/>
              <w:left w:val="single" w:sz="8" w:space="0" w:color="auto"/>
              <w:bottom w:val="single" w:sz="8" w:space="0" w:color="auto"/>
              <w:right w:val="single" w:sz="8" w:space="0" w:color="auto"/>
            </w:tcBorders>
            <w:vAlign w:val="center"/>
            <w:hideMark/>
          </w:tcPr>
          <w:p w14:paraId="49681D8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Наименование  лесничества</w:t>
            </w:r>
          </w:p>
        </w:tc>
        <w:tc>
          <w:tcPr>
            <w:tcW w:w="1153" w:type="pct"/>
            <w:tcBorders>
              <w:top w:val="single" w:sz="8" w:space="0" w:color="auto"/>
              <w:left w:val="single" w:sz="8" w:space="0" w:color="auto"/>
              <w:bottom w:val="single" w:sz="8" w:space="0" w:color="auto"/>
              <w:right w:val="single" w:sz="8" w:space="0" w:color="auto"/>
            </w:tcBorders>
            <w:vAlign w:val="center"/>
            <w:hideMark/>
          </w:tcPr>
          <w:p w14:paraId="3A42811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Перечень кварталов или их частей</w:t>
            </w:r>
          </w:p>
        </w:tc>
        <w:tc>
          <w:tcPr>
            <w:tcW w:w="473" w:type="pct"/>
            <w:tcBorders>
              <w:top w:val="single" w:sz="8" w:space="0" w:color="auto"/>
              <w:left w:val="single" w:sz="8" w:space="0" w:color="auto"/>
              <w:bottom w:val="single" w:sz="8" w:space="0" w:color="auto"/>
              <w:right w:val="single" w:sz="8" w:space="0" w:color="auto"/>
            </w:tcBorders>
            <w:vAlign w:val="center"/>
            <w:hideMark/>
          </w:tcPr>
          <w:p w14:paraId="245E30A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Площадь, га</w:t>
            </w:r>
          </w:p>
        </w:tc>
      </w:tr>
      <w:tr w:rsidR="007F7F31" w:rsidRPr="007F7F31" w14:paraId="05B8AD8A" w14:textId="77777777" w:rsidTr="007F7F31">
        <w:trPr>
          <w:trHeight w:val="284"/>
          <w:tblHeader/>
        </w:trPr>
        <w:tc>
          <w:tcPr>
            <w:tcW w:w="2477" w:type="pct"/>
            <w:tcBorders>
              <w:top w:val="single" w:sz="8" w:space="0" w:color="auto"/>
              <w:left w:val="single" w:sz="8" w:space="0" w:color="auto"/>
              <w:bottom w:val="single" w:sz="8" w:space="0" w:color="auto"/>
              <w:right w:val="single" w:sz="8" w:space="0" w:color="auto"/>
            </w:tcBorders>
            <w:vAlign w:val="center"/>
            <w:hideMark/>
          </w:tcPr>
          <w:p w14:paraId="05E9C7C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897" w:type="pct"/>
            <w:tcBorders>
              <w:top w:val="single" w:sz="8" w:space="0" w:color="auto"/>
              <w:left w:val="single" w:sz="8" w:space="0" w:color="auto"/>
              <w:bottom w:val="single" w:sz="8" w:space="0" w:color="auto"/>
              <w:right w:val="single" w:sz="8" w:space="0" w:color="auto"/>
            </w:tcBorders>
            <w:vAlign w:val="center"/>
            <w:hideMark/>
          </w:tcPr>
          <w:p w14:paraId="74A2E8F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1153" w:type="pct"/>
            <w:tcBorders>
              <w:top w:val="single" w:sz="8" w:space="0" w:color="auto"/>
              <w:left w:val="single" w:sz="8" w:space="0" w:color="auto"/>
              <w:bottom w:val="single" w:sz="8" w:space="0" w:color="auto"/>
              <w:right w:val="single" w:sz="8" w:space="0" w:color="auto"/>
            </w:tcBorders>
            <w:vAlign w:val="center"/>
            <w:hideMark/>
          </w:tcPr>
          <w:p w14:paraId="28D1839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473" w:type="pct"/>
            <w:tcBorders>
              <w:top w:val="single" w:sz="8" w:space="0" w:color="auto"/>
              <w:left w:val="single" w:sz="8" w:space="0" w:color="auto"/>
              <w:bottom w:val="single" w:sz="8" w:space="0" w:color="auto"/>
              <w:right w:val="single" w:sz="8" w:space="0" w:color="auto"/>
            </w:tcBorders>
            <w:vAlign w:val="center"/>
            <w:hideMark/>
          </w:tcPr>
          <w:p w14:paraId="08B0E7C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r>
      <w:tr w:rsidR="007F7F31" w:rsidRPr="007F7F31" w14:paraId="22C8FC82"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18E63E5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Заготовка древесины</w:t>
            </w:r>
          </w:p>
        </w:tc>
        <w:tc>
          <w:tcPr>
            <w:tcW w:w="897" w:type="pct"/>
            <w:vMerge w:val="restart"/>
            <w:tcBorders>
              <w:top w:val="single" w:sz="8" w:space="0" w:color="auto"/>
              <w:left w:val="single" w:sz="8" w:space="0" w:color="auto"/>
              <w:bottom w:val="single" w:sz="8" w:space="0" w:color="auto"/>
              <w:right w:val="single" w:sz="8" w:space="0" w:color="auto"/>
            </w:tcBorders>
            <w:vAlign w:val="center"/>
            <w:hideMark/>
          </w:tcPr>
          <w:p w14:paraId="53F2FDE0"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Березовское городское лесничество</w:t>
            </w:r>
          </w:p>
        </w:tc>
        <w:tc>
          <w:tcPr>
            <w:tcW w:w="1153" w:type="pct"/>
            <w:tcBorders>
              <w:top w:val="single" w:sz="8" w:space="0" w:color="auto"/>
              <w:left w:val="single" w:sz="8" w:space="0" w:color="auto"/>
              <w:bottom w:val="single" w:sz="8" w:space="0" w:color="auto"/>
              <w:right w:val="single" w:sz="8" w:space="0" w:color="auto"/>
            </w:tcBorders>
            <w:vAlign w:val="center"/>
            <w:hideMark/>
          </w:tcPr>
          <w:p w14:paraId="2C026BE5"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допускается при осуществлении мероприятий по сохранению лесов в кварталах: 1-23</w:t>
            </w:r>
          </w:p>
        </w:tc>
        <w:tc>
          <w:tcPr>
            <w:tcW w:w="473" w:type="pct"/>
            <w:tcBorders>
              <w:top w:val="single" w:sz="8" w:space="0" w:color="auto"/>
              <w:left w:val="single" w:sz="8" w:space="0" w:color="auto"/>
              <w:bottom w:val="single" w:sz="8" w:space="0" w:color="auto"/>
              <w:right w:val="single" w:sz="8" w:space="0" w:color="auto"/>
            </w:tcBorders>
            <w:vAlign w:val="center"/>
            <w:hideMark/>
          </w:tcPr>
          <w:p w14:paraId="73F1EAC8"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bCs/>
                <w:sz w:val="24"/>
                <w:szCs w:val="24"/>
              </w:rPr>
              <w:t>1237</w:t>
            </w:r>
          </w:p>
        </w:tc>
      </w:tr>
      <w:tr w:rsidR="007F7F31" w:rsidRPr="007F7F31" w14:paraId="469B39DC"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138BD8D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Заготовка живицы</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709E912"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523F503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не допускается </w:t>
            </w:r>
          </w:p>
        </w:tc>
        <w:tc>
          <w:tcPr>
            <w:tcW w:w="473" w:type="pct"/>
            <w:tcBorders>
              <w:top w:val="single" w:sz="8" w:space="0" w:color="auto"/>
              <w:left w:val="single" w:sz="8" w:space="0" w:color="auto"/>
              <w:bottom w:val="single" w:sz="8" w:space="0" w:color="auto"/>
              <w:right w:val="single" w:sz="8" w:space="0" w:color="auto"/>
            </w:tcBorders>
            <w:vAlign w:val="center"/>
          </w:tcPr>
          <w:p w14:paraId="61F672B3" w14:textId="77777777" w:rsidR="007F7F31" w:rsidRPr="007F7F31" w:rsidRDefault="007F7F31" w:rsidP="007F7F31">
            <w:pPr>
              <w:spacing w:after="0"/>
              <w:rPr>
                <w:rFonts w:ascii="Times New Roman" w:eastAsia="Times New Roman" w:hAnsi="Times New Roman" w:cs="Times New Roman"/>
                <w:bCs/>
                <w:sz w:val="24"/>
                <w:szCs w:val="24"/>
                <w:highlight w:val="yellow"/>
              </w:rPr>
            </w:pPr>
          </w:p>
        </w:tc>
      </w:tr>
      <w:tr w:rsidR="007F7F31" w:rsidRPr="007F7F31" w14:paraId="1B2B35D7"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4C0777ED"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 xml:space="preserve">Заготовка и сбор недревесных лесных ресурсов </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5590921E"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26426CA1"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1-8, часть 9, часть 11, 12, часть 13, 16-23</w:t>
            </w:r>
          </w:p>
        </w:tc>
        <w:tc>
          <w:tcPr>
            <w:tcW w:w="473" w:type="pct"/>
            <w:tcBorders>
              <w:top w:val="single" w:sz="8" w:space="0" w:color="auto"/>
              <w:left w:val="single" w:sz="8" w:space="0" w:color="auto"/>
              <w:bottom w:val="single" w:sz="8" w:space="0" w:color="auto"/>
              <w:right w:val="single" w:sz="8" w:space="0" w:color="auto"/>
            </w:tcBorders>
            <w:vAlign w:val="center"/>
            <w:hideMark/>
          </w:tcPr>
          <w:p w14:paraId="5D4E2D42"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bCs/>
                <w:sz w:val="24"/>
                <w:szCs w:val="24"/>
              </w:rPr>
              <w:t>1090,9</w:t>
            </w:r>
          </w:p>
        </w:tc>
      </w:tr>
      <w:tr w:rsidR="007F7F31" w:rsidRPr="007F7F31" w14:paraId="51758393"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63BD2C0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Заготовка пищевых лесных ресурсов и сбор лекарственных растений </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6B5002B4"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7784A9A0"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1-8, часть 9, часть 11, 12, часть 13, 16-23</w:t>
            </w:r>
          </w:p>
        </w:tc>
        <w:tc>
          <w:tcPr>
            <w:tcW w:w="473" w:type="pct"/>
            <w:tcBorders>
              <w:top w:val="single" w:sz="8" w:space="0" w:color="auto"/>
              <w:left w:val="single" w:sz="8" w:space="0" w:color="auto"/>
              <w:bottom w:val="single" w:sz="8" w:space="0" w:color="auto"/>
              <w:right w:val="single" w:sz="8" w:space="0" w:color="auto"/>
            </w:tcBorders>
            <w:vAlign w:val="center"/>
            <w:hideMark/>
          </w:tcPr>
          <w:p w14:paraId="376C513E"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bCs/>
                <w:sz w:val="24"/>
                <w:szCs w:val="24"/>
              </w:rPr>
              <w:t>1090,9</w:t>
            </w:r>
          </w:p>
        </w:tc>
      </w:tr>
      <w:tr w:rsidR="007F7F31" w:rsidRPr="007F7F31" w14:paraId="7EA9BD50"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2445864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Осуществление видов деятельности в сфере охотничьего хозяйства</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1A3C3C04"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13D7151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запрещается </w:t>
            </w:r>
          </w:p>
        </w:tc>
        <w:tc>
          <w:tcPr>
            <w:tcW w:w="473" w:type="pct"/>
            <w:tcBorders>
              <w:top w:val="single" w:sz="8" w:space="0" w:color="auto"/>
              <w:left w:val="single" w:sz="8" w:space="0" w:color="auto"/>
              <w:bottom w:val="single" w:sz="8" w:space="0" w:color="auto"/>
              <w:right w:val="single" w:sz="8" w:space="0" w:color="auto"/>
            </w:tcBorders>
            <w:vAlign w:val="center"/>
          </w:tcPr>
          <w:p w14:paraId="3D519ABB" w14:textId="77777777" w:rsidR="007F7F31" w:rsidRPr="007F7F31" w:rsidRDefault="007F7F31" w:rsidP="007F7F31">
            <w:pPr>
              <w:spacing w:after="0"/>
              <w:rPr>
                <w:rFonts w:ascii="Times New Roman" w:eastAsia="Times New Roman" w:hAnsi="Times New Roman" w:cs="Times New Roman"/>
                <w:sz w:val="24"/>
                <w:szCs w:val="24"/>
                <w:highlight w:val="yellow"/>
              </w:rPr>
            </w:pPr>
          </w:p>
        </w:tc>
      </w:tr>
      <w:tr w:rsidR="007F7F31" w:rsidRPr="007F7F31" w14:paraId="7F73880D"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50D0ADE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Ведение сельского хозяйства</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0AC8342"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25345CF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запрещается</w:t>
            </w:r>
          </w:p>
        </w:tc>
        <w:tc>
          <w:tcPr>
            <w:tcW w:w="473" w:type="pct"/>
            <w:tcBorders>
              <w:top w:val="single" w:sz="8" w:space="0" w:color="auto"/>
              <w:left w:val="single" w:sz="8" w:space="0" w:color="auto"/>
              <w:bottom w:val="single" w:sz="8" w:space="0" w:color="auto"/>
              <w:right w:val="single" w:sz="8" w:space="0" w:color="auto"/>
            </w:tcBorders>
            <w:vAlign w:val="center"/>
          </w:tcPr>
          <w:p w14:paraId="64DFF980" w14:textId="77777777" w:rsidR="007F7F31" w:rsidRPr="007F7F31" w:rsidRDefault="007F7F31" w:rsidP="007F7F31">
            <w:pPr>
              <w:spacing w:after="0"/>
              <w:rPr>
                <w:rFonts w:ascii="Times New Roman" w:eastAsia="Times New Roman" w:hAnsi="Times New Roman" w:cs="Times New Roman"/>
                <w:sz w:val="24"/>
                <w:szCs w:val="24"/>
                <w:highlight w:val="yellow"/>
              </w:rPr>
            </w:pPr>
          </w:p>
        </w:tc>
      </w:tr>
      <w:tr w:rsidR="007F7F31" w:rsidRPr="007F7F31" w14:paraId="67E0925F"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0E3751C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Осуществление научно-исследовательской деятельности, образовательной деятельности</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B49579E"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47B3532A"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1-23</w:t>
            </w:r>
          </w:p>
        </w:tc>
        <w:tc>
          <w:tcPr>
            <w:tcW w:w="473" w:type="pct"/>
            <w:tcBorders>
              <w:top w:val="single" w:sz="8" w:space="0" w:color="auto"/>
              <w:left w:val="single" w:sz="8" w:space="0" w:color="auto"/>
              <w:bottom w:val="single" w:sz="8" w:space="0" w:color="auto"/>
              <w:right w:val="single" w:sz="8" w:space="0" w:color="auto"/>
            </w:tcBorders>
            <w:vAlign w:val="center"/>
            <w:hideMark/>
          </w:tcPr>
          <w:p w14:paraId="458A5B62"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bCs/>
                <w:sz w:val="24"/>
                <w:szCs w:val="24"/>
              </w:rPr>
              <w:t>1237</w:t>
            </w:r>
          </w:p>
        </w:tc>
      </w:tr>
      <w:tr w:rsidR="007F7F31" w:rsidRPr="007F7F31" w14:paraId="5DAEE632" w14:textId="77777777" w:rsidTr="007F7F31">
        <w:trPr>
          <w:trHeight w:val="283"/>
        </w:trPr>
        <w:tc>
          <w:tcPr>
            <w:tcW w:w="2477" w:type="pct"/>
            <w:tcBorders>
              <w:top w:val="single" w:sz="8" w:space="0" w:color="auto"/>
              <w:left w:val="single" w:sz="8" w:space="0" w:color="auto"/>
              <w:bottom w:val="single" w:sz="4" w:space="0" w:color="auto"/>
              <w:right w:val="single" w:sz="8" w:space="0" w:color="auto"/>
            </w:tcBorders>
            <w:vAlign w:val="center"/>
            <w:hideMark/>
          </w:tcPr>
          <w:p w14:paraId="2D5C233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Осуществление рекреационной деятельности</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42BF2974"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4" w:space="0" w:color="auto"/>
              <w:right w:val="single" w:sz="8" w:space="0" w:color="auto"/>
            </w:tcBorders>
            <w:hideMark/>
          </w:tcPr>
          <w:p w14:paraId="3AA61D62"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1-23</w:t>
            </w:r>
          </w:p>
        </w:tc>
        <w:tc>
          <w:tcPr>
            <w:tcW w:w="473" w:type="pct"/>
            <w:tcBorders>
              <w:top w:val="single" w:sz="8" w:space="0" w:color="auto"/>
              <w:left w:val="single" w:sz="8" w:space="0" w:color="auto"/>
              <w:bottom w:val="single" w:sz="4" w:space="0" w:color="auto"/>
              <w:right w:val="single" w:sz="8" w:space="0" w:color="auto"/>
            </w:tcBorders>
            <w:vAlign w:val="center"/>
            <w:hideMark/>
          </w:tcPr>
          <w:p w14:paraId="11C21511"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1237</w:t>
            </w:r>
          </w:p>
        </w:tc>
      </w:tr>
      <w:tr w:rsidR="007F7F31" w:rsidRPr="007F7F31" w14:paraId="0B4DEAB1" w14:textId="77777777" w:rsidTr="007F7F31">
        <w:trPr>
          <w:trHeight w:val="510"/>
        </w:trPr>
        <w:tc>
          <w:tcPr>
            <w:tcW w:w="2477" w:type="pct"/>
            <w:tcBorders>
              <w:top w:val="single" w:sz="4" w:space="0" w:color="auto"/>
              <w:left w:val="single" w:sz="8" w:space="0" w:color="auto"/>
              <w:bottom w:val="single" w:sz="4" w:space="0" w:color="auto"/>
              <w:right w:val="single" w:sz="8" w:space="0" w:color="auto"/>
            </w:tcBorders>
            <w:vAlign w:val="center"/>
            <w:hideMark/>
          </w:tcPr>
          <w:p w14:paraId="19C1EEC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Выращивание лесных плодовых, ягодных, декоративных растений, лекарственных растений</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FF1D6E8"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4" w:space="0" w:color="auto"/>
              <w:left w:val="single" w:sz="8" w:space="0" w:color="auto"/>
              <w:bottom w:val="single" w:sz="4" w:space="0" w:color="auto"/>
              <w:right w:val="single" w:sz="8" w:space="0" w:color="auto"/>
            </w:tcBorders>
            <w:vAlign w:val="center"/>
            <w:hideMark/>
          </w:tcPr>
          <w:p w14:paraId="3BCE45D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части 1-7</w:t>
            </w:r>
          </w:p>
        </w:tc>
        <w:tc>
          <w:tcPr>
            <w:tcW w:w="473" w:type="pct"/>
            <w:tcBorders>
              <w:top w:val="single" w:sz="4" w:space="0" w:color="auto"/>
              <w:left w:val="single" w:sz="8" w:space="0" w:color="auto"/>
              <w:bottom w:val="single" w:sz="4" w:space="0" w:color="auto"/>
              <w:right w:val="single" w:sz="8" w:space="0" w:color="auto"/>
            </w:tcBorders>
            <w:vAlign w:val="center"/>
            <w:hideMark/>
          </w:tcPr>
          <w:p w14:paraId="735B2957"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bCs/>
                <w:sz w:val="24"/>
                <w:szCs w:val="24"/>
              </w:rPr>
              <w:t>69,0</w:t>
            </w:r>
          </w:p>
        </w:tc>
      </w:tr>
      <w:tr w:rsidR="007F7F31" w:rsidRPr="007F7F31" w14:paraId="619BAEC9" w14:textId="77777777" w:rsidTr="007F7F31">
        <w:trPr>
          <w:trHeight w:val="510"/>
        </w:trPr>
        <w:tc>
          <w:tcPr>
            <w:tcW w:w="2477" w:type="pct"/>
            <w:tcBorders>
              <w:top w:val="single" w:sz="4" w:space="0" w:color="auto"/>
              <w:left w:val="single" w:sz="8" w:space="0" w:color="auto"/>
              <w:bottom w:val="single" w:sz="4" w:space="0" w:color="auto"/>
              <w:right w:val="single" w:sz="8" w:space="0" w:color="auto"/>
            </w:tcBorders>
            <w:vAlign w:val="center"/>
            <w:hideMark/>
          </w:tcPr>
          <w:p w14:paraId="473133F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Создание лесных плантаций и их эксплуатация</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45A4206A"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4" w:space="0" w:color="auto"/>
              <w:left w:val="single" w:sz="8" w:space="0" w:color="auto"/>
              <w:bottom w:val="single" w:sz="4" w:space="0" w:color="auto"/>
              <w:right w:val="single" w:sz="8" w:space="0" w:color="auto"/>
            </w:tcBorders>
            <w:vAlign w:val="center"/>
            <w:hideMark/>
          </w:tcPr>
          <w:p w14:paraId="447C627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не допускается </w:t>
            </w:r>
          </w:p>
        </w:tc>
        <w:tc>
          <w:tcPr>
            <w:tcW w:w="473" w:type="pct"/>
            <w:tcBorders>
              <w:top w:val="single" w:sz="4" w:space="0" w:color="auto"/>
              <w:left w:val="single" w:sz="8" w:space="0" w:color="auto"/>
              <w:bottom w:val="single" w:sz="4" w:space="0" w:color="auto"/>
              <w:right w:val="single" w:sz="8" w:space="0" w:color="auto"/>
            </w:tcBorders>
            <w:vAlign w:val="center"/>
          </w:tcPr>
          <w:p w14:paraId="72DB4965" w14:textId="77777777" w:rsidR="007F7F31" w:rsidRPr="007F7F31" w:rsidRDefault="007F7F31" w:rsidP="007F7F31">
            <w:pPr>
              <w:spacing w:after="0"/>
              <w:rPr>
                <w:rFonts w:ascii="Times New Roman" w:eastAsia="Times New Roman" w:hAnsi="Times New Roman" w:cs="Times New Roman"/>
                <w:sz w:val="24"/>
                <w:szCs w:val="24"/>
                <w:highlight w:val="yellow"/>
              </w:rPr>
            </w:pPr>
          </w:p>
        </w:tc>
      </w:tr>
      <w:tr w:rsidR="007F7F31" w:rsidRPr="007F7F31" w14:paraId="57C972C5" w14:textId="77777777" w:rsidTr="007F7F31">
        <w:trPr>
          <w:trHeight w:val="510"/>
        </w:trPr>
        <w:tc>
          <w:tcPr>
            <w:tcW w:w="2477" w:type="pct"/>
            <w:tcBorders>
              <w:top w:val="single" w:sz="4" w:space="0" w:color="auto"/>
              <w:left w:val="single" w:sz="8" w:space="0" w:color="auto"/>
              <w:bottom w:val="single" w:sz="4" w:space="0" w:color="auto"/>
              <w:right w:val="single" w:sz="8" w:space="0" w:color="auto"/>
            </w:tcBorders>
            <w:vAlign w:val="center"/>
            <w:hideMark/>
          </w:tcPr>
          <w:p w14:paraId="2C8D420B"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Создание лесных питомников и их эксплуатация</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422B5E7D"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4" w:space="0" w:color="auto"/>
              <w:left w:val="single" w:sz="8" w:space="0" w:color="auto"/>
              <w:bottom w:val="single" w:sz="4" w:space="0" w:color="auto"/>
              <w:right w:val="single" w:sz="8" w:space="0" w:color="auto"/>
            </w:tcBorders>
            <w:vAlign w:val="center"/>
            <w:hideMark/>
          </w:tcPr>
          <w:p w14:paraId="14D4A79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допускается</w:t>
            </w:r>
          </w:p>
        </w:tc>
        <w:tc>
          <w:tcPr>
            <w:tcW w:w="473" w:type="pct"/>
            <w:tcBorders>
              <w:top w:val="single" w:sz="4" w:space="0" w:color="auto"/>
              <w:left w:val="single" w:sz="8" w:space="0" w:color="auto"/>
              <w:bottom w:val="single" w:sz="4" w:space="0" w:color="auto"/>
              <w:right w:val="single" w:sz="8" w:space="0" w:color="auto"/>
            </w:tcBorders>
            <w:vAlign w:val="center"/>
          </w:tcPr>
          <w:p w14:paraId="3D2F39CE" w14:textId="77777777" w:rsidR="007F7F31" w:rsidRPr="007F7F31" w:rsidRDefault="007F7F31" w:rsidP="007F7F31">
            <w:pPr>
              <w:spacing w:after="0"/>
              <w:rPr>
                <w:rFonts w:ascii="Times New Roman" w:eastAsia="Times New Roman" w:hAnsi="Times New Roman" w:cs="Times New Roman"/>
                <w:sz w:val="24"/>
                <w:szCs w:val="24"/>
                <w:highlight w:val="yellow"/>
              </w:rPr>
            </w:pPr>
          </w:p>
        </w:tc>
      </w:tr>
      <w:tr w:rsidR="007F7F31" w:rsidRPr="007F7F31" w14:paraId="6FFF58A4" w14:textId="77777777" w:rsidTr="007F7F31">
        <w:trPr>
          <w:trHeight w:val="240"/>
        </w:trPr>
        <w:tc>
          <w:tcPr>
            <w:tcW w:w="2477" w:type="pct"/>
            <w:tcBorders>
              <w:top w:val="single" w:sz="4" w:space="0" w:color="auto"/>
              <w:left w:val="single" w:sz="8" w:space="0" w:color="auto"/>
              <w:bottom w:val="single" w:sz="8" w:space="0" w:color="auto"/>
              <w:right w:val="single" w:sz="8" w:space="0" w:color="auto"/>
            </w:tcBorders>
            <w:vAlign w:val="center"/>
            <w:hideMark/>
          </w:tcPr>
          <w:p w14:paraId="6644CEB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Осуществление геологического изучения недр, разведка и добыча полезных ископаемых</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8BB8345"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4" w:space="0" w:color="auto"/>
              <w:left w:val="single" w:sz="8" w:space="0" w:color="auto"/>
              <w:bottom w:val="single" w:sz="8" w:space="0" w:color="auto"/>
              <w:right w:val="single" w:sz="8" w:space="0" w:color="auto"/>
            </w:tcBorders>
            <w:vAlign w:val="center"/>
            <w:hideMark/>
          </w:tcPr>
          <w:p w14:paraId="4CA7D5C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допускается осуществление геологического изучения недр в кварталах:</w:t>
            </w:r>
          </w:p>
          <w:p w14:paraId="5DC0A907"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 1-8, часть 9, часть 11, 12, часть13, 16-23</w:t>
            </w:r>
          </w:p>
        </w:tc>
        <w:tc>
          <w:tcPr>
            <w:tcW w:w="473" w:type="pct"/>
            <w:tcBorders>
              <w:top w:val="single" w:sz="4" w:space="0" w:color="auto"/>
              <w:left w:val="single" w:sz="8" w:space="0" w:color="auto"/>
              <w:bottom w:val="single" w:sz="8" w:space="0" w:color="auto"/>
              <w:right w:val="single" w:sz="8" w:space="0" w:color="auto"/>
            </w:tcBorders>
            <w:vAlign w:val="center"/>
            <w:hideMark/>
          </w:tcPr>
          <w:p w14:paraId="43214FCE"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bCs/>
                <w:sz w:val="24"/>
                <w:szCs w:val="24"/>
              </w:rPr>
              <w:t>1090,9</w:t>
            </w:r>
          </w:p>
        </w:tc>
      </w:tr>
      <w:tr w:rsidR="007F7F31" w:rsidRPr="007F7F31" w14:paraId="16807394"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31F87E5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514C07B"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2828EA7A"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допускается строительство и эксплуатация гидротехнических сооружений в кварталах: </w:t>
            </w:r>
          </w:p>
          <w:p w14:paraId="44B82236" w14:textId="77777777" w:rsidR="002932AD"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1-8, часть9, часть 11, 12, часть13, </w:t>
            </w:r>
          </w:p>
          <w:p w14:paraId="67054DED" w14:textId="77777777" w:rsid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16-23</w:t>
            </w:r>
          </w:p>
          <w:p w14:paraId="518B74E8" w14:textId="77777777" w:rsidR="002932AD" w:rsidRPr="007F7F31" w:rsidRDefault="002932AD" w:rsidP="007F7F31">
            <w:pPr>
              <w:spacing w:after="0"/>
              <w:rPr>
                <w:rFonts w:ascii="Times New Roman" w:eastAsia="Times New Roman" w:hAnsi="Times New Roman" w:cs="Times New Roman"/>
                <w:sz w:val="24"/>
                <w:szCs w:val="24"/>
                <w:highlight w:val="yellow"/>
              </w:rPr>
            </w:pPr>
          </w:p>
        </w:tc>
        <w:tc>
          <w:tcPr>
            <w:tcW w:w="473" w:type="pct"/>
            <w:tcBorders>
              <w:top w:val="single" w:sz="8" w:space="0" w:color="auto"/>
              <w:left w:val="single" w:sz="8" w:space="0" w:color="auto"/>
              <w:bottom w:val="single" w:sz="8" w:space="0" w:color="auto"/>
              <w:right w:val="single" w:sz="8" w:space="0" w:color="auto"/>
            </w:tcBorders>
            <w:vAlign w:val="center"/>
            <w:hideMark/>
          </w:tcPr>
          <w:p w14:paraId="6E10D320"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bCs/>
                <w:sz w:val="24"/>
                <w:szCs w:val="24"/>
              </w:rPr>
              <w:t>1090,9</w:t>
            </w:r>
          </w:p>
        </w:tc>
      </w:tr>
      <w:tr w:rsidR="007F7F31" w:rsidRPr="007F7F31" w14:paraId="6523A67B"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tcPr>
          <w:p w14:paraId="58DEBF7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Строительство, реконструкция, эксплуатация линейных объектов:</w:t>
            </w:r>
          </w:p>
          <w:p w14:paraId="74643C1A"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4462A5A9"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177A13B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допускается реконструкция, эксплуатация линейных объектов</w:t>
            </w:r>
          </w:p>
          <w:p w14:paraId="4154479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в кварталах: часть 18  </w:t>
            </w:r>
          </w:p>
        </w:tc>
        <w:tc>
          <w:tcPr>
            <w:tcW w:w="473" w:type="pct"/>
            <w:tcBorders>
              <w:top w:val="single" w:sz="8" w:space="0" w:color="auto"/>
              <w:left w:val="single" w:sz="8" w:space="0" w:color="auto"/>
              <w:bottom w:val="single" w:sz="8" w:space="0" w:color="auto"/>
              <w:right w:val="single" w:sz="8" w:space="0" w:color="auto"/>
            </w:tcBorders>
          </w:tcPr>
          <w:p w14:paraId="594AAD4A" w14:textId="77777777" w:rsidR="007F7F31" w:rsidRPr="007F7F31" w:rsidRDefault="007F7F31" w:rsidP="007F7F31">
            <w:pPr>
              <w:spacing w:after="0"/>
              <w:jc w:val="center"/>
              <w:rPr>
                <w:rFonts w:ascii="Times New Roman" w:eastAsia="Times New Roman" w:hAnsi="Times New Roman" w:cs="Times New Roman"/>
                <w:sz w:val="24"/>
                <w:szCs w:val="24"/>
              </w:rPr>
            </w:pPr>
          </w:p>
          <w:p w14:paraId="20E6D663" w14:textId="77777777" w:rsidR="007F7F31" w:rsidRPr="007F7F31" w:rsidRDefault="007F7F31" w:rsidP="007F7F31">
            <w:pPr>
              <w:spacing w:after="0"/>
              <w:jc w:val="center"/>
              <w:rPr>
                <w:rFonts w:ascii="Times New Roman" w:eastAsia="Times New Roman" w:hAnsi="Times New Roman" w:cs="Times New Roman"/>
                <w:sz w:val="24"/>
                <w:szCs w:val="24"/>
              </w:rPr>
            </w:pPr>
          </w:p>
          <w:p w14:paraId="52BB5A06" w14:textId="77777777" w:rsidR="007F7F31" w:rsidRPr="007F7F31" w:rsidRDefault="007F7F31" w:rsidP="007F7F31">
            <w:pPr>
              <w:spacing w:after="0"/>
              <w:jc w:val="center"/>
              <w:rPr>
                <w:rFonts w:ascii="Times New Roman" w:eastAsia="Times New Roman" w:hAnsi="Times New Roman" w:cs="Times New Roman"/>
                <w:sz w:val="24"/>
                <w:szCs w:val="24"/>
              </w:rPr>
            </w:pPr>
          </w:p>
          <w:p w14:paraId="78796BA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w:t>
            </w:r>
          </w:p>
        </w:tc>
      </w:tr>
      <w:tr w:rsidR="007F7F31" w:rsidRPr="007F7F31" w14:paraId="7DA944F8"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23B69B2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Создание и эксплуатация объектов лесоперерабатывающей инфраструктуры</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F6B9C56"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4E594F4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допускается</w:t>
            </w:r>
          </w:p>
        </w:tc>
        <w:tc>
          <w:tcPr>
            <w:tcW w:w="473" w:type="pct"/>
            <w:tcBorders>
              <w:top w:val="single" w:sz="8" w:space="0" w:color="auto"/>
              <w:left w:val="single" w:sz="8" w:space="0" w:color="auto"/>
              <w:bottom w:val="single" w:sz="8" w:space="0" w:color="auto"/>
              <w:right w:val="single" w:sz="8" w:space="0" w:color="auto"/>
            </w:tcBorders>
            <w:vAlign w:val="center"/>
          </w:tcPr>
          <w:p w14:paraId="534448CA"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6922E994"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61C7EB42"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Осуществление религиозной деятельности</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4D9924E8"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0729C1A2"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1-8,часть 9, часть 11, 12, часть13, 16-23</w:t>
            </w:r>
          </w:p>
        </w:tc>
        <w:tc>
          <w:tcPr>
            <w:tcW w:w="473" w:type="pct"/>
            <w:tcBorders>
              <w:top w:val="single" w:sz="8" w:space="0" w:color="auto"/>
              <w:left w:val="single" w:sz="8" w:space="0" w:color="auto"/>
              <w:bottom w:val="single" w:sz="8" w:space="0" w:color="auto"/>
              <w:right w:val="single" w:sz="8" w:space="0" w:color="auto"/>
            </w:tcBorders>
            <w:vAlign w:val="center"/>
            <w:hideMark/>
          </w:tcPr>
          <w:p w14:paraId="67F6262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bCs/>
                <w:sz w:val="24"/>
                <w:szCs w:val="24"/>
              </w:rPr>
              <w:t>1090,9</w:t>
            </w:r>
          </w:p>
        </w:tc>
      </w:tr>
      <w:tr w:rsidR="007F7F31" w:rsidRPr="007F7F31" w14:paraId="630D01D0"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7B67C82D"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Иные виды: Выполнение изыскательских работ</w:t>
            </w:r>
          </w:p>
        </w:tc>
        <w:tc>
          <w:tcPr>
            <w:tcW w:w="897" w:type="pct"/>
            <w:tcBorders>
              <w:top w:val="single" w:sz="8" w:space="0" w:color="auto"/>
              <w:left w:val="single" w:sz="8" w:space="0" w:color="auto"/>
              <w:bottom w:val="single" w:sz="8" w:space="0" w:color="auto"/>
              <w:right w:val="single" w:sz="8" w:space="0" w:color="auto"/>
            </w:tcBorders>
            <w:vAlign w:val="center"/>
          </w:tcPr>
          <w:p w14:paraId="57775863"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1886B97D"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1-8,часть 9, часть 11, 12, часть 13, 16-23</w:t>
            </w:r>
          </w:p>
        </w:tc>
        <w:tc>
          <w:tcPr>
            <w:tcW w:w="473" w:type="pct"/>
            <w:tcBorders>
              <w:top w:val="single" w:sz="8" w:space="0" w:color="auto"/>
              <w:left w:val="single" w:sz="8" w:space="0" w:color="auto"/>
              <w:bottom w:val="single" w:sz="8" w:space="0" w:color="auto"/>
              <w:right w:val="single" w:sz="8" w:space="0" w:color="auto"/>
            </w:tcBorders>
            <w:vAlign w:val="center"/>
            <w:hideMark/>
          </w:tcPr>
          <w:p w14:paraId="0386BCF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bCs/>
                <w:sz w:val="24"/>
                <w:szCs w:val="24"/>
              </w:rPr>
              <w:t>1090,9</w:t>
            </w:r>
          </w:p>
        </w:tc>
      </w:tr>
    </w:tbl>
    <w:p w14:paraId="050B627B" w14:textId="77777777" w:rsidR="007F7F31" w:rsidRPr="007F7F31" w:rsidRDefault="007F7F31" w:rsidP="007F7F31">
      <w:pPr>
        <w:widowControl w:val="0"/>
        <w:spacing w:before="240"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древесины допускается на всей территории лесничества при проведении мероприятий по сохранению лесов.</w:t>
      </w:r>
    </w:p>
    <w:p w14:paraId="20CDBAF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и сбор недревесных лесных ресурсов допускается на части территории лесничества, не входящей в границы ООПТ, с ограничением по видам ресурсов.</w:t>
      </w:r>
    </w:p>
    <w:p w14:paraId="0F8A44A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Заготовка пищевых лесных ресурсов и сбор лекарственных растений допускается на части территории лесничества, не входящей в границы ООПТ. </w:t>
      </w:r>
    </w:p>
    <w:p w14:paraId="4677EFD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Осуществление научно-исследовательской деятельности, образовательной деятельности допускается на всей территории лесничества.</w:t>
      </w:r>
    </w:p>
    <w:p w14:paraId="0237ED2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Осуществление рекреационной деятельности допускается на всей территории лесничества, с ограничением использования на участках ООПТ. </w:t>
      </w:r>
    </w:p>
    <w:p w14:paraId="3691F54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Выращивание лесных плодовых, ягодных, декоративных растений, лекарственных растений допускается на необлесившихся участках редин, прогалин, пустырей, погибших насаждений, полян, болот.</w:t>
      </w:r>
    </w:p>
    <w:p w14:paraId="187B147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Создание лесных питомников и их эксплуатация для выращивания сеянцев и саженцев лесных растений не допускается.</w:t>
      </w:r>
    </w:p>
    <w:p w14:paraId="44CCCCC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Осуществление геологического изучения недр, разведка и добыча полезных ископаемых, за исключением разведки и добычи полезных </w:t>
      </w:r>
      <w:r w:rsidRPr="007F7F31">
        <w:rPr>
          <w:rFonts w:ascii="Times New Roman" w:eastAsia="Times New Roman" w:hAnsi="Times New Roman" w:cs="Times New Roman"/>
          <w:sz w:val="28"/>
          <w:szCs w:val="28"/>
          <w:lang w:eastAsia="ru-RU"/>
        </w:rPr>
        <w:lastRenderedPageBreak/>
        <w:t xml:space="preserve">ископаемых допускается на части территории лесничества, не входящей в границы ООПТ. Разведка и добыча полезных ископаемых согласно ст.116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в городских лесах запрещена.</w:t>
      </w:r>
    </w:p>
    <w:p w14:paraId="7FD8ED4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Строительство и эксплуатация водохранилищ и иных искусственных водных объектов, создание и расширение морских и речных портов, на территории лесничества согласно ст.116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не допускаются. Разрешается строительство, реконструкция и эксплуатация гидротехнических сооружений допускается на части территории лесничества, не входящей в границы ООПТ.</w:t>
      </w:r>
    </w:p>
    <w:p w14:paraId="401451E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Строительство линейных объектов, являющихся объектами капитального строительства, за исключением велосипедных,</w:t>
      </w:r>
      <w:r w:rsidRPr="007F7F31">
        <w:rPr>
          <w:rFonts w:ascii="Times New Roman" w:eastAsia="Times New Roman" w:hAnsi="Times New Roman" w:cs="Times New Roman"/>
          <w:b/>
          <w:sz w:val="28"/>
          <w:szCs w:val="28"/>
          <w:lang w:eastAsia="ru-RU"/>
        </w:rPr>
        <w:t xml:space="preserve"> </w:t>
      </w:r>
      <w:r w:rsidRPr="007F7F31">
        <w:rPr>
          <w:rFonts w:ascii="Times New Roman" w:eastAsia="Times New Roman" w:hAnsi="Times New Roman" w:cs="Times New Roman"/>
          <w:sz w:val="28"/>
          <w:szCs w:val="28"/>
          <w:lang w:eastAsia="ru-RU"/>
        </w:rPr>
        <w:t xml:space="preserve">велопешеходных, лыжных и роллерных трасс, согласно ст.116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на территории лесничества запрещается. </w:t>
      </w:r>
    </w:p>
    <w:p w14:paraId="6695F37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Допускается реконструкция и эксплуатация линейных объектов, лицам, которым эти объекты принадлежат на праве собственности, аренды или хозяйственного ведения, управления, с предоставлением лесных участков в пользование или установления сервитута, публичного сервитута в соответствии со ст.9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при условии установления границ охранных зон этих объектов.</w:t>
      </w:r>
    </w:p>
    <w:p w14:paraId="21AAD894" w14:textId="77777777" w:rsidR="000C5EA9"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Выполнение изыскательских работ, предусмотренных ст. 10.1 Федерального закона от 4 декабря 2006 г. N 201-ФЗ "О введении в действие Лесного кодекса Российской Федерации" допускается на всей территории лесничества </w:t>
      </w:r>
    </w:p>
    <w:p w14:paraId="32437B43" w14:textId="77777777" w:rsidR="000C5EA9" w:rsidRDefault="000C5EA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1DC767B" w14:textId="77777777" w:rsidR="007F7F31" w:rsidRPr="007F7F31" w:rsidRDefault="007F7F31" w:rsidP="007F7F31">
      <w:pPr>
        <w:keepNext/>
        <w:spacing w:after="0" w:line="360" w:lineRule="auto"/>
        <w:contextualSpacing/>
        <w:jc w:val="center"/>
        <w:outlineLvl w:val="0"/>
        <w:rPr>
          <w:rFonts w:ascii="Times New Roman" w:eastAsia="Times New Roman" w:hAnsi="Times New Roman" w:cs="Times New Roman"/>
          <w:b/>
          <w:sz w:val="32"/>
          <w:szCs w:val="24"/>
          <w:lang w:eastAsia="ru-RU"/>
        </w:rPr>
      </w:pPr>
      <w:bookmarkStart w:id="33" w:name="_Toc436729381"/>
      <w:bookmarkStart w:id="34" w:name="_Toc436074866"/>
      <w:bookmarkStart w:id="35" w:name="_Toc153273215"/>
      <w:r w:rsidRPr="007F7F31">
        <w:rPr>
          <w:rFonts w:ascii="Times New Roman" w:eastAsia="Times New Roman" w:hAnsi="Times New Roman" w:cs="Times New Roman"/>
          <w:b/>
          <w:sz w:val="32"/>
          <w:szCs w:val="24"/>
          <w:lang w:eastAsia="ru-RU"/>
        </w:rPr>
        <w:lastRenderedPageBreak/>
        <w:t>Глава 2</w:t>
      </w:r>
      <w:bookmarkEnd w:id="33"/>
      <w:bookmarkEnd w:id="34"/>
      <w:r w:rsidRPr="007F7F31">
        <w:rPr>
          <w:rFonts w:ascii="Times New Roman" w:eastAsia="Times New Roman" w:hAnsi="Times New Roman" w:cs="Times New Roman"/>
          <w:b/>
          <w:sz w:val="32"/>
          <w:szCs w:val="24"/>
          <w:lang w:eastAsia="ru-RU"/>
        </w:rPr>
        <w:t xml:space="preserve">. </w:t>
      </w:r>
      <w:bookmarkStart w:id="36" w:name="_Toc436729382"/>
      <w:bookmarkStart w:id="37" w:name="_Toc436074867"/>
      <w:r w:rsidRPr="007F7F31">
        <w:rPr>
          <w:rFonts w:ascii="Times New Roman" w:eastAsia="Times New Roman" w:hAnsi="Times New Roman" w:cs="Times New Roman"/>
          <w:b/>
          <w:sz w:val="32"/>
          <w:szCs w:val="24"/>
          <w:lang w:eastAsia="ru-RU"/>
        </w:rPr>
        <w:t>Нормативы, параметры и сроки использования лесов, нормативы по охране, защите и воспроизводству лесов</w:t>
      </w:r>
      <w:bookmarkEnd w:id="35"/>
      <w:bookmarkEnd w:id="36"/>
      <w:bookmarkEnd w:id="37"/>
    </w:p>
    <w:p w14:paraId="61BA2EEA" w14:textId="77777777" w:rsidR="007F7F31" w:rsidRPr="007F7F31" w:rsidRDefault="007F7F31" w:rsidP="007F7F31">
      <w:pPr>
        <w:keepNext/>
        <w:spacing w:before="240" w:after="0" w:line="360" w:lineRule="auto"/>
        <w:jc w:val="center"/>
        <w:outlineLvl w:val="1"/>
        <w:rPr>
          <w:rFonts w:ascii="Times New Roman" w:eastAsia="Times New Roman" w:hAnsi="Times New Roman" w:cs="Times New Roman"/>
          <w:b/>
          <w:bCs/>
          <w:sz w:val="30"/>
          <w:szCs w:val="30"/>
          <w:lang w:eastAsia="ru-RU"/>
        </w:rPr>
      </w:pPr>
      <w:bookmarkStart w:id="38" w:name="_Toc436729383"/>
      <w:bookmarkStart w:id="39" w:name="_Toc153273216"/>
      <w:r w:rsidRPr="007F7F31">
        <w:rPr>
          <w:rFonts w:ascii="Times New Roman" w:eastAsia="Times New Roman" w:hAnsi="Times New Roman" w:cs="Times New Roman"/>
          <w:b/>
          <w:bCs/>
          <w:sz w:val="30"/>
          <w:szCs w:val="30"/>
          <w:lang w:eastAsia="ru-RU"/>
        </w:rPr>
        <w:t xml:space="preserve">2.1. Нормативы, параметры и сроки </w:t>
      </w:r>
      <w:bookmarkStart w:id="40" w:name="_Toc436729384"/>
      <w:bookmarkEnd w:id="38"/>
      <w:r w:rsidRPr="007F7F31">
        <w:rPr>
          <w:rFonts w:ascii="Times New Roman" w:eastAsia="Times New Roman" w:hAnsi="Times New Roman" w:cs="Times New Roman"/>
          <w:b/>
          <w:bCs/>
          <w:sz w:val="30"/>
          <w:szCs w:val="30"/>
          <w:lang w:eastAsia="ru-RU"/>
        </w:rPr>
        <w:t>использования лесов для заготовки древесины</w:t>
      </w:r>
      <w:bookmarkEnd w:id="39"/>
    </w:p>
    <w:p w14:paraId="3EA6A5D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Согласно ст.29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заготовка древесины представляет собой предпринимательскую деятельность, связанную с рубкой лесных насаждений, а также с вывозом из леса древесины. </w:t>
      </w:r>
      <w:bookmarkEnd w:id="40"/>
    </w:p>
    <w:p w14:paraId="1A360DD7" w14:textId="7E79C597" w:rsidR="007F7F31" w:rsidRPr="008450BE"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8450BE">
        <w:rPr>
          <w:rFonts w:ascii="Times New Roman" w:eastAsia="Times New Roman" w:hAnsi="Times New Roman" w:cs="Times New Roman"/>
          <w:sz w:val="28"/>
          <w:szCs w:val="28"/>
          <w:lang w:eastAsia="ru-RU"/>
        </w:rPr>
        <w:t>В защитных лесах,  в том числе и городских, запрещается проведение сплошных рубок, за исключением случаев, предусмотренных </w:t>
      </w:r>
      <w:hyperlink r:id="rId17" w:anchor="8OE0LK" w:history="1">
        <w:r w:rsidR="008450BE" w:rsidRPr="008450BE">
          <w:rPr>
            <w:rFonts w:ascii="Times New Roman" w:eastAsia="Times New Roman" w:hAnsi="Times New Roman" w:cs="Times New Roman"/>
            <w:sz w:val="28"/>
            <w:szCs w:val="28"/>
            <w:lang w:eastAsia="ru-RU"/>
          </w:rPr>
          <w:t>частью 6</w:t>
        </w:r>
        <w:r w:rsidRPr="008450BE">
          <w:rPr>
            <w:rFonts w:ascii="Times New Roman" w:eastAsia="Times New Roman" w:hAnsi="Times New Roman" w:cs="Times New Roman"/>
            <w:sz w:val="28"/>
            <w:szCs w:val="28"/>
            <w:lang w:eastAsia="ru-RU"/>
          </w:rPr>
          <w:t xml:space="preserve"> статьи 21 Лесного кодекса Российской Федерации</w:t>
        </w:r>
      </w:hyperlink>
      <w:r w:rsidRPr="008450BE">
        <w:rPr>
          <w:rFonts w:ascii="Times New Roman" w:eastAsia="Times New Roman" w:hAnsi="Times New Roman" w:cs="Times New Roman"/>
          <w:sz w:val="28"/>
          <w:szCs w:val="28"/>
          <w:lang w:eastAsia="ru-RU"/>
        </w:rPr>
        <w:t xml:space="preserve">, </w:t>
      </w:r>
      <w:r w:rsidR="008450BE" w:rsidRPr="008450BE">
        <w:rPr>
          <w:rFonts w:ascii="Times New Roman" w:eastAsia="Times New Roman" w:hAnsi="Times New Roman" w:cs="Times New Roman"/>
          <w:sz w:val="28"/>
          <w:szCs w:val="28"/>
          <w:lang w:eastAsia="ru-RU"/>
        </w:rPr>
        <w:t xml:space="preserve">в защитных лесах предусмотренные </w:t>
      </w:r>
      <w:hyperlink r:id="rId18" w:history="1">
        <w:r w:rsidR="008450BE" w:rsidRPr="008450BE">
          <w:rPr>
            <w:rFonts w:ascii="Times New Roman" w:eastAsia="Times New Roman" w:hAnsi="Times New Roman" w:cs="Times New Roman"/>
            <w:sz w:val="28"/>
            <w:szCs w:val="28"/>
            <w:lang w:eastAsia="ru-RU"/>
          </w:rPr>
          <w:t>частью 5</w:t>
        </w:r>
      </w:hyperlink>
      <w:r w:rsidR="008450BE" w:rsidRPr="008450BE">
        <w:rPr>
          <w:rFonts w:ascii="Times New Roman" w:eastAsia="Times New Roman" w:hAnsi="Times New Roman" w:cs="Times New Roman"/>
          <w:sz w:val="28"/>
          <w:szCs w:val="28"/>
          <w:lang w:eastAsia="ru-RU"/>
        </w:rPr>
        <w:t xml:space="preserve"> настоящей статьи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w:t>
      </w:r>
      <w:hyperlink r:id="rId19" w:history="1">
        <w:r w:rsidR="008450BE" w:rsidRPr="008450BE">
          <w:rPr>
            <w:rFonts w:ascii="Times New Roman" w:eastAsia="Times New Roman" w:hAnsi="Times New Roman" w:cs="Times New Roman"/>
            <w:sz w:val="28"/>
            <w:szCs w:val="28"/>
            <w:lang w:eastAsia="ru-RU"/>
          </w:rPr>
          <w:t>пунктами 1</w:t>
        </w:r>
      </w:hyperlink>
      <w:r w:rsidR="008450BE" w:rsidRPr="008450BE">
        <w:rPr>
          <w:rFonts w:ascii="Times New Roman" w:eastAsia="Times New Roman" w:hAnsi="Times New Roman" w:cs="Times New Roman"/>
          <w:sz w:val="28"/>
          <w:szCs w:val="28"/>
          <w:lang w:eastAsia="ru-RU"/>
        </w:rPr>
        <w:t>-</w:t>
      </w:r>
      <w:hyperlink r:id="rId20" w:history="1">
        <w:r w:rsidR="008450BE" w:rsidRPr="008450BE">
          <w:rPr>
            <w:rFonts w:ascii="Times New Roman" w:eastAsia="Times New Roman" w:hAnsi="Times New Roman" w:cs="Times New Roman"/>
            <w:sz w:val="28"/>
            <w:szCs w:val="28"/>
            <w:lang w:eastAsia="ru-RU"/>
          </w:rPr>
          <w:t>3 части 1</w:t>
        </w:r>
      </w:hyperlink>
      <w:r w:rsidR="008450BE" w:rsidRPr="008450BE">
        <w:rPr>
          <w:rFonts w:ascii="Times New Roman" w:eastAsia="Times New Roman" w:hAnsi="Times New Roman" w:cs="Times New Roman"/>
          <w:sz w:val="28"/>
          <w:szCs w:val="28"/>
          <w:lang w:eastAsia="ru-RU"/>
        </w:rPr>
        <w:t xml:space="preserve"> настоящей статьи, не запрещены или не ограничены в соответствии с законодательством Российской Федерации</w:t>
      </w:r>
      <w:r w:rsidRPr="008450BE">
        <w:rPr>
          <w:rFonts w:ascii="Times New Roman" w:eastAsia="Times New Roman" w:hAnsi="Times New Roman" w:cs="Times New Roman"/>
          <w:sz w:val="28"/>
          <w:szCs w:val="28"/>
          <w:lang w:eastAsia="ru-RU"/>
        </w:rPr>
        <w:t>.</w:t>
      </w:r>
    </w:p>
    <w:p w14:paraId="308EDDBE" w14:textId="2AEBA585" w:rsidR="008450BE" w:rsidRPr="008450BE" w:rsidRDefault="007F7F31" w:rsidP="008450BE">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Параметры и назначение рубок </w:t>
      </w:r>
      <w:r w:rsidRPr="008450BE">
        <w:rPr>
          <w:rFonts w:ascii="Times New Roman" w:eastAsia="Times New Roman" w:hAnsi="Times New Roman" w:cs="Times New Roman"/>
          <w:sz w:val="28"/>
          <w:szCs w:val="28"/>
          <w:lang w:eastAsia="ru-RU"/>
        </w:rPr>
        <w:t xml:space="preserve">лесных насаждений в городских лесах определяются в соответствии с пунктом 53 </w:t>
      </w:r>
      <w:r w:rsidR="00495204" w:rsidRPr="008450BE">
        <w:rPr>
          <w:rFonts w:ascii="Times New Roman" w:eastAsia="Times New Roman" w:hAnsi="Times New Roman" w:cs="Times New Roman"/>
          <w:sz w:val="28"/>
          <w:szCs w:val="28"/>
          <w:lang w:eastAsia="ru-RU"/>
        </w:rPr>
        <w:t>Правил заготовки древесины и особенности заготовки древесины в лесничествах, указанных в статье 23 Лесного кодекса Российской Федерации, утвержденных Приказом Министерства природных ресурсов и экологии Российской</w:t>
      </w:r>
      <w:r w:rsidR="008450BE">
        <w:rPr>
          <w:rFonts w:ascii="Times New Roman" w:eastAsia="Times New Roman" w:hAnsi="Times New Roman" w:cs="Times New Roman"/>
          <w:sz w:val="28"/>
          <w:szCs w:val="28"/>
          <w:lang w:eastAsia="ru-RU"/>
        </w:rPr>
        <w:t xml:space="preserve"> Федерации от 01.12.2020 №993</w:t>
      </w:r>
      <w:r w:rsidR="008450BE" w:rsidRPr="008450BE">
        <w:rPr>
          <w:rFonts w:ascii="Times New Roman" w:eastAsia="Times New Roman" w:hAnsi="Times New Roman" w:cs="Times New Roman"/>
          <w:sz w:val="28"/>
          <w:szCs w:val="28"/>
          <w:lang w:eastAsia="ru-RU"/>
        </w:rPr>
        <w:t>.</w:t>
      </w:r>
    </w:p>
    <w:p w14:paraId="26BDC2EE" w14:textId="4EC682A5" w:rsidR="007F7F31" w:rsidRPr="008450BE" w:rsidRDefault="007F7F31" w:rsidP="008450BE">
      <w:pPr>
        <w:widowControl w:val="0"/>
        <w:spacing w:after="0" w:line="360" w:lineRule="auto"/>
        <w:ind w:firstLine="709"/>
        <w:jc w:val="both"/>
        <w:rPr>
          <w:rFonts w:ascii="Times New Roman" w:eastAsia="Times New Roman" w:hAnsi="Times New Roman" w:cs="Times New Roman"/>
          <w:color w:val="C00000"/>
          <w:sz w:val="28"/>
          <w:szCs w:val="28"/>
          <w:lang w:eastAsia="ru-RU"/>
        </w:rPr>
      </w:pPr>
      <w:r w:rsidRPr="007F7F31">
        <w:rPr>
          <w:rFonts w:ascii="Times New Roman" w:eastAsia="Times New Roman" w:hAnsi="Times New Roman" w:cs="Times New Roman"/>
          <w:sz w:val="28"/>
          <w:szCs w:val="28"/>
          <w:lang w:eastAsia="ru-RU"/>
        </w:rPr>
        <w:t xml:space="preserve">На землях населенных пунктов, на которых расположены городские </w:t>
      </w:r>
      <w:r w:rsidRPr="008E3CBC">
        <w:rPr>
          <w:rFonts w:ascii="Times New Roman" w:eastAsia="Times New Roman" w:hAnsi="Times New Roman" w:cs="Times New Roman"/>
          <w:spacing w:val="-4"/>
          <w:sz w:val="28"/>
          <w:szCs w:val="28"/>
          <w:lang w:eastAsia="ru-RU"/>
        </w:rPr>
        <w:t>леса, сплошные и выборочные рубки осуществляются в целях формирования ландшафтов, обеспечения устойчивости и сохранения рекреационной привлекательности лесных насаждений, а также размещения объектов рекреационной инфраструктуры. В этих целях допускается сплошная и выборочная рубка лесных насаждений любой интенсивности и любого возраста</w:t>
      </w:r>
      <w:r w:rsidRPr="008E3CBC">
        <w:rPr>
          <w:rFonts w:ascii="Calibri" w:eastAsia="Calibri" w:hAnsi="Calibri" w:cs="Times New Roman"/>
          <w:spacing w:val="-4"/>
        </w:rPr>
        <w:t>.</w:t>
      </w:r>
    </w:p>
    <w:p w14:paraId="58EBE56C" w14:textId="77777777" w:rsidR="007F7F31" w:rsidRPr="008450BE" w:rsidRDefault="007F7F31" w:rsidP="00464F30">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Следовательно, в городских лесах допускается заготовка древесины при проведении ландшафтных рубок,</w:t>
      </w:r>
      <w:r w:rsidRPr="007F7F31">
        <w:rPr>
          <w:rFonts w:ascii="Times New Roman" w:eastAsia="Times New Roman" w:hAnsi="Times New Roman" w:cs="Times New Roman"/>
          <w:i/>
          <w:sz w:val="24"/>
          <w:szCs w:val="24"/>
          <w:lang w:eastAsia="ru-RU"/>
        </w:rPr>
        <w:t xml:space="preserve"> </w:t>
      </w:r>
      <w:r w:rsidRPr="007F7F31">
        <w:rPr>
          <w:rFonts w:ascii="Times New Roman" w:eastAsia="Times New Roman" w:hAnsi="Times New Roman" w:cs="Times New Roman"/>
          <w:sz w:val="28"/>
          <w:szCs w:val="28"/>
          <w:lang w:eastAsia="ru-RU"/>
        </w:rPr>
        <w:t xml:space="preserve">направленных на формирование, сохранение, обновление, реконструкцию лесопарковых ландшафтов и повышение их эстетической, оздоровительной ценности и устойчивости (пункт 10 </w:t>
      </w:r>
      <w:r w:rsidRPr="008450BE">
        <w:rPr>
          <w:rFonts w:ascii="Times New Roman" w:eastAsia="Times New Roman" w:hAnsi="Times New Roman" w:cs="Times New Roman"/>
          <w:sz w:val="28"/>
          <w:szCs w:val="28"/>
          <w:lang w:eastAsia="ru-RU"/>
        </w:rPr>
        <w:t>Правил ухода за лесами,</w:t>
      </w:r>
      <w:r w:rsidRPr="008450BE">
        <w:rPr>
          <w:rFonts w:ascii="Times New Roman" w:eastAsia="Times New Roman" w:hAnsi="Times New Roman" w:cs="Times New Roman"/>
          <w:sz w:val="24"/>
          <w:szCs w:val="28"/>
          <w:lang w:eastAsia="ru-RU"/>
        </w:rPr>
        <w:t xml:space="preserve"> </w:t>
      </w:r>
      <w:r w:rsidRPr="008450BE">
        <w:rPr>
          <w:rFonts w:ascii="Times New Roman" w:eastAsia="Times New Roman" w:hAnsi="Times New Roman" w:cs="Times New Roman"/>
          <w:sz w:val="28"/>
          <w:szCs w:val="28"/>
          <w:lang w:eastAsia="ru-RU"/>
        </w:rPr>
        <w:t xml:space="preserve">утвержденных приказом Минприроды России от 30.07.2020 № 534).  </w:t>
      </w:r>
    </w:p>
    <w:p w14:paraId="6CCD4C94" w14:textId="15C16337" w:rsidR="007F7F31" w:rsidRPr="007F7F31" w:rsidRDefault="007F7F31" w:rsidP="007F7F31">
      <w:pPr>
        <w:widowControl w:val="0"/>
        <w:spacing w:after="0" w:line="360" w:lineRule="auto"/>
        <w:ind w:firstLine="709"/>
        <w:jc w:val="both"/>
        <w:rPr>
          <w:rFonts w:ascii="Times New Roman" w:eastAsia="Times New Roman" w:hAnsi="Times New Roman" w:cs="Times New Roman"/>
          <w:sz w:val="30"/>
          <w:szCs w:val="30"/>
          <w:shd w:val="clear" w:color="auto" w:fill="FFFFFF"/>
          <w:lang w:eastAsia="ru-RU"/>
        </w:rPr>
      </w:pPr>
      <w:r w:rsidRPr="008450BE">
        <w:rPr>
          <w:rFonts w:ascii="Times New Roman" w:eastAsia="Times New Roman" w:hAnsi="Times New Roman" w:cs="Times New Roman"/>
          <w:sz w:val="28"/>
          <w:szCs w:val="28"/>
          <w:lang w:eastAsia="ru-RU"/>
        </w:rPr>
        <w:t xml:space="preserve">В соответствии с </w:t>
      </w:r>
      <w:r w:rsidR="00AB478E" w:rsidRPr="008450BE">
        <w:rPr>
          <w:rFonts w:ascii="Times New Roman" w:eastAsia="Times New Roman" w:hAnsi="Times New Roman" w:cs="Times New Roman"/>
          <w:sz w:val="28"/>
          <w:szCs w:val="28"/>
          <w:lang w:eastAsia="ru-RU"/>
        </w:rPr>
        <w:t>ч</w:t>
      </w:r>
      <w:r w:rsidRPr="008450BE">
        <w:rPr>
          <w:rFonts w:ascii="Times New Roman" w:eastAsia="Times New Roman" w:hAnsi="Times New Roman" w:cs="Times New Roman"/>
          <w:sz w:val="28"/>
          <w:szCs w:val="28"/>
          <w:lang w:eastAsia="ru-RU"/>
        </w:rPr>
        <w:t xml:space="preserve">.3 ст.29.1 </w:t>
      </w:r>
      <w:r w:rsidR="003B1B63" w:rsidRPr="008450BE">
        <w:rPr>
          <w:rFonts w:ascii="Times New Roman" w:eastAsia="Times New Roman" w:hAnsi="Times New Roman" w:cs="Times New Roman"/>
          <w:sz w:val="28"/>
          <w:szCs w:val="28"/>
          <w:lang w:eastAsia="ru-RU"/>
        </w:rPr>
        <w:t>ЛК РФ</w:t>
      </w:r>
      <w:r w:rsidRPr="008450BE">
        <w:rPr>
          <w:rFonts w:ascii="Times New Roman" w:eastAsia="Times New Roman" w:hAnsi="Times New Roman" w:cs="Times New Roman"/>
          <w:sz w:val="28"/>
          <w:szCs w:val="28"/>
          <w:lang w:eastAsia="ru-RU"/>
        </w:rPr>
        <w:t xml:space="preserve"> </w:t>
      </w:r>
      <w:r w:rsidRPr="008450BE">
        <w:rPr>
          <w:rFonts w:ascii="Times New Roman" w:eastAsia="Times New Roman" w:hAnsi="Times New Roman" w:cs="Times New Roman"/>
          <w:sz w:val="30"/>
          <w:szCs w:val="30"/>
          <w:shd w:val="clear" w:color="auto" w:fill="FFFFFF"/>
          <w:lang w:eastAsia="ru-RU"/>
        </w:rPr>
        <w:t xml:space="preserve">при осуществлении мероприятий, предусмотренных </w:t>
      </w:r>
      <w:hyperlink r:id="rId21" w:anchor="dst101046" w:history="1">
        <w:r w:rsidRPr="008450BE">
          <w:rPr>
            <w:rFonts w:ascii="Times New Roman" w:eastAsia="Times New Roman" w:hAnsi="Times New Roman" w:cs="Times New Roman"/>
            <w:sz w:val="30"/>
            <w:szCs w:val="30"/>
            <w:shd w:val="clear" w:color="auto" w:fill="FFFFFF"/>
            <w:lang w:eastAsia="ru-RU"/>
          </w:rPr>
          <w:t>ст.19</w:t>
        </w:r>
      </w:hyperlink>
      <w:r w:rsidRPr="008450BE">
        <w:rPr>
          <w:rFonts w:ascii="Times New Roman" w:eastAsia="Times New Roman" w:hAnsi="Times New Roman" w:cs="Times New Roman"/>
          <w:sz w:val="24"/>
          <w:szCs w:val="24"/>
          <w:lang w:eastAsia="ru-RU"/>
        </w:rPr>
        <w:t xml:space="preserve"> </w:t>
      </w:r>
      <w:r w:rsidR="003B1B63" w:rsidRPr="008450BE">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30"/>
          <w:szCs w:val="30"/>
          <w:shd w:val="clear" w:color="auto" w:fill="FFFFFF"/>
          <w:lang w:eastAsia="ru-RU"/>
        </w:rPr>
        <w:t xml:space="preserve">, заготовка соответствующей древесины осуществляется на основании договора купли-продажи лесных насаждений или указанного в </w:t>
      </w:r>
      <w:hyperlink r:id="rId22" w:anchor="dst101051" w:history="1">
        <w:r w:rsidRPr="007F7F31">
          <w:rPr>
            <w:rFonts w:ascii="Times New Roman" w:eastAsia="Times New Roman" w:hAnsi="Times New Roman" w:cs="Times New Roman"/>
            <w:sz w:val="30"/>
            <w:szCs w:val="30"/>
            <w:shd w:val="clear" w:color="auto" w:fill="FFFFFF"/>
            <w:lang w:eastAsia="ru-RU"/>
          </w:rPr>
          <w:t>ч.5 ст.19</w:t>
        </w:r>
      </w:hyperlink>
      <w:r w:rsidRPr="007F7F31">
        <w:rPr>
          <w:rFonts w:ascii="Times New Roman" w:eastAsia="Times New Roman" w:hAnsi="Times New Roman" w:cs="Times New Roman"/>
          <w:sz w:val="24"/>
          <w:szCs w:val="24"/>
          <w:lang w:eastAsia="ru-RU"/>
        </w:rPr>
        <w:t xml:space="preserve"> </w:t>
      </w:r>
      <w:r w:rsidRPr="007F7F31">
        <w:rPr>
          <w:rFonts w:ascii="Times New Roman" w:eastAsia="Times New Roman" w:hAnsi="Times New Roman" w:cs="Times New Roman"/>
          <w:sz w:val="30"/>
          <w:szCs w:val="30"/>
          <w:shd w:val="clear" w:color="auto" w:fill="FFFFFF"/>
          <w:lang w:eastAsia="ru-RU"/>
        </w:rPr>
        <w:t xml:space="preserve">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30"/>
          <w:szCs w:val="30"/>
          <w:shd w:val="clear" w:color="auto" w:fill="FFFFFF"/>
          <w:lang w:eastAsia="ru-RU"/>
        </w:rPr>
        <w:t>.</w:t>
      </w:r>
    </w:p>
    <w:p w14:paraId="1AFFBCA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При осуществлении мероприятий по сохранению лесов уполномоченными муниципальными учреждениями, одновременно осуществляется продажа лесных насаждений для заготовки древесины. В случаях, если осуществление мероприятий по сохранению лесов, не возложено в установленном порядке на муниципальные учреждения, органы местного самоуправления осуществляют закупки работ по сохранению лесов, в соответствии с </w:t>
      </w:r>
      <w:hyperlink r:id="rId23" w:history="1">
        <w:r w:rsidRPr="007F7F31">
          <w:rPr>
            <w:rFonts w:ascii="Times New Roman" w:eastAsia="Times New Roman" w:hAnsi="Times New Roman" w:cs="Times New Roman"/>
            <w:sz w:val="28"/>
            <w:szCs w:val="28"/>
            <w:lang w:eastAsia="ru-RU"/>
          </w:rPr>
          <w:t>законодательством</w:t>
        </w:r>
      </w:hyperlink>
      <w:r w:rsidRPr="007F7F31">
        <w:rPr>
          <w:rFonts w:ascii="Times New Roman" w:eastAsia="Times New Roman" w:hAnsi="Times New Roman" w:cs="Times New Roman"/>
          <w:sz w:val="28"/>
          <w:szCs w:val="28"/>
          <w:lang w:eastAsia="ru-RU"/>
        </w:rPr>
        <w:t xml:space="preserve"> Российской Федерации о контрактной системе в сфере закупок товаров, работ, услуг для обеспечения государственных и муниципальных нужд. При осуществлении закупок работ по сохранению лесов одновременно осуществляется продажа лесных насаждений для заготовки древесины в порядке, установленном Правительством Российской Федерации. В этих целях в контракт на выполнение работ по сохранению лесов включаются условия о купле-продаже лесных насаждений (ст.19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w:t>
      </w:r>
    </w:p>
    <w:p w14:paraId="5FF457D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Для заготовки древесины на территории лесничества допускаются:</w:t>
      </w:r>
    </w:p>
    <w:p w14:paraId="3BDB77ED"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сплошные и выборочные рубки средневозрастных, приспевающих, спелых и перестойных лесных насаждений при осуществлении мероприятий в целях формирования ландшафтов, по сохранению лесов, проведения санитарно-оздоровительных мероприятий в поврежденных и погибших </w:t>
      </w:r>
      <w:r w:rsidRPr="007F7F31">
        <w:rPr>
          <w:rFonts w:ascii="Times New Roman" w:eastAsia="Times New Roman" w:hAnsi="Times New Roman" w:cs="Times New Roman"/>
          <w:sz w:val="28"/>
          <w:szCs w:val="28"/>
          <w:lang w:eastAsia="ru-RU"/>
        </w:rPr>
        <w:lastRenderedPageBreak/>
        <w:t>лесных насаждениях;</w:t>
      </w:r>
    </w:p>
    <w:p w14:paraId="6D94933D"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выборочные и сплошные рубки для выполнения работ по закреплению на местности местоположения границ лесничеств (прорубка, прочистка и обновление квартальных просек, рубка для установки квартальных столбов).</w:t>
      </w:r>
    </w:p>
    <w:p w14:paraId="77E18AA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30"/>
          <w:szCs w:val="30"/>
          <w:shd w:val="clear" w:color="auto" w:fill="FFFFFF"/>
          <w:lang w:eastAsia="ru-RU"/>
        </w:rPr>
        <w:t xml:space="preserve">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14:paraId="229261C6" w14:textId="77777777" w:rsid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лесах, расположенных на землях населенных пунктов, очистка лесосек при всех видах рубок должна осуществляться способами разбрасывания измельченных порубочных остатков в целях улучшения лесорастительных условий или вывозом порубочных остатков в места их дальнейшей переработки.</w:t>
      </w:r>
    </w:p>
    <w:p w14:paraId="64BDA8B1" w14:textId="77777777" w:rsidR="000C5EA9" w:rsidRPr="007F7F31" w:rsidRDefault="000C5EA9"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5AFD7E3E"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41" w:name="_Toc153273217"/>
      <w:r w:rsidRPr="007F7F31">
        <w:rPr>
          <w:rFonts w:ascii="Times New Roman" w:eastAsia="Times New Roman" w:hAnsi="Times New Roman" w:cs="Times New Roman"/>
          <w:b/>
          <w:sz w:val="28"/>
          <w:szCs w:val="24"/>
          <w:lang w:eastAsia="ru-RU"/>
        </w:rPr>
        <w:t>2.1.1. Расчетная лесосека для заготовки древесины при осуществлении рубок спелых и перестойных лесных насаждений</w:t>
      </w:r>
      <w:bookmarkEnd w:id="41"/>
      <w:r w:rsidRPr="007F7F31">
        <w:rPr>
          <w:rFonts w:ascii="Times New Roman" w:eastAsia="Times New Roman" w:hAnsi="Times New Roman" w:cs="Times New Roman"/>
          <w:b/>
          <w:sz w:val="28"/>
          <w:szCs w:val="24"/>
          <w:lang w:eastAsia="ru-RU"/>
        </w:rPr>
        <w:t xml:space="preserve"> </w:t>
      </w:r>
    </w:p>
    <w:p w14:paraId="49E0F899" w14:textId="77777777" w:rsid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Согласно п.53 Правил заготовки древесины осуществление сплошных и выборочных рубок в городских лесах</w:t>
      </w:r>
      <w:r w:rsidRPr="007F7F31">
        <w:rPr>
          <w:rFonts w:ascii="Arial" w:eastAsia="Times New Roman" w:hAnsi="Arial" w:cs="Arial"/>
          <w:sz w:val="28"/>
          <w:szCs w:val="24"/>
          <w:shd w:val="clear" w:color="auto" w:fill="FFFFFF"/>
          <w:lang w:eastAsia="ru-RU"/>
        </w:rPr>
        <w:t xml:space="preserve"> </w:t>
      </w:r>
      <w:r w:rsidRPr="007F7F31">
        <w:rPr>
          <w:rFonts w:ascii="Times New Roman" w:eastAsia="Times New Roman" w:hAnsi="Times New Roman" w:cs="Times New Roman"/>
          <w:sz w:val="28"/>
          <w:szCs w:val="28"/>
          <w:lang w:eastAsia="ru-RU"/>
        </w:rPr>
        <w:t>допускается только в целях формирования ландшафтов, обеспечения устойчивости и сохранения рекреационной привлекательности лесных насаждений</w:t>
      </w:r>
      <w:r w:rsidRPr="007F7F31">
        <w:rPr>
          <w:rFonts w:ascii="Arial" w:eastAsia="Times New Roman" w:hAnsi="Arial" w:cs="Arial"/>
          <w:sz w:val="28"/>
          <w:szCs w:val="24"/>
          <w:shd w:val="clear" w:color="auto" w:fill="FFFFFF"/>
          <w:lang w:eastAsia="ru-RU"/>
        </w:rPr>
        <w:t xml:space="preserve">. </w:t>
      </w:r>
      <w:r w:rsidRPr="007F7F31">
        <w:rPr>
          <w:rFonts w:ascii="Times New Roman" w:eastAsia="Times New Roman" w:hAnsi="Times New Roman" w:cs="Times New Roman"/>
          <w:sz w:val="28"/>
          <w:szCs w:val="28"/>
          <w:lang w:eastAsia="ru-RU"/>
        </w:rPr>
        <w:t>Соответственно, расчетные лесосеки по сплошным и выборочным рубкам спелых и перестойных насаждений не рассчитываются и в лесохозяйственном регламенте не приводятся.</w:t>
      </w:r>
    </w:p>
    <w:p w14:paraId="56ADEAE2" w14:textId="77777777" w:rsidR="000C5EA9" w:rsidRPr="007F7F31" w:rsidRDefault="000C5EA9"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6918D01E"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42" w:name="_Toc153273218"/>
      <w:r w:rsidRPr="007F7F31">
        <w:rPr>
          <w:rFonts w:ascii="Times New Roman" w:eastAsia="Times New Roman" w:hAnsi="Times New Roman" w:cs="Times New Roman"/>
          <w:b/>
          <w:sz w:val="28"/>
          <w:szCs w:val="24"/>
          <w:lang w:eastAsia="ru-RU"/>
        </w:rPr>
        <w:t>2.1.2. Ежегодный допустимый объем изъятия древесины в средневозрастных, приспевающих, спелых, перестойных лесных насаждениях при уходе за лесами</w:t>
      </w:r>
      <w:bookmarkEnd w:id="42"/>
    </w:p>
    <w:p w14:paraId="77F4FDF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Согласно ст.19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и</w:t>
      </w:r>
      <w:r w:rsidRPr="007F7F31">
        <w:rPr>
          <w:rFonts w:ascii="Times New Roman" w:eastAsia="Times New Roman" w:hAnsi="Times New Roman" w:cs="Times New Roman"/>
          <w:b/>
          <w:sz w:val="28"/>
          <w:szCs w:val="28"/>
          <w:lang w:eastAsia="ru-RU"/>
        </w:rPr>
        <w:t xml:space="preserve"> </w:t>
      </w:r>
      <w:r w:rsidRPr="007F7F31">
        <w:rPr>
          <w:rFonts w:ascii="Times New Roman" w:eastAsia="Times New Roman" w:hAnsi="Times New Roman" w:cs="Times New Roman"/>
          <w:sz w:val="28"/>
          <w:szCs w:val="28"/>
          <w:lang w:eastAsia="ru-RU"/>
        </w:rPr>
        <w:t xml:space="preserve">п.53 Правил заготовки древесины в городских лесах допускается заготовка древесины при осуществлении мероприятий по сохранению лесов, в том числе - по уходу за лесами, в виде ландшафтных рубок в лесопарковых зонах, отдельных участках зеленых зон и городских </w:t>
      </w:r>
      <w:r w:rsidRPr="007F7F31">
        <w:rPr>
          <w:rFonts w:ascii="Times New Roman" w:eastAsia="Times New Roman" w:hAnsi="Times New Roman" w:cs="Times New Roman"/>
          <w:sz w:val="28"/>
          <w:szCs w:val="28"/>
          <w:lang w:eastAsia="ru-RU"/>
        </w:rPr>
        <w:lastRenderedPageBreak/>
        <w:t>лесов, используемых в рекреационных целях, направленных на формирование, сохранение, обновление, реконструкцию лесопарковых ландшафтов и повышение их эстетической, оздоровительной ценности и устойчивости (п. 87 Правил ухода за лесами, утвержденных приказом Минприроды России от 30.07.2020 № 534). В этих целях допускается сплошная и выборочная рубка лесных насаждений любой интенсивности и любого возраста, если иное не установлено Лесным кодексом Российской Федерации.</w:t>
      </w:r>
    </w:p>
    <w:p w14:paraId="0CBEE7B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Данные лесоустройства лесничества не содержат сведений о назначении и проектировании ландшафтных рубок. Площадь и допустимый объем изъятия древесины при уходе за лесами в виде ландшафтных рубок на участках, используемых в рекреационных целях, устанавливается по результатам проектирования мероприятий по охране, защите, воспроизводству лесов в соответствии с Лесоустроительной инструкцией </w:t>
      </w:r>
    </w:p>
    <w:p w14:paraId="12CCE16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случае предоставления лесных участков в пользование в рекреационных целях в течение периода действия регламента, допустимый объем изъятия древесины устанавливается при подготовке проектной документации для предоставления лесных участков в пользование в целях осуществления рекреационной деятельности и в установленном порядке вносится в лесохозяйственный регламент.</w:t>
      </w:r>
    </w:p>
    <w:p w14:paraId="58EFF88B" w14:textId="77777777" w:rsidR="007F7F31" w:rsidRPr="007F7F31" w:rsidRDefault="007F7F31" w:rsidP="007F7F31">
      <w:pPr>
        <w:widowControl w:val="0"/>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10. Ежегодный допустимый объем изъятия древесины в средневозрастных, приспевающих, спелых, перестойных лесных насаждениях при уходе за лесом</w:t>
      </w:r>
    </w:p>
    <w:tbl>
      <w:tblPr>
        <w:tblW w:w="4850" w:type="pct"/>
        <w:jc w:val="center"/>
        <w:tblCellMar>
          <w:left w:w="28" w:type="dxa"/>
          <w:right w:w="28" w:type="dxa"/>
        </w:tblCellMar>
        <w:tblLook w:val="04A0" w:firstRow="1" w:lastRow="0" w:firstColumn="1" w:lastColumn="0" w:noHBand="0" w:noVBand="1"/>
      </w:tblPr>
      <w:tblGrid>
        <w:gridCol w:w="783"/>
        <w:gridCol w:w="2028"/>
        <w:gridCol w:w="779"/>
        <w:gridCol w:w="675"/>
        <w:gridCol w:w="799"/>
        <w:gridCol w:w="683"/>
        <w:gridCol w:w="925"/>
        <w:gridCol w:w="866"/>
        <w:gridCol w:w="879"/>
        <w:gridCol w:w="643"/>
      </w:tblGrid>
      <w:tr w:rsidR="007F7F31" w:rsidRPr="007F7F31" w14:paraId="2B173230" w14:textId="77777777" w:rsidTr="007F7F31">
        <w:trPr>
          <w:trHeight w:val="284"/>
          <w:tblHeader/>
          <w:jc w:val="center"/>
        </w:trPr>
        <w:tc>
          <w:tcPr>
            <w:tcW w:w="463" w:type="pct"/>
            <w:vMerge w:val="restart"/>
            <w:tcBorders>
              <w:top w:val="single" w:sz="8" w:space="0" w:color="auto"/>
              <w:left w:val="single" w:sz="8" w:space="0" w:color="auto"/>
              <w:bottom w:val="single" w:sz="8" w:space="0" w:color="000000"/>
              <w:right w:val="single" w:sz="8" w:space="0" w:color="auto"/>
            </w:tcBorders>
            <w:vAlign w:val="center"/>
            <w:hideMark/>
          </w:tcPr>
          <w:p w14:paraId="091EDB5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п./п.</w:t>
            </w:r>
          </w:p>
        </w:tc>
        <w:tc>
          <w:tcPr>
            <w:tcW w:w="1150" w:type="pct"/>
            <w:vMerge w:val="restart"/>
            <w:tcBorders>
              <w:top w:val="single" w:sz="8" w:space="0" w:color="auto"/>
              <w:left w:val="single" w:sz="8" w:space="0" w:color="auto"/>
              <w:bottom w:val="single" w:sz="8" w:space="0" w:color="000000"/>
              <w:right w:val="single" w:sz="8" w:space="0" w:color="auto"/>
            </w:tcBorders>
            <w:vAlign w:val="center"/>
            <w:hideMark/>
          </w:tcPr>
          <w:p w14:paraId="7FD07EB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Показатели</w:t>
            </w:r>
          </w:p>
        </w:tc>
        <w:tc>
          <w:tcPr>
            <w:tcW w:w="461" w:type="pct"/>
            <w:vMerge w:val="restart"/>
            <w:tcBorders>
              <w:top w:val="single" w:sz="8" w:space="0" w:color="auto"/>
              <w:left w:val="single" w:sz="8" w:space="0" w:color="auto"/>
              <w:bottom w:val="single" w:sz="8" w:space="0" w:color="000000"/>
              <w:right w:val="single" w:sz="8" w:space="0" w:color="auto"/>
            </w:tcBorders>
            <w:vAlign w:val="center"/>
            <w:hideMark/>
          </w:tcPr>
          <w:p w14:paraId="7C9995C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ед. изм.</w:t>
            </w:r>
          </w:p>
        </w:tc>
        <w:tc>
          <w:tcPr>
            <w:tcW w:w="2540" w:type="pct"/>
            <w:gridSpan w:val="6"/>
            <w:tcBorders>
              <w:top w:val="single" w:sz="8" w:space="0" w:color="auto"/>
              <w:left w:val="nil"/>
              <w:bottom w:val="single" w:sz="8" w:space="0" w:color="auto"/>
              <w:right w:val="single" w:sz="8" w:space="0" w:color="000000"/>
            </w:tcBorders>
            <w:vAlign w:val="center"/>
            <w:hideMark/>
          </w:tcPr>
          <w:p w14:paraId="2B14042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Виды ухода за лесом</w:t>
            </w:r>
          </w:p>
        </w:tc>
        <w:tc>
          <w:tcPr>
            <w:tcW w:w="386" w:type="pct"/>
            <w:vMerge w:val="restart"/>
            <w:tcBorders>
              <w:top w:val="single" w:sz="8" w:space="0" w:color="auto"/>
              <w:left w:val="single" w:sz="8" w:space="0" w:color="auto"/>
              <w:bottom w:val="single" w:sz="8" w:space="0" w:color="000000"/>
              <w:right w:val="single" w:sz="4" w:space="0" w:color="auto"/>
            </w:tcBorders>
            <w:vAlign w:val="center"/>
            <w:hideMark/>
          </w:tcPr>
          <w:p w14:paraId="39EF442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Итого</w:t>
            </w:r>
          </w:p>
        </w:tc>
      </w:tr>
      <w:tr w:rsidR="007F7F31" w:rsidRPr="007F7F31" w14:paraId="1983A8B2" w14:textId="77777777" w:rsidTr="007F7F31">
        <w:trPr>
          <w:trHeight w:val="284"/>
          <w:tblHeader/>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3ED2BFD" w14:textId="77777777" w:rsidR="007F7F31" w:rsidRPr="007F7F31" w:rsidRDefault="007F7F31" w:rsidP="007F7F31">
            <w:pPr>
              <w:spacing w:after="0"/>
              <w:rPr>
                <w:rFonts w:ascii="Times New Roman" w:eastAsia="Times New Roman" w:hAnsi="Times New Roman" w:cs="Times New Roman"/>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CBD4681" w14:textId="77777777" w:rsidR="007F7F31" w:rsidRPr="007F7F31" w:rsidRDefault="007F7F31" w:rsidP="007F7F31">
            <w:pPr>
              <w:spacing w:after="0"/>
              <w:rPr>
                <w:rFonts w:ascii="Times New Roman" w:eastAsia="Times New Roman" w:hAnsi="Times New Roman" w:cs="Times New Roman"/>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446822D" w14:textId="77777777" w:rsidR="007F7F31" w:rsidRPr="007F7F31" w:rsidRDefault="007F7F31" w:rsidP="007F7F31">
            <w:pPr>
              <w:spacing w:after="0"/>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vAlign w:val="center"/>
            <w:hideMark/>
          </w:tcPr>
          <w:p w14:paraId="4FFCE4D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проре-жива-</w:t>
            </w:r>
          </w:p>
          <w:p w14:paraId="33E40CE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ния</w:t>
            </w:r>
          </w:p>
        </w:tc>
        <w:tc>
          <w:tcPr>
            <w:tcW w:w="439" w:type="pct"/>
            <w:tcBorders>
              <w:top w:val="nil"/>
              <w:left w:val="nil"/>
              <w:bottom w:val="single" w:sz="8" w:space="0" w:color="auto"/>
              <w:right w:val="single" w:sz="8" w:space="0" w:color="auto"/>
            </w:tcBorders>
            <w:vAlign w:val="center"/>
            <w:hideMark/>
          </w:tcPr>
          <w:p w14:paraId="4ED0035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проход-</w:t>
            </w:r>
          </w:p>
          <w:p w14:paraId="1D1CD90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ные рубки</w:t>
            </w:r>
          </w:p>
        </w:tc>
        <w:tc>
          <w:tcPr>
            <w:tcW w:w="366" w:type="pct"/>
            <w:tcBorders>
              <w:top w:val="nil"/>
              <w:left w:val="nil"/>
              <w:bottom w:val="single" w:sz="8" w:space="0" w:color="auto"/>
              <w:right w:val="single" w:sz="8" w:space="0" w:color="auto"/>
            </w:tcBorders>
            <w:vAlign w:val="center"/>
            <w:hideMark/>
          </w:tcPr>
          <w:p w14:paraId="76BEB2C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рубки обнов-ления</w:t>
            </w:r>
          </w:p>
        </w:tc>
        <w:tc>
          <w:tcPr>
            <w:tcW w:w="508" w:type="pct"/>
            <w:tcBorders>
              <w:top w:val="nil"/>
              <w:left w:val="nil"/>
              <w:bottom w:val="single" w:sz="8" w:space="0" w:color="auto"/>
              <w:right w:val="single" w:sz="8" w:space="0" w:color="auto"/>
            </w:tcBorders>
            <w:vAlign w:val="center"/>
            <w:hideMark/>
          </w:tcPr>
          <w:p w14:paraId="0CDCDF2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ланд-шафтные рубки</w:t>
            </w:r>
          </w:p>
        </w:tc>
        <w:tc>
          <w:tcPr>
            <w:tcW w:w="439" w:type="pct"/>
            <w:tcBorders>
              <w:top w:val="nil"/>
              <w:left w:val="nil"/>
              <w:bottom w:val="single" w:sz="8" w:space="0" w:color="auto"/>
              <w:right w:val="single" w:sz="8" w:space="0" w:color="auto"/>
            </w:tcBorders>
            <w:vAlign w:val="center"/>
            <w:hideMark/>
          </w:tcPr>
          <w:p w14:paraId="1069757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рубки реконст-рукции</w:t>
            </w:r>
          </w:p>
        </w:tc>
        <w:tc>
          <w:tcPr>
            <w:tcW w:w="443" w:type="pct"/>
            <w:tcBorders>
              <w:top w:val="nil"/>
              <w:left w:val="nil"/>
              <w:bottom w:val="single" w:sz="8" w:space="0" w:color="auto"/>
              <w:right w:val="single" w:sz="8" w:space="0" w:color="auto"/>
            </w:tcBorders>
            <w:vAlign w:val="center"/>
            <w:hideMark/>
          </w:tcPr>
          <w:p w14:paraId="38CC4D1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рубка единич-ных деревьев</w:t>
            </w:r>
          </w:p>
        </w:tc>
        <w:tc>
          <w:tcPr>
            <w:tcW w:w="0" w:type="auto"/>
            <w:vMerge/>
            <w:tcBorders>
              <w:top w:val="single" w:sz="8" w:space="0" w:color="auto"/>
              <w:left w:val="single" w:sz="8" w:space="0" w:color="auto"/>
              <w:bottom w:val="single" w:sz="8" w:space="0" w:color="000000"/>
              <w:right w:val="single" w:sz="4" w:space="0" w:color="auto"/>
            </w:tcBorders>
            <w:vAlign w:val="center"/>
            <w:hideMark/>
          </w:tcPr>
          <w:p w14:paraId="10B5622A" w14:textId="77777777" w:rsidR="007F7F31" w:rsidRPr="007F7F31" w:rsidRDefault="007F7F31" w:rsidP="007F7F31">
            <w:pPr>
              <w:spacing w:after="0"/>
              <w:rPr>
                <w:rFonts w:ascii="Times New Roman" w:eastAsia="Times New Roman" w:hAnsi="Times New Roman" w:cs="Times New Roman"/>
              </w:rPr>
            </w:pPr>
          </w:p>
        </w:tc>
      </w:tr>
      <w:tr w:rsidR="007F7F31" w:rsidRPr="007F7F31" w14:paraId="4036863A" w14:textId="77777777" w:rsidTr="007F7F31">
        <w:trPr>
          <w:trHeight w:val="284"/>
          <w:tblHeader/>
          <w:jc w:val="center"/>
        </w:trPr>
        <w:tc>
          <w:tcPr>
            <w:tcW w:w="463" w:type="pct"/>
            <w:tcBorders>
              <w:top w:val="nil"/>
              <w:left w:val="single" w:sz="8" w:space="0" w:color="auto"/>
              <w:bottom w:val="single" w:sz="8" w:space="0" w:color="auto"/>
              <w:right w:val="single" w:sz="8" w:space="0" w:color="auto"/>
            </w:tcBorders>
            <w:vAlign w:val="center"/>
            <w:hideMark/>
          </w:tcPr>
          <w:p w14:paraId="6AEB7A6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1150" w:type="pct"/>
            <w:tcBorders>
              <w:top w:val="nil"/>
              <w:left w:val="nil"/>
              <w:bottom w:val="single" w:sz="8" w:space="0" w:color="auto"/>
              <w:right w:val="single" w:sz="8" w:space="0" w:color="auto"/>
            </w:tcBorders>
            <w:vAlign w:val="center"/>
            <w:hideMark/>
          </w:tcPr>
          <w:p w14:paraId="66C45F3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461" w:type="pct"/>
            <w:tcBorders>
              <w:top w:val="nil"/>
              <w:left w:val="nil"/>
              <w:bottom w:val="single" w:sz="8" w:space="0" w:color="auto"/>
              <w:right w:val="single" w:sz="8" w:space="0" w:color="auto"/>
            </w:tcBorders>
            <w:vAlign w:val="center"/>
            <w:hideMark/>
          </w:tcPr>
          <w:p w14:paraId="1684D29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345" w:type="pct"/>
            <w:tcBorders>
              <w:top w:val="nil"/>
              <w:left w:val="nil"/>
              <w:bottom w:val="single" w:sz="8" w:space="0" w:color="auto"/>
              <w:right w:val="single" w:sz="8" w:space="0" w:color="auto"/>
            </w:tcBorders>
            <w:vAlign w:val="center"/>
            <w:hideMark/>
          </w:tcPr>
          <w:p w14:paraId="0090958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c>
          <w:tcPr>
            <w:tcW w:w="439" w:type="pct"/>
            <w:tcBorders>
              <w:top w:val="nil"/>
              <w:left w:val="nil"/>
              <w:bottom w:val="single" w:sz="8" w:space="0" w:color="auto"/>
              <w:right w:val="single" w:sz="8" w:space="0" w:color="auto"/>
            </w:tcBorders>
            <w:vAlign w:val="center"/>
            <w:hideMark/>
          </w:tcPr>
          <w:p w14:paraId="45C4E9E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c>
          <w:tcPr>
            <w:tcW w:w="366" w:type="pct"/>
            <w:tcBorders>
              <w:top w:val="nil"/>
              <w:left w:val="nil"/>
              <w:bottom w:val="single" w:sz="8" w:space="0" w:color="auto"/>
              <w:right w:val="single" w:sz="8" w:space="0" w:color="auto"/>
            </w:tcBorders>
            <w:vAlign w:val="center"/>
            <w:hideMark/>
          </w:tcPr>
          <w:p w14:paraId="2E4E33E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6</w:t>
            </w:r>
          </w:p>
        </w:tc>
        <w:tc>
          <w:tcPr>
            <w:tcW w:w="508" w:type="pct"/>
            <w:tcBorders>
              <w:top w:val="nil"/>
              <w:left w:val="nil"/>
              <w:bottom w:val="single" w:sz="8" w:space="0" w:color="auto"/>
              <w:right w:val="single" w:sz="8" w:space="0" w:color="auto"/>
            </w:tcBorders>
            <w:vAlign w:val="center"/>
            <w:hideMark/>
          </w:tcPr>
          <w:p w14:paraId="092A53A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7</w:t>
            </w:r>
          </w:p>
        </w:tc>
        <w:tc>
          <w:tcPr>
            <w:tcW w:w="439" w:type="pct"/>
            <w:tcBorders>
              <w:top w:val="nil"/>
              <w:left w:val="nil"/>
              <w:bottom w:val="single" w:sz="8" w:space="0" w:color="auto"/>
              <w:right w:val="single" w:sz="8" w:space="0" w:color="auto"/>
            </w:tcBorders>
            <w:vAlign w:val="center"/>
            <w:hideMark/>
          </w:tcPr>
          <w:p w14:paraId="37D7F79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8</w:t>
            </w:r>
          </w:p>
        </w:tc>
        <w:tc>
          <w:tcPr>
            <w:tcW w:w="443" w:type="pct"/>
            <w:tcBorders>
              <w:top w:val="nil"/>
              <w:left w:val="nil"/>
              <w:bottom w:val="single" w:sz="8" w:space="0" w:color="auto"/>
              <w:right w:val="single" w:sz="8" w:space="0" w:color="auto"/>
            </w:tcBorders>
            <w:vAlign w:val="center"/>
            <w:hideMark/>
          </w:tcPr>
          <w:p w14:paraId="7343735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9</w:t>
            </w:r>
          </w:p>
        </w:tc>
        <w:tc>
          <w:tcPr>
            <w:tcW w:w="386" w:type="pct"/>
            <w:tcBorders>
              <w:top w:val="nil"/>
              <w:left w:val="nil"/>
              <w:bottom w:val="single" w:sz="8" w:space="0" w:color="auto"/>
              <w:right w:val="single" w:sz="4" w:space="0" w:color="auto"/>
            </w:tcBorders>
            <w:vAlign w:val="center"/>
            <w:hideMark/>
          </w:tcPr>
          <w:p w14:paraId="7DABBB1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10</w:t>
            </w:r>
          </w:p>
        </w:tc>
      </w:tr>
      <w:tr w:rsidR="007F7F31" w:rsidRPr="007F7F31" w14:paraId="28F2FD4B" w14:textId="77777777" w:rsidTr="007F7F31">
        <w:trPr>
          <w:trHeight w:val="284"/>
          <w:jc w:val="center"/>
        </w:trPr>
        <w:tc>
          <w:tcPr>
            <w:tcW w:w="463" w:type="pct"/>
            <w:tcBorders>
              <w:top w:val="single" w:sz="8" w:space="0" w:color="auto"/>
              <w:left w:val="single" w:sz="8" w:space="0" w:color="auto"/>
              <w:bottom w:val="single" w:sz="8" w:space="0" w:color="auto"/>
              <w:right w:val="single" w:sz="4" w:space="0" w:color="auto"/>
            </w:tcBorders>
            <w:hideMark/>
          </w:tcPr>
          <w:p w14:paraId="06C8438E" w14:textId="77777777" w:rsidR="007F7F31" w:rsidRPr="007F7F31" w:rsidRDefault="007F7F31" w:rsidP="007F7F31">
            <w:pPr>
              <w:spacing w:after="0"/>
              <w:jc w:val="center"/>
              <w:rPr>
                <w:rFonts w:ascii="Times New Roman" w:eastAsia="Times New Roman" w:hAnsi="Times New Roman" w:cs="Times New Roman"/>
                <w:b/>
                <w:bCs/>
              </w:rPr>
            </w:pPr>
            <w:r w:rsidRPr="007F7F31">
              <w:rPr>
                <w:rFonts w:ascii="Times New Roman" w:eastAsia="Times New Roman" w:hAnsi="Times New Roman" w:cs="Times New Roman"/>
                <w:b/>
                <w:bCs/>
              </w:rPr>
              <w:t>1</w:t>
            </w:r>
          </w:p>
        </w:tc>
        <w:tc>
          <w:tcPr>
            <w:tcW w:w="4537" w:type="pct"/>
            <w:gridSpan w:val="9"/>
            <w:tcBorders>
              <w:top w:val="single" w:sz="8" w:space="0" w:color="auto"/>
              <w:left w:val="single" w:sz="4" w:space="0" w:color="auto"/>
              <w:bottom w:val="single" w:sz="8" w:space="0" w:color="auto"/>
              <w:right w:val="single" w:sz="4" w:space="0" w:color="auto"/>
            </w:tcBorders>
            <w:hideMark/>
          </w:tcPr>
          <w:p w14:paraId="4BD441F4" w14:textId="77777777" w:rsidR="007F7F31" w:rsidRPr="007F7F31" w:rsidRDefault="007F7F31" w:rsidP="007F7F31">
            <w:pPr>
              <w:spacing w:after="0"/>
              <w:rPr>
                <w:rFonts w:ascii="Times New Roman" w:eastAsia="Times New Roman" w:hAnsi="Times New Roman" w:cs="Times New Roman"/>
                <w:b/>
                <w:bCs/>
              </w:rPr>
            </w:pPr>
            <w:r w:rsidRPr="007F7F31">
              <w:rPr>
                <w:rFonts w:ascii="Times New Roman" w:eastAsia="Times New Roman" w:hAnsi="Times New Roman" w:cs="Times New Roman"/>
                <w:b/>
                <w:bCs/>
              </w:rPr>
              <w:t>Порода-сосна</w:t>
            </w:r>
          </w:p>
        </w:tc>
      </w:tr>
      <w:tr w:rsidR="007F7F31" w:rsidRPr="007F7F31" w14:paraId="238225FB" w14:textId="77777777" w:rsidTr="007F7F31">
        <w:trPr>
          <w:trHeight w:val="284"/>
          <w:jc w:val="center"/>
        </w:trPr>
        <w:tc>
          <w:tcPr>
            <w:tcW w:w="463" w:type="pct"/>
            <w:vMerge w:val="restart"/>
            <w:tcBorders>
              <w:top w:val="nil"/>
              <w:left w:val="single" w:sz="8" w:space="0" w:color="auto"/>
              <w:bottom w:val="single" w:sz="8" w:space="0" w:color="000000"/>
              <w:right w:val="single" w:sz="4" w:space="0" w:color="auto"/>
            </w:tcBorders>
            <w:vAlign w:val="center"/>
          </w:tcPr>
          <w:p w14:paraId="0CEBDCF2" w14:textId="77777777" w:rsidR="007F7F31" w:rsidRPr="007F7F31" w:rsidRDefault="007F7F31" w:rsidP="007F7F31">
            <w:pPr>
              <w:spacing w:after="0"/>
              <w:jc w:val="center"/>
              <w:rPr>
                <w:rFonts w:ascii="Times New Roman" w:eastAsia="Times New Roman" w:hAnsi="Times New Roman" w:cs="Times New Roman"/>
              </w:rPr>
            </w:pPr>
          </w:p>
        </w:tc>
        <w:tc>
          <w:tcPr>
            <w:tcW w:w="1150" w:type="pct"/>
            <w:vMerge w:val="restart"/>
            <w:tcBorders>
              <w:top w:val="nil"/>
              <w:left w:val="single" w:sz="4" w:space="0" w:color="auto"/>
              <w:bottom w:val="single" w:sz="8" w:space="0" w:color="000000"/>
              <w:right w:val="single" w:sz="8" w:space="0" w:color="auto"/>
            </w:tcBorders>
            <w:hideMark/>
          </w:tcPr>
          <w:p w14:paraId="4F87FA5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Выявленный фонд по лесоводственным требованиям</w:t>
            </w:r>
          </w:p>
        </w:tc>
        <w:tc>
          <w:tcPr>
            <w:tcW w:w="461" w:type="pct"/>
            <w:tcBorders>
              <w:top w:val="nil"/>
              <w:left w:val="nil"/>
              <w:bottom w:val="single" w:sz="8" w:space="0" w:color="auto"/>
              <w:right w:val="single" w:sz="8" w:space="0" w:color="auto"/>
            </w:tcBorders>
            <w:vAlign w:val="center"/>
            <w:hideMark/>
          </w:tcPr>
          <w:p w14:paraId="2E9ADD6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tc>
        <w:tc>
          <w:tcPr>
            <w:tcW w:w="345" w:type="pct"/>
            <w:tcBorders>
              <w:top w:val="nil"/>
              <w:left w:val="nil"/>
              <w:bottom w:val="single" w:sz="8" w:space="0" w:color="auto"/>
              <w:right w:val="single" w:sz="8" w:space="0" w:color="auto"/>
            </w:tcBorders>
            <w:noWrap/>
            <w:hideMark/>
          </w:tcPr>
          <w:p w14:paraId="062D7CF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39" w:type="pct"/>
            <w:tcBorders>
              <w:top w:val="nil"/>
              <w:left w:val="nil"/>
              <w:bottom w:val="single" w:sz="8" w:space="0" w:color="auto"/>
              <w:right w:val="single" w:sz="8" w:space="0" w:color="auto"/>
            </w:tcBorders>
            <w:noWrap/>
            <w:hideMark/>
          </w:tcPr>
          <w:p w14:paraId="1A1EAA9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66" w:type="pct"/>
            <w:tcBorders>
              <w:top w:val="nil"/>
              <w:left w:val="nil"/>
              <w:bottom w:val="single" w:sz="8" w:space="0" w:color="auto"/>
              <w:right w:val="single" w:sz="8" w:space="0" w:color="auto"/>
            </w:tcBorders>
            <w:noWrap/>
          </w:tcPr>
          <w:p w14:paraId="25839E41"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455AE1F4"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A9B2C46"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3DFE6314"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hideMark/>
          </w:tcPr>
          <w:p w14:paraId="632BD47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5381B946" w14:textId="77777777" w:rsidTr="007F7F31">
        <w:trPr>
          <w:trHeight w:val="284"/>
          <w:jc w:val="center"/>
        </w:trPr>
        <w:tc>
          <w:tcPr>
            <w:tcW w:w="0" w:type="auto"/>
            <w:vMerge/>
            <w:tcBorders>
              <w:top w:val="nil"/>
              <w:left w:val="single" w:sz="8" w:space="0" w:color="auto"/>
              <w:bottom w:val="single" w:sz="8" w:space="0" w:color="000000"/>
              <w:right w:val="single" w:sz="4" w:space="0" w:color="auto"/>
            </w:tcBorders>
            <w:vAlign w:val="center"/>
            <w:hideMark/>
          </w:tcPr>
          <w:p w14:paraId="52F7DEBB" w14:textId="77777777" w:rsidR="007F7F31" w:rsidRPr="007F7F31" w:rsidRDefault="007F7F31" w:rsidP="007F7F31">
            <w:pPr>
              <w:spacing w:after="0"/>
              <w:rPr>
                <w:rFonts w:ascii="Times New Roman" w:eastAsia="Times New Roman" w:hAnsi="Times New Roman" w:cs="Times New Roman"/>
              </w:rPr>
            </w:pPr>
          </w:p>
        </w:tc>
        <w:tc>
          <w:tcPr>
            <w:tcW w:w="0" w:type="auto"/>
            <w:vMerge/>
            <w:tcBorders>
              <w:top w:val="nil"/>
              <w:left w:val="single" w:sz="4" w:space="0" w:color="auto"/>
              <w:bottom w:val="single" w:sz="8" w:space="0" w:color="000000"/>
              <w:right w:val="single" w:sz="8" w:space="0" w:color="auto"/>
            </w:tcBorders>
            <w:vAlign w:val="center"/>
            <w:hideMark/>
          </w:tcPr>
          <w:p w14:paraId="0A288FE4" w14:textId="77777777" w:rsidR="007F7F31" w:rsidRPr="007F7F31" w:rsidRDefault="007F7F31" w:rsidP="007F7F31">
            <w:pPr>
              <w:spacing w:after="0"/>
              <w:rPr>
                <w:rFonts w:ascii="Times New Roman" w:eastAsia="Times New Roman" w:hAnsi="Times New Roman" w:cs="Times New Roman"/>
              </w:rPr>
            </w:pPr>
          </w:p>
        </w:tc>
        <w:tc>
          <w:tcPr>
            <w:tcW w:w="461" w:type="pct"/>
            <w:tcBorders>
              <w:top w:val="nil"/>
              <w:left w:val="nil"/>
              <w:bottom w:val="single" w:sz="8" w:space="0" w:color="auto"/>
              <w:right w:val="single" w:sz="8" w:space="0" w:color="auto"/>
            </w:tcBorders>
            <w:vAlign w:val="center"/>
            <w:hideMark/>
          </w:tcPr>
          <w:p w14:paraId="5124DD24" w14:textId="77777777" w:rsidR="007F7F31" w:rsidRPr="007F7F31" w:rsidRDefault="007F7F31" w:rsidP="007F7F31">
            <w:pPr>
              <w:spacing w:after="0"/>
              <w:jc w:val="center"/>
              <w:rPr>
                <w:rFonts w:ascii="Times New Roman" w:eastAsia="Times New Roman" w:hAnsi="Times New Roman" w:cs="Times New Roman"/>
                <w:vertAlign w:val="superscript"/>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hideMark/>
          </w:tcPr>
          <w:p w14:paraId="0E449A9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39" w:type="pct"/>
            <w:tcBorders>
              <w:top w:val="nil"/>
              <w:left w:val="nil"/>
              <w:bottom w:val="single" w:sz="8" w:space="0" w:color="auto"/>
              <w:right w:val="single" w:sz="8" w:space="0" w:color="auto"/>
            </w:tcBorders>
            <w:noWrap/>
            <w:hideMark/>
          </w:tcPr>
          <w:p w14:paraId="78EAD3D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66" w:type="pct"/>
            <w:tcBorders>
              <w:top w:val="nil"/>
              <w:left w:val="nil"/>
              <w:bottom w:val="single" w:sz="8" w:space="0" w:color="auto"/>
              <w:right w:val="single" w:sz="8" w:space="0" w:color="auto"/>
            </w:tcBorders>
            <w:noWrap/>
          </w:tcPr>
          <w:p w14:paraId="63CDC22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679E7DD4"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64E0D2D"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3B5C450D"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hideMark/>
          </w:tcPr>
          <w:p w14:paraId="5DD1C50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0D65ACDF"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32AD90B1"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47949D1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Срок повторяемости</w:t>
            </w:r>
          </w:p>
        </w:tc>
        <w:tc>
          <w:tcPr>
            <w:tcW w:w="461" w:type="pct"/>
            <w:tcBorders>
              <w:top w:val="nil"/>
              <w:left w:val="nil"/>
              <w:bottom w:val="single" w:sz="8" w:space="0" w:color="auto"/>
              <w:right w:val="single" w:sz="8" w:space="0" w:color="auto"/>
            </w:tcBorders>
            <w:vAlign w:val="center"/>
          </w:tcPr>
          <w:p w14:paraId="2B5C079A"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tcPr>
          <w:p w14:paraId="049C5CEA"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7DA538CC"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4680E85D"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5A5F142C"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vAlign w:val="center"/>
          </w:tcPr>
          <w:p w14:paraId="0C95B467"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vAlign w:val="center"/>
          </w:tcPr>
          <w:p w14:paraId="663693C8"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56D03A9E"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57C78570"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10A5A8F4"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3E4F461F"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Ежегодный размер пользования:</w:t>
            </w:r>
          </w:p>
        </w:tc>
        <w:tc>
          <w:tcPr>
            <w:tcW w:w="461" w:type="pct"/>
            <w:tcBorders>
              <w:top w:val="nil"/>
              <w:left w:val="nil"/>
              <w:bottom w:val="single" w:sz="8" w:space="0" w:color="auto"/>
              <w:right w:val="single" w:sz="8" w:space="0" w:color="auto"/>
            </w:tcBorders>
            <w:vAlign w:val="center"/>
          </w:tcPr>
          <w:p w14:paraId="0241F6EC"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tcPr>
          <w:p w14:paraId="37AA5F2D"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1E1217F8"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372E4EAD"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068D0490"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vAlign w:val="center"/>
          </w:tcPr>
          <w:p w14:paraId="6AF4C740"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vAlign w:val="center"/>
          </w:tcPr>
          <w:p w14:paraId="4B8CD244"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746B69D2"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185C8BBC"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1C57061C"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519233A4"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площадь</w:t>
            </w:r>
          </w:p>
        </w:tc>
        <w:tc>
          <w:tcPr>
            <w:tcW w:w="461" w:type="pct"/>
            <w:tcBorders>
              <w:top w:val="nil"/>
              <w:left w:val="nil"/>
              <w:bottom w:val="single" w:sz="8" w:space="0" w:color="auto"/>
              <w:right w:val="single" w:sz="8" w:space="0" w:color="auto"/>
            </w:tcBorders>
            <w:vAlign w:val="center"/>
            <w:hideMark/>
          </w:tcPr>
          <w:p w14:paraId="70D401C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tc>
        <w:tc>
          <w:tcPr>
            <w:tcW w:w="345" w:type="pct"/>
            <w:tcBorders>
              <w:top w:val="nil"/>
              <w:left w:val="nil"/>
              <w:bottom w:val="single" w:sz="8" w:space="0" w:color="auto"/>
              <w:right w:val="single" w:sz="8" w:space="0" w:color="auto"/>
            </w:tcBorders>
            <w:noWrap/>
            <w:hideMark/>
          </w:tcPr>
          <w:p w14:paraId="1054278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39" w:type="pct"/>
            <w:tcBorders>
              <w:top w:val="nil"/>
              <w:left w:val="nil"/>
              <w:bottom w:val="single" w:sz="8" w:space="0" w:color="auto"/>
              <w:right w:val="single" w:sz="8" w:space="0" w:color="auto"/>
            </w:tcBorders>
            <w:noWrap/>
            <w:hideMark/>
          </w:tcPr>
          <w:p w14:paraId="077D146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66" w:type="pct"/>
            <w:tcBorders>
              <w:top w:val="nil"/>
              <w:left w:val="nil"/>
              <w:bottom w:val="single" w:sz="8" w:space="0" w:color="auto"/>
              <w:right w:val="single" w:sz="8" w:space="0" w:color="auto"/>
            </w:tcBorders>
            <w:noWrap/>
          </w:tcPr>
          <w:p w14:paraId="64855DC8"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6B6BA6BB"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1BE8556A"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3B217230"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hideMark/>
          </w:tcPr>
          <w:p w14:paraId="0D267B8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6347FC55"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3169618C"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32CFFED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Выбираемый запас:</w:t>
            </w:r>
          </w:p>
        </w:tc>
        <w:tc>
          <w:tcPr>
            <w:tcW w:w="461" w:type="pct"/>
            <w:tcBorders>
              <w:top w:val="nil"/>
              <w:left w:val="nil"/>
              <w:bottom w:val="single" w:sz="8" w:space="0" w:color="auto"/>
              <w:right w:val="single" w:sz="8" w:space="0" w:color="auto"/>
            </w:tcBorders>
            <w:vAlign w:val="center"/>
          </w:tcPr>
          <w:p w14:paraId="706F7249"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tcPr>
          <w:p w14:paraId="7E805CF7"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1D7B7914"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24E0A5CC"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5945390E"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vAlign w:val="center"/>
          </w:tcPr>
          <w:p w14:paraId="4FAAC5E5"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vAlign w:val="center"/>
          </w:tcPr>
          <w:p w14:paraId="6576CD0A"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19A4D339"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5CACE72E"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5BA845C8"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618A01FD"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корневой</w:t>
            </w:r>
          </w:p>
        </w:tc>
        <w:tc>
          <w:tcPr>
            <w:tcW w:w="461" w:type="pct"/>
            <w:tcBorders>
              <w:top w:val="nil"/>
              <w:left w:val="nil"/>
              <w:bottom w:val="single" w:sz="8" w:space="0" w:color="auto"/>
              <w:right w:val="single" w:sz="8" w:space="0" w:color="auto"/>
            </w:tcBorders>
            <w:vAlign w:val="center"/>
          </w:tcPr>
          <w:p w14:paraId="067B3C2D"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tcPr>
          <w:p w14:paraId="40C04817"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2B9A679C"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5D858990"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66FB3480"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E19EE83"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53DFF387"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518E5703"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708ADBAE"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702DA86C"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22A339D6"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ликвидный</w:t>
            </w:r>
          </w:p>
        </w:tc>
        <w:tc>
          <w:tcPr>
            <w:tcW w:w="461" w:type="pct"/>
            <w:tcBorders>
              <w:top w:val="nil"/>
              <w:left w:val="nil"/>
              <w:bottom w:val="single" w:sz="8" w:space="0" w:color="auto"/>
              <w:right w:val="single" w:sz="8" w:space="0" w:color="auto"/>
            </w:tcBorders>
          </w:tcPr>
          <w:p w14:paraId="6AEE914B"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tcPr>
          <w:p w14:paraId="5D48E02F"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4FCD4151"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104F9CE4"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59428FD9"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69955A6F"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21BB5607"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2AE00E21"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22A266FA"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1A1A9E4B"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0A37754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деловой</w:t>
            </w:r>
          </w:p>
        </w:tc>
        <w:tc>
          <w:tcPr>
            <w:tcW w:w="461" w:type="pct"/>
            <w:tcBorders>
              <w:top w:val="nil"/>
              <w:left w:val="nil"/>
              <w:bottom w:val="single" w:sz="8" w:space="0" w:color="auto"/>
              <w:right w:val="single" w:sz="8" w:space="0" w:color="auto"/>
            </w:tcBorders>
          </w:tcPr>
          <w:p w14:paraId="0C9B941E"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tcPr>
          <w:p w14:paraId="478DFC85"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2D1D47F2"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575DC948"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43FFBC1A"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4E00F55"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62B8FA35"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6D63A449"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31F48426"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hideMark/>
          </w:tcPr>
          <w:p w14:paraId="4B55525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1150" w:type="pct"/>
            <w:tcBorders>
              <w:top w:val="nil"/>
              <w:left w:val="nil"/>
              <w:bottom w:val="single" w:sz="8" w:space="0" w:color="auto"/>
              <w:right w:val="single" w:sz="8" w:space="0" w:color="auto"/>
            </w:tcBorders>
            <w:hideMark/>
          </w:tcPr>
          <w:p w14:paraId="2345E047" w14:textId="77777777" w:rsidR="007F7F31" w:rsidRPr="007F7F31" w:rsidRDefault="007F7F31" w:rsidP="007F7F31">
            <w:pPr>
              <w:spacing w:after="0"/>
              <w:rPr>
                <w:rFonts w:ascii="Times New Roman" w:eastAsia="Times New Roman" w:hAnsi="Times New Roman" w:cs="Times New Roman"/>
                <w:b/>
              </w:rPr>
            </w:pPr>
            <w:r w:rsidRPr="007F7F31">
              <w:rPr>
                <w:rFonts w:ascii="Times New Roman" w:eastAsia="Times New Roman" w:hAnsi="Times New Roman" w:cs="Times New Roman"/>
                <w:b/>
              </w:rPr>
              <w:t>Порода-Береза</w:t>
            </w:r>
          </w:p>
        </w:tc>
        <w:tc>
          <w:tcPr>
            <w:tcW w:w="461" w:type="pct"/>
            <w:tcBorders>
              <w:top w:val="nil"/>
              <w:left w:val="nil"/>
              <w:bottom w:val="single" w:sz="8" w:space="0" w:color="auto"/>
              <w:right w:val="single" w:sz="8" w:space="0" w:color="auto"/>
            </w:tcBorders>
          </w:tcPr>
          <w:p w14:paraId="4AB9CE7F"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vAlign w:val="center"/>
          </w:tcPr>
          <w:p w14:paraId="5533BBA5"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3CB29D28"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2B43D6CF"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64947D6B"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2F9C50E2"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1AD7ADDE"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5F35E73A"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5A3E13B6" w14:textId="77777777" w:rsidTr="007F7F31">
        <w:trPr>
          <w:trHeight w:val="345"/>
          <w:jc w:val="center"/>
        </w:trPr>
        <w:tc>
          <w:tcPr>
            <w:tcW w:w="463" w:type="pct"/>
            <w:vMerge w:val="restart"/>
            <w:tcBorders>
              <w:top w:val="nil"/>
              <w:left w:val="single" w:sz="8" w:space="0" w:color="auto"/>
              <w:bottom w:val="single" w:sz="8" w:space="0" w:color="auto"/>
              <w:right w:val="single" w:sz="8" w:space="0" w:color="auto"/>
            </w:tcBorders>
            <w:vAlign w:val="center"/>
          </w:tcPr>
          <w:p w14:paraId="0C7E64BF" w14:textId="77777777" w:rsidR="007F7F31" w:rsidRPr="007F7F31" w:rsidRDefault="007F7F31" w:rsidP="007F7F31">
            <w:pPr>
              <w:spacing w:after="0"/>
              <w:jc w:val="center"/>
              <w:rPr>
                <w:rFonts w:ascii="Times New Roman" w:eastAsia="Times New Roman" w:hAnsi="Times New Roman" w:cs="Times New Roman"/>
              </w:rPr>
            </w:pPr>
          </w:p>
        </w:tc>
        <w:tc>
          <w:tcPr>
            <w:tcW w:w="1150" w:type="pct"/>
            <w:vMerge w:val="restart"/>
            <w:tcBorders>
              <w:top w:val="nil"/>
              <w:left w:val="nil"/>
              <w:bottom w:val="single" w:sz="8" w:space="0" w:color="auto"/>
              <w:right w:val="single" w:sz="8" w:space="0" w:color="auto"/>
            </w:tcBorders>
            <w:hideMark/>
          </w:tcPr>
          <w:p w14:paraId="67EBBD0A"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Выявленный фонд по лесоводственным требованиям</w:t>
            </w:r>
          </w:p>
        </w:tc>
        <w:tc>
          <w:tcPr>
            <w:tcW w:w="461" w:type="pct"/>
            <w:tcBorders>
              <w:top w:val="nil"/>
              <w:left w:val="nil"/>
              <w:bottom w:val="single" w:sz="4" w:space="0" w:color="auto"/>
              <w:right w:val="single" w:sz="8" w:space="0" w:color="auto"/>
            </w:tcBorders>
            <w:vAlign w:val="center"/>
            <w:hideMark/>
          </w:tcPr>
          <w:p w14:paraId="59C017A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tc>
        <w:tc>
          <w:tcPr>
            <w:tcW w:w="345" w:type="pct"/>
            <w:tcBorders>
              <w:top w:val="nil"/>
              <w:left w:val="nil"/>
              <w:bottom w:val="single" w:sz="4" w:space="0" w:color="auto"/>
              <w:right w:val="single" w:sz="8" w:space="0" w:color="auto"/>
            </w:tcBorders>
            <w:noWrap/>
            <w:vAlign w:val="center"/>
          </w:tcPr>
          <w:p w14:paraId="39592908"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4" w:space="0" w:color="auto"/>
              <w:right w:val="single" w:sz="8" w:space="0" w:color="auto"/>
            </w:tcBorders>
            <w:noWrap/>
            <w:vAlign w:val="center"/>
          </w:tcPr>
          <w:p w14:paraId="2C87E1F0"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4" w:space="0" w:color="auto"/>
              <w:right w:val="single" w:sz="8" w:space="0" w:color="auto"/>
            </w:tcBorders>
            <w:noWrap/>
            <w:vAlign w:val="center"/>
          </w:tcPr>
          <w:p w14:paraId="73F37958"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4" w:space="0" w:color="auto"/>
              <w:right w:val="single" w:sz="8" w:space="0" w:color="auto"/>
            </w:tcBorders>
            <w:noWrap/>
            <w:vAlign w:val="center"/>
          </w:tcPr>
          <w:p w14:paraId="5E8317E8"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4" w:space="0" w:color="auto"/>
              <w:right w:val="single" w:sz="8" w:space="0" w:color="auto"/>
            </w:tcBorders>
            <w:noWrap/>
            <w:vAlign w:val="center"/>
          </w:tcPr>
          <w:p w14:paraId="663911B2"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4" w:space="0" w:color="auto"/>
              <w:right w:val="single" w:sz="8" w:space="0" w:color="auto"/>
            </w:tcBorders>
            <w:noWrap/>
            <w:vAlign w:val="center"/>
          </w:tcPr>
          <w:p w14:paraId="3668C184"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4" w:space="0" w:color="auto"/>
              <w:right w:val="single" w:sz="4" w:space="0" w:color="auto"/>
            </w:tcBorders>
            <w:vAlign w:val="center"/>
          </w:tcPr>
          <w:p w14:paraId="6BD4B559"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37DBC1D8" w14:textId="77777777" w:rsidTr="007F7F31">
        <w:trPr>
          <w:trHeight w:val="345"/>
          <w:jc w:val="center"/>
        </w:trPr>
        <w:tc>
          <w:tcPr>
            <w:tcW w:w="0" w:type="auto"/>
            <w:vMerge/>
            <w:tcBorders>
              <w:top w:val="nil"/>
              <w:left w:val="single" w:sz="8" w:space="0" w:color="auto"/>
              <w:bottom w:val="single" w:sz="8" w:space="0" w:color="auto"/>
              <w:right w:val="single" w:sz="8" w:space="0" w:color="auto"/>
            </w:tcBorders>
            <w:vAlign w:val="center"/>
            <w:hideMark/>
          </w:tcPr>
          <w:p w14:paraId="1A871B0A" w14:textId="77777777" w:rsidR="007F7F31" w:rsidRPr="007F7F31" w:rsidRDefault="007F7F31" w:rsidP="007F7F31">
            <w:pPr>
              <w:spacing w:after="0"/>
              <w:rPr>
                <w:rFonts w:ascii="Times New Roman" w:eastAsia="Times New Roman" w:hAnsi="Times New Roman" w:cs="Times New Roman"/>
              </w:rPr>
            </w:pPr>
          </w:p>
        </w:tc>
        <w:tc>
          <w:tcPr>
            <w:tcW w:w="0" w:type="auto"/>
            <w:vMerge/>
            <w:tcBorders>
              <w:top w:val="nil"/>
              <w:left w:val="nil"/>
              <w:bottom w:val="single" w:sz="8" w:space="0" w:color="auto"/>
              <w:right w:val="single" w:sz="8" w:space="0" w:color="auto"/>
            </w:tcBorders>
            <w:vAlign w:val="center"/>
            <w:hideMark/>
          </w:tcPr>
          <w:p w14:paraId="4C251404" w14:textId="77777777" w:rsidR="007F7F31" w:rsidRPr="007F7F31" w:rsidRDefault="007F7F31" w:rsidP="007F7F31">
            <w:pPr>
              <w:spacing w:after="0"/>
              <w:rPr>
                <w:rFonts w:ascii="Times New Roman" w:eastAsia="Times New Roman" w:hAnsi="Times New Roman" w:cs="Times New Roman"/>
              </w:rPr>
            </w:pPr>
          </w:p>
        </w:tc>
        <w:tc>
          <w:tcPr>
            <w:tcW w:w="461" w:type="pct"/>
            <w:tcBorders>
              <w:top w:val="nil"/>
              <w:left w:val="nil"/>
              <w:bottom w:val="single" w:sz="8" w:space="0" w:color="auto"/>
              <w:right w:val="single" w:sz="8" w:space="0" w:color="auto"/>
            </w:tcBorders>
            <w:vAlign w:val="center"/>
            <w:hideMark/>
          </w:tcPr>
          <w:p w14:paraId="457DBEEF" w14:textId="77777777" w:rsidR="007F7F31" w:rsidRPr="007F7F31" w:rsidRDefault="007F7F31" w:rsidP="007F7F31">
            <w:pPr>
              <w:spacing w:after="0"/>
              <w:jc w:val="center"/>
              <w:rPr>
                <w:rFonts w:ascii="Times New Roman" w:eastAsia="Times New Roman" w:hAnsi="Times New Roman" w:cs="Times New Roman"/>
                <w:vertAlign w:val="superscript"/>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vAlign w:val="center"/>
          </w:tcPr>
          <w:p w14:paraId="0412BCBB"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single" w:sz="4" w:space="0" w:color="auto"/>
              <w:left w:val="nil"/>
              <w:bottom w:val="single" w:sz="8" w:space="0" w:color="auto"/>
              <w:right w:val="single" w:sz="8" w:space="0" w:color="auto"/>
            </w:tcBorders>
            <w:noWrap/>
            <w:vAlign w:val="center"/>
          </w:tcPr>
          <w:p w14:paraId="5DDF069B"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single" w:sz="4" w:space="0" w:color="auto"/>
              <w:left w:val="nil"/>
              <w:bottom w:val="single" w:sz="8" w:space="0" w:color="auto"/>
              <w:right w:val="single" w:sz="8" w:space="0" w:color="auto"/>
            </w:tcBorders>
            <w:noWrap/>
            <w:vAlign w:val="center"/>
          </w:tcPr>
          <w:p w14:paraId="500D5CBF"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single" w:sz="4" w:space="0" w:color="auto"/>
              <w:left w:val="nil"/>
              <w:bottom w:val="single" w:sz="8" w:space="0" w:color="auto"/>
              <w:right w:val="single" w:sz="8" w:space="0" w:color="auto"/>
            </w:tcBorders>
            <w:noWrap/>
            <w:vAlign w:val="center"/>
          </w:tcPr>
          <w:p w14:paraId="2BABEF91"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single" w:sz="4" w:space="0" w:color="auto"/>
              <w:left w:val="nil"/>
              <w:bottom w:val="single" w:sz="8" w:space="0" w:color="auto"/>
              <w:right w:val="single" w:sz="8" w:space="0" w:color="auto"/>
            </w:tcBorders>
            <w:noWrap/>
            <w:vAlign w:val="center"/>
          </w:tcPr>
          <w:p w14:paraId="7E1261E4"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single" w:sz="4" w:space="0" w:color="auto"/>
              <w:left w:val="nil"/>
              <w:bottom w:val="single" w:sz="8" w:space="0" w:color="auto"/>
              <w:right w:val="single" w:sz="8" w:space="0" w:color="auto"/>
            </w:tcBorders>
            <w:noWrap/>
            <w:vAlign w:val="center"/>
          </w:tcPr>
          <w:p w14:paraId="22426E54"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single" w:sz="4" w:space="0" w:color="auto"/>
              <w:left w:val="nil"/>
              <w:bottom w:val="single" w:sz="8" w:space="0" w:color="auto"/>
              <w:right w:val="single" w:sz="4" w:space="0" w:color="auto"/>
            </w:tcBorders>
            <w:vAlign w:val="center"/>
          </w:tcPr>
          <w:p w14:paraId="698F41CA"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6192DF59"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04A83EAF"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4579706D"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Срок повторяемости</w:t>
            </w:r>
          </w:p>
        </w:tc>
        <w:tc>
          <w:tcPr>
            <w:tcW w:w="461" w:type="pct"/>
            <w:tcBorders>
              <w:top w:val="nil"/>
              <w:left w:val="nil"/>
              <w:bottom w:val="single" w:sz="8" w:space="0" w:color="auto"/>
              <w:right w:val="single" w:sz="8" w:space="0" w:color="auto"/>
            </w:tcBorders>
          </w:tcPr>
          <w:p w14:paraId="5EDAEFEB"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vAlign w:val="center"/>
          </w:tcPr>
          <w:p w14:paraId="103300E9"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0FB6ABC3"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6DE80565"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7923DE50"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70148F2E"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5FC5DC1C"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4499F683"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7D1C624F"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5A8F386A"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4374279B"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Ежегодный размер пользования:</w:t>
            </w:r>
          </w:p>
        </w:tc>
        <w:tc>
          <w:tcPr>
            <w:tcW w:w="461" w:type="pct"/>
            <w:tcBorders>
              <w:top w:val="nil"/>
              <w:left w:val="nil"/>
              <w:bottom w:val="single" w:sz="8" w:space="0" w:color="auto"/>
              <w:right w:val="single" w:sz="8" w:space="0" w:color="auto"/>
            </w:tcBorders>
          </w:tcPr>
          <w:p w14:paraId="5A202AC4"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vAlign w:val="center"/>
          </w:tcPr>
          <w:p w14:paraId="1F1589A8"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184EAD74"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1D60F031"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2AEB525B"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20C33CA2"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7CF9E8F1"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1A6A5A71"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1686050A"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44F478EB"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71CFB1E6"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площадь</w:t>
            </w:r>
          </w:p>
        </w:tc>
        <w:tc>
          <w:tcPr>
            <w:tcW w:w="461" w:type="pct"/>
            <w:tcBorders>
              <w:top w:val="nil"/>
              <w:left w:val="nil"/>
              <w:bottom w:val="single" w:sz="8" w:space="0" w:color="auto"/>
              <w:right w:val="single" w:sz="8" w:space="0" w:color="auto"/>
            </w:tcBorders>
            <w:hideMark/>
          </w:tcPr>
          <w:p w14:paraId="47E8BF4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tc>
        <w:tc>
          <w:tcPr>
            <w:tcW w:w="345" w:type="pct"/>
            <w:tcBorders>
              <w:top w:val="nil"/>
              <w:left w:val="nil"/>
              <w:bottom w:val="single" w:sz="8" w:space="0" w:color="auto"/>
              <w:right w:val="single" w:sz="8" w:space="0" w:color="auto"/>
            </w:tcBorders>
            <w:noWrap/>
            <w:vAlign w:val="center"/>
          </w:tcPr>
          <w:p w14:paraId="46FF41BD"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989D0EB"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4720985E"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4882358D"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64D2F2D"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1A1799BB"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1671603F"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30A6F7DA"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2E7C144B"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69235BE8"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Выбираемый запас:</w:t>
            </w:r>
          </w:p>
        </w:tc>
        <w:tc>
          <w:tcPr>
            <w:tcW w:w="461" w:type="pct"/>
            <w:tcBorders>
              <w:top w:val="nil"/>
              <w:left w:val="nil"/>
              <w:bottom w:val="single" w:sz="8" w:space="0" w:color="auto"/>
              <w:right w:val="single" w:sz="8" w:space="0" w:color="auto"/>
            </w:tcBorders>
          </w:tcPr>
          <w:p w14:paraId="0C89CB3F"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vAlign w:val="center"/>
          </w:tcPr>
          <w:p w14:paraId="1D46DBF2"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270A543"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7680C6B7"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45545058"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E9B0F2B"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2DA1BE3D"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310BE6EE"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1D006B90"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107F334D"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7ADFC0E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корневой</w:t>
            </w:r>
          </w:p>
        </w:tc>
        <w:tc>
          <w:tcPr>
            <w:tcW w:w="461" w:type="pct"/>
            <w:tcBorders>
              <w:top w:val="nil"/>
              <w:left w:val="nil"/>
              <w:bottom w:val="single" w:sz="8" w:space="0" w:color="auto"/>
              <w:right w:val="single" w:sz="8" w:space="0" w:color="auto"/>
            </w:tcBorders>
            <w:hideMark/>
          </w:tcPr>
          <w:p w14:paraId="74F9278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vAlign w:val="center"/>
          </w:tcPr>
          <w:p w14:paraId="156E4162"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1CF1043"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3FAFB501"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52BFB8F6"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202787CA"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279122BB"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05EE2B51"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385236D4"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342B4270"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7AA09555"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ликвидный</w:t>
            </w:r>
          </w:p>
        </w:tc>
        <w:tc>
          <w:tcPr>
            <w:tcW w:w="461" w:type="pct"/>
            <w:tcBorders>
              <w:top w:val="nil"/>
              <w:left w:val="nil"/>
              <w:bottom w:val="single" w:sz="8" w:space="0" w:color="auto"/>
              <w:right w:val="single" w:sz="8" w:space="0" w:color="auto"/>
            </w:tcBorders>
            <w:hideMark/>
          </w:tcPr>
          <w:p w14:paraId="7D8DC520"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vAlign w:val="center"/>
          </w:tcPr>
          <w:p w14:paraId="42D06884"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50466E96"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390D5A24"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5047F543"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7398F18A"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4D77320B"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70C7B406"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7EE443DE"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450E252D"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4AB51819"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деловой</w:t>
            </w:r>
          </w:p>
        </w:tc>
        <w:tc>
          <w:tcPr>
            <w:tcW w:w="461" w:type="pct"/>
            <w:tcBorders>
              <w:top w:val="nil"/>
              <w:left w:val="nil"/>
              <w:bottom w:val="single" w:sz="8" w:space="0" w:color="auto"/>
              <w:right w:val="single" w:sz="8" w:space="0" w:color="auto"/>
            </w:tcBorders>
            <w:hideMark/>
          </w:tcPr>
          <w:p w14:paraId="206A4E60"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vAlign w:val="center"/>
          </w:tcPr>
          <w:p w14:paraId="294D83CE"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1DC641E4"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59DA8950"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2FD2B8D3"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2094CAC"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79CF2A0A"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1B8CAD62"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54027A56"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hideMark/>
          </w:tcPr>
          <w:p w14:paraId="160C8F7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1150" w:type="pct"/>
            <w:tcBorders>
              <w:top w:val="nil"/>
              <w:left w:val="nil"/>
              <w:bottom w:val="single" w:sz="8" w:space="0" w:color="auto"/>
              <w:right w:val="single" w:sz="8" w:space="0" w:color="auto"/>
            </w:tcBorders>
            <w:hideMark/>
          </w:tcPr>
          <w:p w14:paraId="7AE9815A" w14:textId="77777777" w:rsidR="007F7F31" w:rsidRPr="007F7F31" w:rsidRDefault="007F7F31" w:rsidP="007F7F31">
            <w:pPr>
              <w:spacing w:after="0"/>
              <w:rPr>
                <w:rFonts w:ascii="Times New Roman" w:eastAsia="Times New Roman" w:hAnsi="Times New Roman" w:cs="Times New Roman"/>
                <w:b/>
              </w:rPr>
            </w:pPr>
            <w:r w:rsidRPr="007F7F31">
              <w:rPr>
                <w:rFonts w:ascii="Times New Roman" w:eastAsia="Times New Roman" w:hAnsi="Times New Roman" w:cs="Times New Roman"/>
                <w:b/>
              </w:rPr>
              <w:t>Всего</w:t>
            </w:r>
          </w:p>
        </w:tc>
        <w:tc>
          <w:tcPr>
            <w:tcW w:w="461" w:type="pct"/>
            <w:tcBorders>
              <w:top w:val="nil"/>
              <w:left w:val="nil"/>
              <w:bottom w:val="single" w:sz="8" w:space="0" w:color="auto"/>
              <w:right w:val="single" w:sz="8" w:space="0" w:color="auto"/>
            </w:tcBorders>
          </w:tcPr>
          <w:p w14:paraId="6B145CD1"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vAlign w:val="center"/>
          </w:tcPr>
          <w:p w14:paraId="0739B956"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C87D203"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119098A8"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733D1728"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09AE473B"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7DEF52E9"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614CA27D"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7909C0AE"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7E1C28C7"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19555DF2" w14:textId="77777777" w:rsidR="007F7F31" w:rsidRPr="007F7F31" w:rsidRDefault="007F7F31" w:rsidP="007F7F31">
            <w:pPr>
              <w:spacing w:after="0"/>
              <w:rPr>
                <w:rFonts w:ascii="Times New Roman" w:eastAsia="Times New Roman" w:hAnsi="Times New Roman" w:cs="Times New Roman"/>
                <w:b/>
              </w:rPr>
            </w:pPr>
            <w:r w:rsidRPr="007F7F31">
              <w:rPr>
                <w:rFonts w:ascii="Times New Roman" w:eastAsia="Times New Roman" w:hAnsi="Times New Roman" w:cs="Times New Roman"/>
              </w:rPr>
              <w:t>Выявленный фонд по лесоводственным требованиям</w:t>
            </w:r>
          </w:p>
        </w:tc>
        <w:tc>
          <w:tcPr>
            <w:tcW w:w="461" w:type="pct"/>
            <w:tcBorders>
              <w:top w:val="nil"/>
              <w:left w:val="nil"/>
              <w:bottom w:val="single" w:sz="8" w:space="0" w:color="auto"/>
              <w:right w:val="single" w:sz="8" w:space="0" w:color="auto"/>
            </w:tcBorders>
            <w:vAlign w:val="center"/>
          </w:tcPr>
          <w:p w14:paraId="7B01C5E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p w14:paraId="0E13446F"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hideMark/>
          </w:tcPr>
          <w:p w14:paraId="14350B4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39" w:type="pct"/>
            <w:tcBorders>
              <w:top w:val="nil"/>
              <w:left w:val="nil"/>
              <w:bottom w:val="single" w:sz="8" w:space="0" w:color="auto"/>
              <w:right w:val="single" w:sz="8" w:space="0" w:color="auto"/>
            </w:tcBorders>
            <w:noWrap/>
            <w:hideMark/>
          </w:tcPr>
          <w:p w14:paraId="51FF4C8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66" w:type="pct"/>
            <w:tcBorders>
              <w:top w:val="nil"/>
              <w:left w:val="nil"/>
              <w:bottom w:val="single" w:sz="8" w:space="0" w:color="auto"/>
              <w:right w:val="single" w:sz="8" w:space="0" w:color="auto"/>
            </w:tcBorders>
            <w:noWrap/>
          </w:tcPr>
          <w:p w14:paraId="4A28DDA5"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1CCBD8A9"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53439D71"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63FBCDEB"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hideMark/>
          </w:tcPr>
          <w:p w14:paraId="4E17905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3887A0CE"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0631DA4F"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4190CF5B"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Ежегодный размер пользования:</w:t>
            </w:r>
          </w:p>
        </w:tc>
        <w:tc>
          <w:tcPr>
            <w:tcW w:w="461" w:type="pct"/>
            <w:tcBorders>
              <w:top w:val="nil"/>
              <w:left w:val="nil"/>
              <w:bottom w:val="single" w:sz="8" w:space="0" w:color="auto"/>
              <w:right w:val="single" w:sz="8" w:space="0" w:color="auto"/>
            </w:tcBorders>
            <w:vAlign w:val="center"/>
          </w:tcPr>
          <w:p w14:paraId="6B6FBAE9" w14:textId="77777777" w:rsidR="007F7F31" w:rsidRPr="007F7F31" w:rsidRDefault="007F7F31" w:rsidP="007F7F31">
            <w:pPr>
              <w:spacing w:after="0"/>
              <w:jc w:val="center"/>
              <w:rPr>
                <w:rFonts w:ascii="Times New Roman" w:eastAsia="Times New Roman" w:hAnsi="Times New Roman" w:cs="Times New Roman"/>
                <w:vertAlign w:val="superscript"/>
              </w:rPr>
            </w:pPr>
          </w:p>
        </w:tc>
        <w:tc>
          <w:tcPr>
            <w:tcW w:w="345" w:type="pct"/>
            <w:tcBorders>
              <w:top w:val="nil"/>
              <w:left w:val="nil"/>
              <w:bottom w:val="single" w:sz="8" w:space="0" w:color="auto"/>
              <w:right w:val="single" w:sz="8" w:space="0" w:color="auto"/>
            </w:tcBorders>
            <w:noWrap/>
          </w:tcPr>
          <w:p w14:paraId="3862693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326B447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582E48C5"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02AA889C"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63477062"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46AF43C8"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4CC83AE1"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3B768B3D"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4630DB39"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5B56F21F"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площадь</w:t>
            </w:r>
          </w:p>
        </w:tc>
        <w:tc>
          <w:tcPr>
            <w:tcW w:w="461" w:type="pct"/>
            <w:tcBorders>
              <w:top w:val="nil"/>
              <w:left w:val="nil"/>
              <w:bottom w:val="single" w:sz="8" w:space="0" w:color="auto"/>
              <w:right w:val="single" w:sz="8" w:space="0" w:color="auto"/>
            </w:tcBorders>
            <w:hideMark/>
          </w:tcPr>
          <w:p w14:paraId="319375F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tc>
        <w:tc>
          <w:tcPr>
            <w:tcW w:w="345" w:type="pct"/>
            <w:tcBorders>
              <w:top w:val="nil"/>
              <w:left w:val="nil"/>
              <w:bottom w:val="single" w:sz="8" w:space="0" w:color="auto"/>
              <w:right w:val="single" w:sz="8" w:space="0" w:color="auto"/>
            </w:tcBorders>
            <w:noWrap/>
            <w:hideMark/>
          </w:tcPr>
          <w:p w14:paraId="012245E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39" w:type="pct"/>
            <w:tcBorders>
              <w:top w:val="nil"/>
              <w:left w:val="nil"/>
              <w:bottom w:val="single" w:sz="8" w:space="0" w:color="auto"/>
              <w:right w:val="single" w:sz="8" w:space="0" w:color="auto"/>
            </w:tcBorders>
            <w:noWrap/>
            <w:hideMark/>
          </w:tcPr>
          <w:p w14:paraId="1ADF697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66" w:type="pct"/>
            <w:tcBorders>
              <w:top w:val="nil"/>
              <w:left w:val="nil"/>
              <w:bottom w:val="single" w:sz="8" w:space="0" w:color="auto"/>
              <w:right w:val="single" w:sz="8" w:space="0" w:color="auto"/>
            </w:tcBorders>
            <w:noWrap/>
          </w:tcPr>
          <w:p w14:paraId="07DE7BF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7D4751E4"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341D8A22"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6C49049A"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hideMark/>
          </w:tcPr>
          <w:p w14:paraId="4842885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168D86AC"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4DC87E1F"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1F9B58B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Выбираемый запас:</w:t>
            </w:r>
          </w:p>
        </w:tc>
        <w:tc>
          <w:tcPr>
            <w:tcW w:w="461" w:type="pct"/>
            <w:tcBorders>
              <w:top w:val="nil"/>
              <w:left w:val="nil"/>
              <w:bottom w:val="single" w:sz="8" w:space="0" w:color="auto"/>
              <w:right w:val="single" w:sz="8" w:space="0" w:color="auto"/>
            </w:tcBorders>
          </w:tcPr>
          <w:p w14:paraId="25A7E63C"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tcPr>
          <w:p w14:paraId="35385FA5"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4EB9FA3B"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4FC1999A"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512E7F90"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7FE09040"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650AD864"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6C1C58F4"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6A075E87"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4E743C0A"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5C30376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корневой</w:t>
            </w:r>
          </w:p>
        </w:tc>
        <w:tc>
          <w:tcPr>
            <w:tcW w:w="461" w:type="pct"/>
            <w:tcBorders>
              <w:top w:val="nil"/>
              <w:left w:val="nil"/>
              <w:bottom w:val="single" w:sz="8" w:space="0" w:color="auto"/>
              <w:right w:val="single" w:sz="8" w:space="0" w:color="auto"/>
            </w:tcBorders>
            <w:hideMark/>
          </w:tcPr>
          <w:p w14:paraId="40C965B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hideMark/>
          </w:tcPr>
          <w:p w14:paraId="095029C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39" w:type="pct"/>
            <w:tcBorders>
              <w:top w:val="nil"/>
              <w:left w:val="nil"/>
              <w:bottom w:val="single" w:sz="8" w:space="0" w:color="auto"/>
              <w:right w:val="single" w:sz="8" w:space="0" w:color="auto"/>
            </w:tcBorders>
            <w:noWrap/>
            <w:hideMark/>
          </w:tcPr>
          <w:p w14:paraId="635E5F6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66" w:type="pct"/>
            <w:tcBorders>
              <w:top w:val="nil"/>
              <w:left w:val="nil"/>
              <w:bottom w:val="single" w:sz="8" w:space="0" w:color="auto"/>
              <w:right w:val="single" w:sz="8" w:space="0" w:color="auto"/>
            </w:tcBorders>
            <w:noWrap/>
          </w:tcPr>
          <w:p w14:paraId="367FA6A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5A29F8AA"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173565FB"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769607F3"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hideMark/>
          </w:tcPr>
          <w:p w14:paraId="74BBF73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3DD9A0D4"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37C25CC0"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366D0752"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ликвидный</w:t>
            </w:r>
          </w:p>
        </w:tc>
        <w:tc>
          <w:tcPr>
            <w:tcW w:w="461" w:type="pct"/>
            <w:tcBorders>
              <w:top w:val="nil"/>
              <w:left w:val="nil"/>
              <w:bottom w:val="single" w:sz="8" w:space="0" w:color="auto"/>
              <w:right w:val="single" w:sz="8" w:space="0" w:color="auto"/>
            </w:tcBorders>
            <w:hideMark/>
          </w:tcPr>
          <w:p w14:paraId="0FBE98E7"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tcPr>
          <w:p w14:paraId="1DFC8DAB"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7CD391FD"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5B9491F1"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6DAFAE47"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07BDD0EF"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18050D1C"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14D4AC10"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236AAFFB"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60FBB5A3"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33741923"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деловой</w:t>
            </w:r>
          </w:p>
        </w:tc>
        <w:tc>
          <w:tcPr>
            <w:tcW w:w="461" w:type="pct"/>
            <w:tcBorders>
              <w:top w:val="nil"/>
              <w:left w:val="nil"/>
              <w:bottom w:val="single" w:sz="8" w:space="0" w:color="auto"/>
              <w:right w:val="single" w:sz="8" w:space="0" w:color="auto"/>
            </w:tcBorders>
            <w:hideMark/>
          </w:tcPr>
          <w:p w14:paraId="07F5354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tcPr>
          <w:p w14:paraId="650984EF"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393DC21B"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114C5443"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384948A3"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6E7454D4"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7FE72B05"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626A4F22" w14:textId="77777777" w:rsidR="007F7F31" w:rsidRPr="007F7F31" w:rsidRDefault="007F7F31" w:rsidP="007F7F31">
            <w:pPr>
              <w:spacing w:after="0"/>
              <w:rPr>
                <w:rFonts w:ascii="Times New Roman" w:eastAsia="Times New Roman" w:hAnsi="Times New Roman" w:cs="Times New Roman"/>
                <w:sz w:val="24"/>
                <w:szCs w:val="24"/>
              </w:rPr>
            </w:pPr>
          </w:p>
        </w:tc>
      </w:tr>
    </w:tbl>
    <w:p w14:paraId="4EEE07D9" w14:textId="77777777" w:rsidR="007F7F31" w:rsidRPr="007F7F31" w:rsidRDefault="007F7F31" w:rsidP="007F7F31">
      <w:pPr>
        <w:spacing w:after="0" w:line="240" w:lineRule="auto"/>
        <w:rPr>
          <w:rFonts w:ascii="Times New Roman" w:eastAsia="Times New Roman" w:hAnsi="Times New Roman" w:cs="Times New Roman"/>
          <w:lang w:eastAsia="ru-RU"/>
        </w:rPr>
      </w:pPr>
    </w:p>
    <w:p w14:paraId="1CAFFD9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Из-за незначительного фонда допустимого изъятия древесины при уходе за лесом ежегодный размер заготовки древесины не устанавливается.</w:t>
      </w:r>
    </w:p>
    <w:p w14:paraId="26A0DAC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03F507D7"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43" w:name="_Toc153273219"/>
      <w:r w:rsidRPr="007F7F31">
        <w:rPr>
          <w:rFonts w:ascii="Times New Roman" w:eastAsia="Times New Roman" w:hAnsi="Times New Roman" w:cs="Times New Roman"/>
          <w:b/>
          <w:sz w:val="28"/>
          <w:szCs w:val="24"/>
          <w:lang w:eastAsia="ru-RU"/>
        </w:rPr>
        <w:t>2.1.3. Расчетная лесосека (ежегодный объем изъятия древесины) при всех видах рубок</w:t>
      </w:r>
      <w:bookmarkEnd w:id="43"/>
    </w:p>
    <w:p w14:paraId="6A3A81E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Расчетная лесосека (ежегодный объем изъятия древесины) при </w:t>
      </w:r>
      <w:r w:rsidRPr="007F7F31">
        <w:rPr>
          <w:rFonts w:ascii="Times New Roman" w:eastAsia="Times New Roman" w:hAnsi="Times New Roman" w:cs="Times New Roman"/>
          <w:sz w:val="28"/>
          <w:szCs w:val="28"/>
          <w:lang w:eastAsia="ru-RU"/>
        </w:rPr>
        <w:lastRenderedPageBreak/>
        <w:t>осуществлении рубок спелых и перестойных насаждений в целях заготовки не устанавливается, так как в городских лесах рубки в этих целях не допускаются.</w:t>
      </w:r>
    </w:p>
    <w:p w14:paraId="6196104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Допустимый объем изъятия древесины при осуществлении мероприятий по сохранению лесов, в виде рубок ухода за лесами – ландшафтных рубок, устанавливается в случае предоставления лесных участков в пользование в рекреационных целях и проектирования мероприятий по уходу за лесом в соответствии с Проектом освоения лесов на лесной участок, и в установленном порядке вносится в лесохозяйственный регламент.</w:t>
      </w:r>
    </w:p>
    <w:p w14:paraId="54FB1E5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Объем изъятия при осуществлении рубок погибших и поврежденных насаждений древесины в период действия регламента устанавливается по результатам лесопатологических обследований, результаты которых подлежат внесению в лесохозяйственный регламент.</w:t>
      </w:r>
    </w:p>
    <w:p w14:paraId="40C8432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Объем изъятия древесины при осуществлении рубок в целях строительства, реконструкции и эксплуатации объектов лесной инфраструктуры и объектов, не связанных с созданием лесной инфраструктуры в древесины в течение срока действия </w:t>
      </w:r>
      <w:r w:rsidR="000C5EA9">
        <w:rPr>
          <w:rFonts w:ascii="Times New Roman" w:eastAsia="Times New Roman" w:hAnsi="Times New Roman" w:cs="Times New Roman"/>
          <w:sz w:val="28"/>
          <w:szCs w:val="28"/>
          <w:lang w:eastAsia="ru-RU"/>
        </w:rPr>
        <w:t>Р</w:t>
      </w:r>
      <w:r w:rsidRPr="007F7F31">
        <w:rPr>
          <w:rFonts w:ascii="Times New Roman" w:eastAsia="Times New Roman" w:hAnsi="Times New Roman" w:cs="Times New Roman"/>
          <w:sz w:val="28"/>
          <w:szCs w:val="28"/>
          <w:lang w:eastAsia="ru-RU"/>
        </w:rPr>
        <w:t xml:space="preserve">егламента устанавливается проектной документацией на эти объекты. </w:t>
      </w:r>
    </w:p>
    <w:p w14:paraId="5DC41A0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целях осуществления мероприятий по противопожарному обустройству лесов и закреплению границ лесничества допускается заготовка древесины при прорубке квартальных просек, установке квартальных столбов, являющихся объектами лесной инфраструктуры.</w:t>
      </w:r>
    </w:p>
    <w:p w14:paraId="47289FD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Ежегодный допустимый размер приведен в таблице 11.</w:t>
      </w:r>
    </w:p>
    <w:p w14:paraId="7C88041E" w14:textId="77777777" w:rsidR="007F7F31" w:rsidRPr="007F7F31" w:rsidRDefault="007F7F31" w:rsidP="007F7F31">
      <w:pPr>
        <w:widowControl w:val="0"/>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11. Расчетная лесосека (ежегодный допустимый объем изъятия древесины) при всех видах рубок</w:t>
      </w:r>
    </w:p>
    <w:tbl>
      <w:tblPr>
        <w:tblW w:w="5000" w:type="pct"/>
        <w:tblInd w:w="28" w:type="dxa"/>
        <w:tblCellMar>
          <w:left w:w="0" w:type="dxa"/>
          <w:right w:w="0" w:type="dxa"/>
        </w:tblCellMar>
        <w:tblLook w:val="04A0" w:firstRow="1" w:lastRow="0" w:firstColumn="1" w:lastColumn="0" w:noHBand="0" w:noVBand="1"/>
      </w:tblPr>
      <w:tblGrid>
        <w:gridCol w:w="1702"/>
        <w:gridCol w:w="282"/>
        <w:gridCol w:w="417"/>
        <w:gridCol w:w="424"/>
        <w:gridCol w:w="525"/>
        <w:gridCol w:w="391"/>
        <w:gridCol w:w="396"/>
        <w:gridCol w:w="423"/>
        <w:gridCol w:w="422"/>
        <w:gridCol w:w="434"/>
        <w:gridCol w:w="920"/>
        <w:gridCol w:w="929"/>
        <w:gridCol w:w="796"/>
        <w:gridCol w:w="533"/>
        <w:gridCol w:w="394"/>
        <w:gridCol w:w="357"/>
      </w:tblGrid>
      <w:tr w:rsidR="007F7F31" w:rsidRPr="007F7F31" w14:paraId="663546C4" w14:textId="77777777" w:rsidTr="00662565">
        <w:trPr>
          <w:trHeight w:val="284"/>
          <w:tblHeader/>
        </w:trPr>
        <w:tc>
          <w:tcPr>
            <w:tcW w:w="911" w:type="pct"/>
            <w:vMerge w:val="restart"/>
            <w:tcBorders>
              <w:top w:val="single" w:sz="4" w:space="0" w:color="auto"/>
              <w:left w:val="single" w:sz="4" w:space="0" w:color="auto"/>
              <w:bottom w:val="single" w:sz="4" w:space="0" w:color="auto"/>
              <w:right w:val="single" w:sz="4" w:space="0" w:color="auto"/>
            </w:tcBorders>
            <w:vAlign w:val="center"/>
            <w:hideMark/>
          </w:tcPr>
          <w:p w14:paraId="0912E20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lastRenderedPageBreak/>
              <w:t>Хозяйства</w:t>
            </w:r>
          </w:p>
        </w:tc>
        <w:tc>
          <w:tcPr>
            <w:tcW w:w="3401" w:type="pct"/>
            <w:gridSpan w:val="12"/>
            <w:tcBorders>
              <w:top w:val="single" w:sz="4" w:space="0" w:color="auto"/>
              <w:left w:val="nil"/>
              <w:bottom w:val="single" w:sz="4" w:space="0" w:color="auto"/>
              <w:right w:val="single" w:sz="4" w:space="0" w:color="auto"/>
            </w:tcBorders>
            <w:vAlign w:val="center"/>
            <w:hideMark/>
          </w:tcPr>
          <w:p w14:paraId="34759BAE" w14:textId="77777777" w:rsidR="007F7F31" w:rsidRPr="007F7F31" w:rsidRDefault="007F7F31" w:rsidP="007F7F31">
            <w:pPr>
              <w:spacing w:after="0"/>
              <w:jc w:val="center"/>
              <w:rPr>
                <w:rFonts w:ascii="Times New Roman" w:eastAsia="Times New Roman" w:hAnsi="Times New Roman" w:cs="Times New Roman"/>
                <w:b/>
                <w:sz w:val="20"/>
                <w:szCs w:val="20"/>
              </w:rPr>
            </w:pPr>
            <w:r w:rsidRPr="007F7F31">
              <w:rPr>
                <w:rFonts w:ascii="Times New Roman" w:eastAsia="Times New Roman" w:hAnsi="Times New Roman" w:cs="Times New Roman"/>
                <w:sz w:val="20"/>
                <w:szCs w:val="20"/>
              </w:rPr>
              <w:t>Ежегодный допустимый объем изъятия древесины</w:t>
            </w:r>
          </w:p>
        </w:tc>
        <w:tc>
          <w:tcPr>
            <w:tcW w:w="688" w:type="pct"/>
            <w:gridSpan w:val="3"/>
            <w:tcBorders>
              <w:top w:val="single" w:sz="4" w:space="0" w:color="auto"/>
              <w:left w:val="nil"/>
              <w:bottom w:val="single" w:sz="4" w:space="0" w:color="auto"/>
              <w:right w:val="single" w:sz="4" w:space="0" w:color="auto"/>
            </w:tcBorders>
            <w:vAlign w:val="center"/>
          </w:tcPr>
          <w:p w14:paraId="1EE22F17" w14:textId="77777777" w:rsidR="007F7F31" w:rsidRPr="007F7F31" w:rsidRDefault="007F7F31" w:rsidP="007F7F31">
            <w:pPr>
              <w:spacing w:after="0"/>
              <w:jc w:val="center"/>
              <w:rPr>
                <w:rFonts w:ascii="Times New Roman" w:eastAsia="Times New Roman" w:hAnsi="Times New Roman" w:cs="Times New Roman"/>
                <w:b/>
                <w:sz w:val="20"/>
                <w:szCs w:val="20"/>
              </w:rPr>
            </w:pPr>
          </w:p>
        </w:tc>
      </w:tr>
      <w:tr w:rsidR="007F7F31" w:rsidRPr="007F7F31" w14:paraId="39BB3594" w14:textId="77777777" w:rsidTr="00662565">
        <w:trPr>
          <w:trHeight w:val="28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E8BD00" w14:textId="77777777" w:rsidR="007F7F31" w:rsidRPr="007F7F31" w:rsidRDefault="007F7F31" w:rsidP="007F7F31">
            <w:pPr>
              <w:spacing w:after="0"/>
              <w:rPr>
                <w:rFonts w:ascii="Times New Roman" w:eastAsia="Times New Roman" w:hAnsi="Times New Roman" w:cs="Times New Roman"/>
                <w:sz w:val="20"/>
                <w:szCs w:val="20"/>
              </w:rPr>
            </w:pPr>
          </w:p>
        </w:tc>
        <w:tc>
          <w:tcPr>
            <w:tcW w:w="601" w:type="pct"/>
            <w:gridSpan w:val="3"/>
            <w:tcBorders>
              <w:top w:val="single" w:sz="4" w:space="0" w:color="auto"/>
              <w:left w:val="nil"/>
              <w:bottom w:val="single" w:sz="4" w:space="0" w:color="auto"/>
              <w:right w:val="single" w:sz="4" w:space="0" w:color="auto"/>
            </w:tcBorders>
            <w:vAlign w:val="center"/>
            <w:hideMark/>
          </w:tcPr>
          <w:p w14:paraId="0FA75CC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при рубке спелых и перестойных лесных насаждений</w:t>
            </w:r>
          </w:p>
        </w:tc>
        <w:tc>
          <w:tcPr>
            <w:tcW w:w="701" w:type="pct"/>
            <w:gridSpan w:val="3"/>
            <w:tcBorders>
              <w:top w:val="single" w:sz="4" w:space="0" w:color="auto"/>
              <w:left w:val="nil"/>
              <w:bottom w:val="single" w:sz="4" w:space="0" w:color="auto"/>
              <w:right w:val="single" w:sz="4" w:space="0" w:color="auto"/>
            </w:tcBorders>
            <w:vAlign w:val="center"/>
            <w:hideMark/>
          </w:tcPr>
          <w:p w14:paraId="229F057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при рубке лесных насаждений при уходе за лесами</w:t>
            </w:r>
          </w:p>
        </w:tc>
        <w:tc>
          <w:tcPr>
            <w:tcW w:w="684" w:type="pct"/>
            <w:gridSpan w:val="3"/>
            <w:tcBorders>
              <w:top w:val="single" w:sz="4" w:space="0" w:color="auto"/>
              <w:left w:val="nil"/>
              <w:bottom w:val="single" w:sz="4" w:space="0" w:color="auto"/>
              <w:right w:val="single" w:sz="4" w:space="0" w:color="auto"/>
            </w:tcBorders>
            <w:vAlign w:val="center"/>
            <w:hideMark/>
          </w:tcPr>
          <w:p w14:paraId="49A1E23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при рубке поврежденных и погибших лесных насаждений</w:t>
            </w:r>
          </w:p>
        </w:tc>
        <w:tc>
          <w:tcPr>
            <w:tcW w:w="1415" w:type="pct"/>
            <w:gridSpan w:val="3"/>
            <w:tcBorders>
              <w:top w:val="single" w:sz="4" w:space="0" w:color="auto"/>
              <w:left w:val="nil"/>
              <w:bottom w:val="single" w:sz="4" w:space="0" w:color="auto"/>
              <w:right w:val="single" w:sz="4" w:space="0" w:color="auto"/>
            </w:tcBorders>
            <w:vAlign w:val="center"/>
            <w:hideMark/>
          </w:tcPr>
          <w:p w14:paraId="62709ACB" w14:textId="77777777" w:rsidR="007F7F31" w:rsidRPr="007F7F31" w:rsidRDefault="007F7F31" w:rsidP="007F7F31">
            <w:pPr>
              <w:spacing w:after="0"/>
              <w:jc w:val="center"/>
              <w:rPr>
                <w:rFonts w:ascii="Times New Roman" w:eastAsia="Times New Roman" w:hAnsi="Times New Roman" w:cs="Times New Roman"/>
                <w:b/>
                <w:sz w:val="20"/>
                <w:szCs w:val="20"/>
              </w:rPr>
            </w:pPr>
            <w:r w:rsidRPr="007F7F31">
              <w:rPr>
                <w:rFonts w:ascii="Times New Roman" w:eastAsia="Times New Roman" w:hAnsi="Times New Roman" w:cs="Times New Roman"/>
                <w:sz w:val="20"/>
                <w:szCs w:val="20"/>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688" w:type="pct"/>
            <w:gridSpan w:val="3"/>
            <w:tcBorders>
              <w:top w:val="single" w:sz="4" w:space="0" w:color="auto"/>
              <w:left w:val="nil"/>
              <w:bottom w:val="single" w:sz="4" w:space="0" w:color="auto"/>
              <w:right w:val="single" w:sz="4" w:space="0" w:color="auto"/>
            </w:tcBorders>
            <w:vAlign w:val="center"/>
            <w:hideMark/>
          </w:tcPr>
          <w:p w14:paraId="14EF41C7" w14:textId="77777777" w:rsidR="007F7F31" w:rsidRPr="007F7F31" w:rsidRDefault="007F7F31" w:rsidP="007F7F31">
            <w:pPr>
              <w:spacing w:after="0"/>
              <w:jc w:val="center"/>
              <w:rPr>
                <w:rFonts w:ascii="Times New Roman" w:eastAsia="Times New Roman" w:hAnsi="Times New Roman" w:cs="Times New Roman"/>
                <w:b/>
                <w:sz w:val="20"/>
                <w:szCs w:val="20"/>
              </w:rPr>
            </w:pPr>
            <w:r w:rsidRPr="007F7F31">
              <w:rPr>
                <w:rFonts w:ascii="Times New Roman" w:eastAsia="Times New Roman" w:hAnsi="Times New Roman" w:cs="Times New Roman"/>
                <w:b/>
                <w:sz w:val="20"/>
                <w:szCs w:val="20"/>
              </w:rPr>
              <w:t>всего</w:t>
            </w:r>
          </w:p>
        </w:tc>
      </w:tr>
      <w:tr w:rsidR="007F7F31" w:rsidRPr="007F7F31" w14:paraId="70A009C0" w14:textId="77777777" w:rsidTr="00662565">
        <w:trPr>
          <w:trHeight w:hRule="exact" w:val="227"/>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330C7" w14:textId="77777777" w:rsidR="007F7F31" w:rsidRPr="007F7F31" w:rsidRDefault="007F7F31" w:rsidP="007F7F31">
            <w:pPr>
              <w:spacing w:after="0"/>
              <w:rPr>
                <w:rFonts w:ascii="Times New Roman" w:eastAsia="Times New Roman" w:hAnsi="Times New Roman" w:cs="Times New Roman"/>
                <w:sz w:val="20"/>
                <w:szCs w:val="20"/>
              </w:rPr>
            </w:pPr>
          </w:p>
        </w:tc>
        <w:tc>
          <w:tcPr>
            <w:tcW w:w="151" w:type="pct"/>
            <w:vMerge w:val="restart"/>
            <w:tcBorders>
              <w:top w:val="nil"/>
              <w:left w:val="single" w:sz="4" w:space="0" w:color="auto"/>
              <w:bottom w:val="single" w:sz="4" w:space="0" w:color="auto"/>
              <w:right w:val="single" w:sz="4" w:space="0" w:color="auto"/>
            </w:tcBorders>
            <w:textDirection w:val="btLr"/>
            <w:vAlign w:val="center"/>
            <w:hideMark/>
          </w:tcPr>
          <w:p w14:paraId="3B731D1B"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площадь, га</w:t>
            </w:r>
          </w:p>
        </w:tc>
        <w:tc>
          <w:tcPr>
            <w:tcW w:w="450" w:type="pct"/>
            <w:gridSpan w:val="2"/>
            <w:tcBorders>
              <w:top w:val="single" w:sz="4" w:space="0" w:color="auto"/>
              <w:left w:val="single" w:sz="4" w:space="0" w:color="auto"/>
              <w:bottom w:val="single" w:sz="4" w:space="0" w:color="auto"/>
              <w:right w:val="single" w:sz="4" w:space="0" w:color="auto"/>
            </w:tcBorders>
            <w:vAlign w:val="center"/>
            <w:hideMark/>
          </w:tcPr>
          <w:p w14:paraId="4A30745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запас,</w:t>
            </w:r>
            <w:r w:rsidRPr="007F7F31">
              <w:rPr>
                <w:rFonts w:ascii="Times New Roman" w:eastAsia="Times New Roman" w:hAnsi="Times New Roman" w:cs="Times New Roman"/>
                <w:sz w:val="19"/>
                <w:szCs w:val="19"/>
              </w:rPr>
              <w:t xml:space="preserve"> м</w:t>
            </w:r>
            <w:r w:rsidRPr="007F7F31">
              <w:rPr>
                <w:rFonts w:ascii="Times New Roman" w:eastAsia="Times New Roman" w:hAnsi="Times New Roman" w:cs="Times New Roman"/>
                <w:sz w:val="19"/>
                <w:szCs w:val="19"/>
                <w:vertAlign w:val="superscript"/>
              </w:rPr>
              <w:t>3</w:t>
            </w:r>
          </w:p>
        </w:tc>
        <w:tc>
          <w:tcPr>
            <w:tcW w:w="281" w:type="pct"/>
            <w:vMerge w:val="restart"/>
            <w:tcBorders>
              <w:top w:val="nil"/>
              <w:left w:val="single" w:sz="4" w:space="0" w:color="auto"/>
              <w:bottom w:val="single" w:sz="4" w:space="0" w:color="auto"/>
              <w:right w:val="single" w:sz="4" w:space="0" w:color="auto"/>
            </w:tcBorders>
            <w:textDirection w:val="btLr"/>
            <w:vAlign w:val="center"/>
            <w:hideMark/>
          </w:tcPr>
          <w:p w14:paraId="3FEC1E26"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площадь, га</w:t>
            </w:r>
          </w:p>
        </w:tc>
        <w:tc>
          <w:tcPr>
            <w:tcW w:w="421" w:type="pct"/>
            <w:gridSpan w:val="2"/>
            <w:tcBorders>
              <w:top w:val="single" w:sz="4" w:space="0" w:color="auto"/>
              <w:left w:val="single" w:sz="4" w:space="0" w:color="auto"/>
              <w:bottom w:val="single" w:sz="4" w:space="0" w:color="auto"/>
              <w:right w:val="single" w:sz="4" w:space="0" w:color="auto"/>
            </w:tcBorders>
            <w:vAlign w:val="center"/>
            <w:hideMark/>
          </w:tcPr>
          <w:p w14:paraId="604D6AE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запас,</w:t>
            </w:r>
            <w:r w:rsidRPr="007F7F31">
              <w:rPr>
                <w:rFonts w:ascii="Times New Roman" w:eastAsia="Times New Roman" w:hAnsi="Times New Roman" w:cs="Times New Roman"/>
                <w:sz w:val="19"/>
                <w:szCs w:val="19"/>
              </w:rPr>
              <w:t xml:space="preserve"> м</w:t>
            </w:r>
            <w:r w:rsidRPr="007F7F31">
              <w:rPr>
                <w:rFonts w:ascii="Times New Roman" w:eastAsia="Times New Roman" w:hAnsi="Times New Roman" w:cs="Times New Roman"/>
                <w:sz w:val="19"/>
                <w:szCs w:val="19"/>
                <w:vertAlign w:val="superscript"/>
              </w:rPr>
              <w:t>3</w:t>
            </w:r>
          </w:p>
        </w:tc>
        <w:tc>
          <w:tcPr>
            <w:tcW w:w="226" w:type="pct"/>
            <w:vMerge w:val="restart"/>
            <w:tcBorders>
              <w:top w:val="nil"/>
              <w:left w:val="single" w:sz="4" w:space="0" w:color="auto"/>
              <w:bottom w:val="single" w:sz="4" w:space="0" w:color="auto"/>
              <w:right w:val="single" w:sz="4" w:space="0" w:color="auto"/>
            </w:tcBorders>
            <w:textDirection w:val="btLr"/>
            <w:vAlign w:val="center"/>
            <w:hideMark/>
          </w:tcPr>
          <w:p w14:paraId="150AE441"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площадь, га</w:t>
            </w:r>
          </w:p>
        </w:tc>
        <w:tc>
          <w:tcPr>
            <w:tcW w:w="457" w:type="pct"/>
            <w:gridSpan w:val="2"/>
            <w:tcBorders>
              <w:top w:val="single" w:sz="4" w:space="0" w:color="auto"/>
              <w:left w:val="single" w:sz="4" w:space="0" w:color="auto"/>
              <w:bottom w:val="single" w:sz="4" w:space="0" w:color="auto"/>
              <w:right w:val="single" w:sz="4" w:space="0" w:color="auto"/>
            </w:tcBorders>
            <w:vAlign w:val="center"/>
            <w:hideMark/>
          </w:tcPr>
          <w:p w14:paraId="5DE35E4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запас,</w:t>
            </w:r>
            <w:r w:rsidRPr="007F7F31">
              <w:rPr>
                <w:rFonts w:ascii="Times New Roman" w:eastAsia="Times New Roman" w:hAnsi="Times New Roman" w:cs="Times New Roman"/>
                <w:sz w:val="19"/>
                <w:szCs w:val="19"/>
              </w:rPr>
              <w:t xml:space="preserve"> м</w:t>
            </w:r>
            <w:r w:rsidRPr="007F7F31">
              <w:rPr>
                <w:rFonts w:ascii="Times New Roman" w:eastAsia="Times New Roman" w:hAnsi="Times New Roman" w:cs="Times New Roman"/>
                <w:sz w:val="19"/>
                <w:szCs w:val="19"/>
                <w:vertAlign w:val="superscript"/>
              </w:rPr>
              <w:t>3</w:t>
            </w:r>
          </w:p>
        </w:tc>
        <w:tc>
          <w:tcPr>
            <w:tcW w:w="492" w:type="pct"/>
            <w:vMerge w:val="restart"/>
            <w:tcBorders>
              <w:top w:val="nil"/>
              <w:left w:val="single" w:sz="4" w:space="0" w:color="auto"/>
              <w:bottom w:val="single" w:sz="4" w:space="0" w:color="auto"/>
              <w:right w:val="single" w:sz="4" w:space="0" w:color="auto"/>
            </w:tcBorders>
            <w:textDirection w:val="btLr"/>
            <w:vAlign w:val="center"/>
            <w:hideMark/>
          </w:tcPr>
          <w:p w14:paraId="76A42992"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площадь, га</w:t>
            </w:r>
          </w:p>
        </w:tc>
        <w:tc>
          <w:tcPr>
            <w:tcW w:w="922" w:type="pct"/>
            <w:gridSpan w:val="2"/>
            <w:tcBorders>
              <w:top w:val="single" w:sz="4" w:space="0" w:color="auto"/>
              <w:left w:val="single" w:sz="4" w:space="0" w:color="auto"/>
              <w:bottom w:val="single" w:sz="4" w:space="0" w:color="auto"/>
              <w:right w:val="single" w:sz="4" w:space="0" w:color="auto"/>
            </w:tcBorders>
            <w:vAlign w:val="center"/>
            <w:hideMark/>
          </w:tcPr>
          <w:p w14:paraId="12DBC23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запас,</w:t>
            </w:r>
            <w:r w:rsidRPr="007F7F31">
              <w:rPr>
                <w:rFonts w:ascii="Times New Roman" w:eastAsia="Times New Roman" w:hAnsi="Times New Roman" w:cs="Times New Roman"/>
                <w:sz w:val="19"/>
                <w:szCs w:val="19"/>
              </w:rPr>
              <w:t xml:space="preserve"> м</w:t>
            </w:r>
            <w:r w:rsidRPr="007F7F31">
              <w:rPr>
                <w:rFonts w:ascii="Times New Roman" w:eastAsia="Times New Roman" w:hAnsi="Times New Roman" w:cs="Times New Roman"/>
                <w:sz w:val="19"/>
                <w:szCs w:val="19"/>
                <w:vertAlign w:val="superscript"/>
              </w:rPr>
              <w:t>3</w:t>
            </w:r>
          </w:p>
        </w:tc>
        <w:tc>
          <w:tcPr>
            <w:tcW w:w="285" w:type="pct"/>
            <w:vMerge w:val="restart"/>
            <w:tcBorders>
              <w:top w:val="single" w:sz="4" w:space="0" w:color="auto"/>
              <w:left w:val="nil"/>
              <w:bottom w:val="single" w:sz="4" w:space="0" w:color="auto"/>
              <w:right w:val="single" w:sz="4" w:space="0" w:color="auto"/>
            </w:tcBorders>
            <w:textDirection w:val="btLr"/>
            <w:vAlign w:val="center"/>
            <w:hideMark/>
          </w:tcPr>
          <w:p w14:paraId="13B5D142"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площадь, га</w:t>
            </w:r>
          </w:p>
        </w:tc>
        <w:tc>
          <w:tcPr>
            <w:tcW w:w="403" w:type="pct"/>
            <w:gridSpan w:val="2"/>
            <w:tcBorders>
              <w:top w:val="single" w:sz="4" w:space="0" w:color="auto"/>
              <w:left w:val="nil"/>
              <w:bottom w:val="single" w:sz="4" w:space="0" w:color="auto"/>
              <w:right w:val="single" w:sz="4" w:space="0" w:color="auto"/>
            </w:tcBorders>
            <w:vAlign w:val="center"/>
            <w:hideMark/>
          </w:tcPr>
          <w:p w14:paraId="4129835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запас,</w:t>
            </w:r>
            <w:r w:rsidRPr="007F7F31">
              <w:rPr>
                <w:rFonts w:ascii="Times New Roman" w:eastAsia="Times New Roman" w:hAnsi="Times New Roman" w:cs="Times New Roman"/>
                <w:sz w:val="19"/>
                <w:szCs w:val="19"/>
              </w:rPr>
              <w:t xml:space="preserve"> м</w:t>
            </w:r>
            <w:r w:rsidRPr="007F7F31">
              <w:rPr>
                <w:rFonts w:ascii="Times New Roman" w:eastAsia="Times New Roman" w:hAnsi="Times New Roman" w:cs="Times New Roman"/>
                <w:sz w:val="19"/>
                <w:szCs w:val="19"/>
                <w:vertAlign w:val="superscript"/>
              </w:rPr>
              <w:t>3</w:t>
            </w:r>
          </w:p>
        </w:tc>
      </w:tr>
      <w:tr w:rsidR="007F7F31" w:rsidRPr="007F7F31" w14:paraId="0AA7ADBD" w14:textId="77777777" w:rsidTr="00662565">
        <w:trPr>
          <w:cantSplit/>
          <w:trHeight w:val="119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A2FB98" w14:textId="77777777" w:rsidR="007F7F31" w:rsidRPr="007F7F31" w:rsidRDefault="007F7F31" w:rsidP="007F7F31">
            <w:pPr>
              <w:spacing w:after="0"/>
              <w:rPr>
                <w:rFonts w:ascii="Times New Roman" w:eastAsia="Times New Roman"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59ABEF9" w14:textId="77777777" w:rsidR="007F7F31" w:rsidRPr="007F7F31" w:rsidRDefault="007F7F31" w:rsidP="007F7F31">
            <w:pPr>
              <w:spacing w:after="0"/>
              <w:rPr>
                <w:rFonts w:ascii="Times New Roman" w:eastAsia="Times New Roman" w:hAnsi="Times New Roman" w:cs="Times New Roman"/>
                <w:sz w:val="20"/>
                <w:szCs w:val="20"/>
              </w:rPr>
            </w:pPr>
          </w:p>
        </w:tc>
        <w:tc>
          <w:tcPr>
            <w:tcW w:w="223" w:type="pct"/>
            <w:tcBorders>
              <w:top w:val="nil"/>
              <w:left w:val="nil"/>
              <w:bottom w:val="single" w:sz="4" w:space="0" w:color="auto"/>
              <w:right w:val="single" w:sz="4" w:space="0" w:color="auto"/>
            </w:tcBorders>
            <w:textDirection w:val="btLr"/>
            <w:vAlign w:val="center"/>
            <w:hideMark/>
          </w:tcPr>
          <w:p w14:paraId="4C9D3E9B"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ликвидный</w:t>
            </w:r>
          </w:p>
        </w:tc>
        <w:tc>
          <w:tcPr>
            <w:tcW w:w="227" w:type="pct"/>
            <w:tcBorders>
              <w:top w:val="nil"/>
              <w:left w:val="nil"/>
              <w:bottom w:val="single" w:sz="4" w:space="0" w:color="auto"/>
              <w:right w:val="single" w:sz="4" w:space="0" w:color="auto"/>
            </w:tcBorders>
            <w:textDirection w:val="btLr"/>
            <w:vAlign w:val="center"/>
            <w:hideMark/>
          </w:tcPr>
          <w:p w14:paraId="4777ACBB"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деловой</w:t>
            </w:r>
          </w:p>
        </w:tc>
        <w:tc>
          <w:tcPr>
            <w:tcW w:w="0" w:type="auto"/>
            <w:vMerge/>
            <w:tcBorders>
              <w:top w:val="nil"/>
              <w:left w:val="single" w:sz="4" w:space="0" w:color="auto"/>
              <w:bottom w:val="single" w:sz="4" w:space="0" w:color="auto"/>
              <w:right w:val="single" w:sz="4" w:space="0" w:color="auto"/>
            </w:tcBorders>
            <w:vAlign w:val="center"/>
            <w:hideMark/>
          </w:tcPr>
          <w:p w14:paraId="552A5567" w14:textId="77777777" w:rsidR="007F7F31" w:rsidRPr="007F7F31" w:rsidRDefault="007F7F31" w:rsidP="007F7F31">
            <w:pPr>
              <w:spacing w:after="0"/>
              <w:rPr>
                <w:rFonts w:ascii="Times New Roman" w:eastAsia="Times New Roman" w:hAnsi="Times New Roman" w:cs="Times New Roman"/>
                <w:sz w:val="20"/>
                <w:szCs w:val="20"/>
              </w:rPr>
            </w:pPr>
          </w:p>
        </w:tc>
        <w:tc>
          <w:tcPr>
            <w:tcW w:w="209" w:type="pct"/>
            <w:tcBorders>
              <w:top w:val="nil"/>
              <w:left w:val="nil"/>
              <w:bottom w:val="single" w:sz="4" w:space="0" w:color="auto"/>
              <w:right w:val="single" w:sz="4" w:space="0" w:color="auto"/>
            </w:tcBorders>
            <w:textDirection w:val="btLr"/>
            <w:vAlign w:val="center"/>
            <w:hideMark/>
          </w:tcPr>
          <w:p w14:paraId="541B3798"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ликвидный</w:t>
            </w:r>
          </w:p>
        </w:tc>
        <w:tc>
          <w:tcPr>
            <w:tcW w:w="211" w:type="pct"/>
            <w:tcBorders>
              <w:top w:val="nil"/>
              <w:left w:val="nil"/>
              <w:bottom w:val="single" w:sz="4" w:space="0" w:color="auto"/>
              <w:right w:val="single" w:sz="4" w:space="0" w:color="auto"/>
            </w:tcBorders>
            <w:textDirection w:val="btLr"/>
            <w:vAlign w:val="center"/>
            <w:hideMark/>
          </w:tcPr>
          <w:p w14:paraId="3330A0A1"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деловой</w:t>
            </w:r>
          </w:p>
        </w:tc>
        <w:tc>
          <w:tcPr>
            <w:tcW w:w="0" w:type="auto"/>
            <w:vMerge/>
            <w:tcBorders>
              <w:top w:val="nil"/>
              <w:left w:val="single" w:sz="4" w:space="0" w:color="auto"/>
              <w:bottom w:val="single" w:sz="4" w:space="0" w:color="auto"/>
              <w:right w:val="single" w:sz="4" w:space="0" w:color="auto"/>
            </w:tcBorders>
            <w:vAlign w:val="center"/>
            <w:hideMark/>
          </w:tcPr>
          <w:p w14:paraId="6B8F153B" w14:textId="77777777" w:rsidR="007F7F31" w:rsidRPr="007F7F31" w:rsidRDefault="007F7F31" w:rsidP="007F7F31">
            <w:pPr>
              <w:spacing w:after="0"/>
              <w:rPr>
                <w:rFonts w:ascii="Times New Roman" w:eastAsia="Times New Roman" w:hAnsi="Times New Roman" w:cs="Times New Roman"/>
                <w:sz w:val="20"/>
                <w:szCs w:val="20"/>
              </w:rPr>
            </w:pPr>
          </w:p>
        </w:tc>
        <w:tc>
          <w:tcPr>
            <w:tcW w:w="226" w:type="pct"/>
            <w:tcBorders>
              <w:top w:val="nil"/>
              <w:left w:val="nil"/>
              <w:bottom w:val="single" w:sz="4" w:space="0" w:color="auto"/>
              <w:right w:val="single" w:sz="4" w:space="0" w:color="auto"/>
            </w:tcBorders>
            <w:textDirection w:val="btLr"/>
            <w:vAlign w:val="center"/>
            <w:hideMark/>
          </w:tcPr>
          <w:p w14:paraId="6B2E62FB"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ликвидный</w:t>
            </w:r>
          </w:p>
        </w:tc>
        <w:tc>
          <w:tcPr>
            <w:tcW w:w="231" w:type="pct"/>
            <w:tcBorders>
              <w:top w:val="nil"/>
              <w:left w:val="nil"/>
              <w:bottom w:val="single" w:sz="4" w:space="0" w:color="auto"/>
              <w:right w:val="single" w:sz="4" w:space="0" w:color="auto"/>
            </w:tcBorders>
            <w:textDirection w:val="btLr"/>
            <w:vAlign w:val="center"/>
            <w:hideMark/>
          </w:tcPr>
          <w:p w14:paraId="6D981C69"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деловой</w:t>
            </w:r>
          </w:p>
        </w:tc>
        <w:tc>
          <w:tcPr>
            <w:tcW w:w="0" w:type="auto"/>
            <w:vMerge/>
            <w:tcBorders>
              <w:top w:val="nil"/>
              <w:left w:val="single" w:sz="4" w:space="0" w:color="auto"/>
              <w:bottom w:val="single" w:sz="4" w:space="0" w:color="auto"/>
              <w:right w:val="single" w:sz="4" w:space="0" w:color="auto"/>
            </w:tcBorders>
            <w:vAlign w:val="center"/>
            <w:hideMark/>
          </w:tcPr>
          <w:p w14:paraId="7F86D144" w14:textId="77777777" w:rsidR="007F7F31" w:rsidRPr="007F7F31" w:rsidRDefault="007F7F31" w:rsidP="007F7F31">
            <w:pPr>
              <w:spacing w:after="0"/>
              <w:rPr>
                <w:rFonts w:ascii="Times New Roman" w:eastAsia="Times New Roman" w:hAnsi="Times New Roman" w:cs="Times New Roman"/>
                <w:sz w:val="20"/>
                <w:szCs w:val="20"/>
              </w:rPr>
            </w:pPr>
          </w:p>
        </w:tc>
        <w:tc>
          <w:tcPr>
            <w:tcW w:w="497" w:type="pct"/>
            <w:tcBorders>
              <w:top w:val="nil"/>
              <w:left w:val="nil"/>
              <w:bottom w:val="single" w:sz="4" w:space="0" w:color="auto"/>
              <w:right w:val="single" w:sz="4" w:space="0" w:color="auto"/>
            </w:tcBorders>
            <w:textDirection w:val="btLr"/>
            <w:vAlign w:val="center"/>
            <w:hideMark/>
          </w:tcPr>
          <w:p w14:paraId="721717E9"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ликвидный</w:t>
            </w:r>
          </w:p>
        </w:tc>
        <w:tc>
          <w:tcPr>
            <w:tcW w:w="426" w:type="pct"/>
            <w:tcBorders>
              <w:top w:val="single" w:sz="4" w:space="0" w:color="auto"/>
              <w:left w:val="nil"/>
              <w:bottom w:val="single" w:sz="4" w:space="0" w:color="auto"/>
              <w:right w:val="single" w:sz="4" w:space="0" w:color="auto"/>
            </w:tcBorders>
            <w:textDirection w:val="btLr"/>
            <w:vAlign w:val="center"/>
            <w:hideMark/>
          </w:tcPr>
          <w:p w14:paraId="7AFD295F" w14:textId="77777777" w:rsidR="007F7F31" w:rsidRPr="007F7F31" w:rsidRDefault="007F7F31" w:rsidP="007F7F31">
            <w:pPr>
              <w:spacing w:after="0"/>
              <w:ind w:left="113" w:right="113"/>
              <w:jc w:val="center"/>
              <w:rPr>
                <w:rFonts w:ascii="Times New Roman" w:eastAsia="Times New Roman" w:hAnsi="Times New Roman" w:cs="Times New Roman"/>
                <w:b/>
                <w:sz w:val="20"/>
                <w:szCs w:val="20"/>
              </w:rPr>
            </w:pPr>
            <w:r w:rsidRPr="007F7F31">
              <w:rPr>
                <w:rFonts w:ascii="Times New Roman" w:eastAsia="Times New Roman" w:hAnsi="Times New Roman" w:cs="Times New Roman"/>
                <w:sz w:val="20"/>
                <w:szCs w:val="20"/>
              </w:rPr>
              <w:t>деловой</w:t>
            </w:r>
          </w:p>
        </w:tc>
        <w:tc>
          <w:tcPr>
            <w:tcW w:w="0" w:type="auto"/>
            <w:vMerge/>
            <w:tcBorders>
              <w:top w:val="single" w:sz="4" w:space="0" w:color="auto"/>
              <w:left w:val="nil"/>
              <w:bottom w:val="single" w:sz="4" w:space="0" w:color="auto"/>
              <w:right w:val="single" w:sz="4" w:space="0" w:color="auto"/>
            </w:tcBorders>
            <w:vAlign w:val="center"/>
            <w:hideMark/>
          </w:tcPr>
          <w:p w14:paraId="5D2918B9" w14:textId="77777777" w:rsidR="007F7F31" w:rsidRPr="007F7F31" w:rsidRDefault="007F7F31" w:rsidP="007F7F31">
            <w:pPr>
              <w:spacing w:after="0"/>
              <w:rPr>
                <w:rFonts w:ascii="Times New Roman" w:eastAsia="Times New Roman" w:hAnsi="Times New Roman" w:cs="Times New Roman"/>
                <w:sz w:val="20"/>
                <w:szCs w:val="20"/>
              </w:rPr>
            </w:pPr>
          </w:p>
        </w:tc>
        <w:tc>
          <w:tcPr>
            <w:tcW w:w="211" w:type="pct"/>
            <w:tcBorders>
              <w:top w:val="single" w:sz="4" w:space="0" w:color="auto"/>
              <w:left w:val="nil"/>
              <w:bottom w:val="single" w:sz="4" w:space="0" w:color="auto"/>
              <w:right w:val="single" w:sz="4" w:space="0" w:color="auto"/>
            </w:tcBorders>
            <w:textDirection w:val="btLr"/>
            <w:vAlign w:val="center"/>
            <w:hideMark/>
          </w:tcPr>
          <w:p w14:paraId="0CA64AC0"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ликвидный</w:t>
            </w:r>
          </w:p>
        </w:tc>
        <w:tc>
          <w:tcPr>
            <w:tcW w:w="193" w:type="pct"/>
            <w:tcBorders>
              <w:top w:val="single" w:sz="4" w:space="0" w:color="auto"/>
              <w:left w:val="nil"/>
              <w:bottom w:val="single" w:sz="4" w:space="0" w:color="auto"/>
              <w:right w:val="single" w:sz="4" w:space="0" w:color="auto"/>
            </w:tcBorders>
            <w:textDirection w:val="btLr"/>
            <w:vAlign w:val="center"/>
            <w:hideMark/>
          </w:tcPr>
          <w:p w14:paraId="628E5D8C" w14:textId="77777777" w:rsidR="007F7F31" w:rsidRPr="007F7F31" w:rsidRDefault="007F7F31" w:rsidP="007F7F31">
            <w:pPr>
              <w:spacing w:after="0"/>
              <w:ind w:left="113" w:right="113"/>
              <w:jc w:val="center"/>
              <w:rPr>
                <w:rFonts w:ascii="Times New Roman" w:eastAsia="Times New Roman" w:hAnsi="Times New Roman" w:cs="Times New Roman"/>
                <w:b/>
                <w:sz w:val="20"/>
                <w:szCs w:val="20"/>
              </w:rPr>
            </w:pPr>
            <w:r w:rsidRPr="007F7F31">
              <w:rPr>
                <w:rFonts w:ascii="Times New Roman" w:eastAsia="Times New Roman" w:hAnsi="Times New Roman" w:cs="Times New Roman"/>
                <w:sz w:val="20"/>
                <w:szCs w:val="20"/>
              </w:rPr>
              <w:t>деловой</w:t>
            </w:r>
          </w:p>
        </w:tc>
      </w:tr>
      <w:tr w:rsidR="007F7F31" w:rsidRPr="007F7F31" w14:paraId="16B33CB9" w14:textId="77777777" w:rsidTr="00662565">
        <w:trPr>
          <w:trHeight w:val="261"/>
          <w:tblHeader/>
        </w:trPr>
        <w:tc>
          <w:tcPr>
            <w:tcW w:w="911" w:type="pct"/>
            <w:tcBorders>
              <w:top w:val="nil"/>
              <w:left w:val="single" w:sz="4" w:space="0" w:color="auto"/>
              <w:bottom w:val="single" w:sz="4" w:space="0" w:color="auto"/>
              <w:right w:val="single" w:sz="4" w:space="0" w:color="auto"/>
            </w:tcBorders>
            <w:vAlign w:val="center"/>
            <w:hideMark/>
          </w:tcPr>
          <w:p w14:paraId="5DC0D206"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1</w:t>
            </w:r>
          </w:p>
        </w:tc>
        <w:tc>
          <w:tcPr>
            <w:tcW w:w="151" w:type="pct"/>
            <w:tcBorders>
              <w:top w:val="nil"/>
              <w:left w:val="nil"/>
              <w:bottom w:val="single" w:sz="4" w:space="0" w:color="auto"/>
              <w:right w:val="single" w:sz="4" w:space="0" w:color="auto"/>
            </w:tcBorders>
            <w:vAlign w:val="center"/>
            <w:hideMark/>
          </w:tcPr>
          <w:p w14:paraId="49460A05"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2</w:t>
            </w:r>
          </w:p>
        </w:tc>
        <w:tc>
          <w:tcPr>
            <w:tcW w:w="223" w:type="pct"/>
            <w:tcBorders>
              <w:top w:val="nil"/>
              <w:left w:val="nil"/>
              <w:bottom w:val="single" w:sz="4" w:space="0" w:color="auto"/>
              <w:right w:val="single" w:sz="4" w:space="0" w:color="auto"/>
            </w:tcBorders>
            <w:vAlign w:val="center"/>
            <w:hideMark/>
          </w:tcPr>
          <w:p w14:paraId="1EFB337E"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3</w:t>
            </w:r>
          </w:p>
        </w:tc>
        <w:tc>
          <w:tcPr>
            <w:tcW w:w="227" w:type="pct"/>
            <w:tcBorders>
              <w:top w:val="nil"/>
              <w:left w:val="nil"/>
              <w:bottom w:val="single" w:sz="4" w:space="0" w:color="auto"/>
              <w:right w:val="single" w:sz="4" w:space="0" w:color="auto"/>
            </w:tcBorders>
            <w:vAlign w:val="center"/>
            <w:hideMark/>
          </w:tcPr>
          <w:p w14:paraId="25F31BCD"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4</w:t>
            </w:r>
          </w:p>
        </w:tc>
        <w:tc>
          <w:tcPr>
            <w:tcW w:w="281" w:type="pct"/>
            <w:tcBorders>
              <w:top w:val="nil"/>
              <w:left w:val="nil"/>
              <w:bottom w:val="single" w:sz="4" w:space="0" w:color="auto"/>
              <w:right w:val="single" w:sz="4" w:space="0" w:color="auto"/>
            </w:tcBorders>
            <w:vAlign w:val="center"/>
            <w:hideMark/>
          </w:tcPr>
          <w:p w14:paraId="7A7E55B2"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5</w:t>
            </w:r>
          </w:p>
        </w:tc>
        <w:tc>
          <w:tcPr>
            <w:tcW w:w="209" w:type="pct"/>
            <w:tcBorders>
              <w:top w:val="nil"/>
              <w:left w:val="nil"/>
              <w:bottom w:val="single" w:sz="4" w:space="0" w:color="auto"/>
              <w:right w:val="single" w:sz="4" w:space="0" w:color="auto"/>
            </w:tcBorders>
            <w:vAlign w:val="center"/>
            <w:hideMark/>
          </w:tcPr>
          <w:p w14:paraId="5BAA7FC7"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6</w:t>
            </w:r>
          </w:p>
        </w:tc>
        <w:tc>
          <w:tcPr>
            <w:tcW w:w="211" w:type="pct"/>
            <w:tcBorders>
              <w:top w:val="nil"/>
              <w:left w:val="nil"/>
              <w:bottom w:val="single" w:sz="4" w:space="0" w:color="auto"/>
              <w:right w:val="single" w:sz="4" w:space="0" w:color="auto"/>
            </w:tcBorders>
            <w:vAlign w:val="center"/>
            <w:hideMark/>
          </w:tcPr>
          <w:p w14:paraId="36F4E7B6"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7</w:t>
            </w:r>
          </w:p>
        </w:tc>
        <w:tc>
          <w:tcPr>
            <w:tcW w:w="226" w:type="pct"/>
            <w:tcBorders>
              <w:top w:val="nil"/>
              <w:left w:val="nil"/>
              <w:bottom w:val="single" w:sz="4" w:space="0" w:color="auto"/>
              <w:right w:val="single" w:sz="4" w:space="0" w:color="auto"/>
            </w:tcBorders>
            <w:vAlign w:val="center"/>
            <w:hideMark/>
          </w:tcPr>
          <w:p w14:paraId="6C69F29A"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8</w:t>
            </w:r>
          </w:p>
        </w:tc>
        <w:tc>
          <w:tcPr>
            <w:tcW w:w="226" w:type="pct"/>
            <w:tcBorders>
              <w:top w:val="nil"/>
              <w:left w:val="nil"/>
              <w:bottom w:val="single" w:sz="4" w:space="0" w:color="auto"/>
              <w:right w:val="single" w:sz="4" w:space="0" w:color="auto"/>
            </w:tcBorders>
            <w:vAlign w:val="center"/>
            <w:hideMark/>
          </w:tcPr>
          <w:p w14:paraId="378CF4B5"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9</w:t>
            </w:r>
          </w:p>
        </w:tc>
        <w:tc>
          <w:tcPr>
            <w:tcW w:w="231" w:type="pct"/>
            <w:tcBorders>
              <w:top w:val="nil"/>
              <w:left w:val="nil"/>
              <w:bottom w:val="single" w:sz="4" w:space="0" w:color="auto"/>
              <w:right w:val="single" w:sz="4" w:space="0" w:color="auto"/>
            </w:tcBorders>
            <w:vAlign w:val="center"/>
            <w:hideMark/>
          </w:tcPr>
          <w:p w14:paraId="359499D9"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10</w:t>
            </w:r>
          </w:p>
        </w:tc>
        <w:tc>
          <w:tcPr>
            <w:tcW w:w="492" w:type="pct"/>
            <w:tcBorders>
              <w:top w:val="nil"/>
              <w:left w:val="nil"/>
              <w:bottom w:val="single" w:sz="4" w:space="0" w:color="auto"/>
              <w:right w:val="single" w:sz="4" w:space="0" w:color="auto"/>
            </w:tcBorders>
            <w:vAlign w:val="center"/>
            <w:hideMark/>
          </w:tcPr>
          <w:p w14:paraId="20DEE85C"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11</w:t>
            </w:r>
          </w:p>
        </w:tc>
        <w:tc>
          <w:tcPr>
            <w:tcW w:w="497" w:type="pct"/>
            <w:tcBorders>
              <w:top w:val="nil"/>
              <w:left w:val="nil"/>
              <w:bottom w:val="single" w:sz="4" w:space="0" w:color="auto"/>
              <w:right w:val="single" w:sz="4" w:space="0" w:color="auto"/>
            </w:tcBorders>
            <w:vAlign w:val="center"/>
            <w:hideMark/>
          </w:tcPr>
          <w:p w14:paraId="2284D2B0"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12</w:t>
            </w:r>
          </w:p>
        </w:tc>
        <w:tc>
          <w:tcPr>
            <w:tcW w:w="426" w:type="pct"/>
            <w:tcBorders>
              <w:top w:val="single" w:sz="4" w:space="0" w:color="auto"/>
              <w:left w:val="nil"/>
              <w:bottom w:val="single" w:sz="4" w:space="0" w:color="auto"/>
              <w:right w:val="single" w:sz="4" w:space="0" w:color="auto"/>
            </w:tcBorders>
            <w:vAlign w:val="center"/>
            <w:hideMark/>
          </w:tcPr>
          <w:p w14:paraId="5C93656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13</w:t>
            </w:r>
          </w:p>
        </w:tc>
        <w:tc>
          <w:tcPr>
            <w:tcW w:w="285" w:type="pct"/>
            <w:tcBorders>
              <w:top w:val="single" w:sz="4" w:space="0" w:color="auto"/>
              <w:left w:val="nil"/>
              <w:bottom w:val="single" w:sz="4" w:space="0" w:color="auto"/>
              <w:right w:val="single" w:sz="4" w:space="0" w:color="auto"/>
            </w:tcBorders>
            <w:vAlign w:val="center"/>
            <w:hideMark/>
          </w:tcPr>
          <w:p w14:paraId="1DA70F5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14</w:t>
            </w:r>
          </w:p>
        </w:tc>
        <w:tc>
          <w:tcPr>
            <w:tcW w:w="211" w:type="pct"/>
            <w:tcBorders>
              <w:top w:val="single" w:sz="4" w:space="0" w:color="auto"/>
              <w:left w:val="nil"/>
              <w:bottom w:val="single" w:sz="4" w:space="0" w:color="auto"/>
              <w:right w:val="single" w:sz="4" w:space="0" w:color="auto"/>
            </w:tcBorders>
            <w:vAlign w:val="center"/>
            <w:hideMark/>
          </w:tcPr>
          <w:p w14:paraId="2D04696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w:t>
            </w:r>
          </w:p>
        </w:tc>
        <w:tc>
          <w:tcPr>
            <w:tcW w:w="193" w:type="pct"/>
            <w:tcBorders>
              <w:top w:val="single" w:sz="4" w:space="0" w:color="auto"/>
              <w:left w:val="nil"/>
              <w:bottom w:val="single" w:sz="4" w:space="0" w:color="auto"/>
              <w:right w:val="single" w:sz="4" w:space="0" w:color="auto"/>
            </w:tcBorders>
            <w:vAlign w:val="center"/>
            <w:hideMark/>
          </w:tcPr>
          <w:p w14:paraId="1D4C645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16</w:t>
            </w:r>
          </w:p>
        </w:tc>
      </w:tr>
      <w:tr w:rsidR="007F7F31" w:rsidRPr="007F7F31" w14:paraId="63DB981F" w14:textId="77777777" w:rsidTr="007F7F31">
        <w:trPr>
          <w:trHeight w:val="340"/>
        </w:trPr>
        <w:tc>
          <w:tcPr>
            <w:tcW w:w="5000" w:type="pct"/>
            <w:gridSpan w:val="16"/>
            <w:tcBorders>
              <w:top w:val="nil"/>
              <w:left w:val="single" w:sz="4" w:space="0" w:color="auto"/>
              <w:bottom w:val="single" w:sz="4" w:space="0" w:color="auto"/>
              <w:right w:val="single" w:sz="4" w:space="0" w:color="auto"/>
            </w:tcBorders>
            <w:vAlign w:val="center"/>
            <w:hideMark/>
          </w:tcPr>
          <w:p w14:paraId="752D3F2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Защитные леса</w:t>
            </w:r>
          </w:p>
        </w:tc>
      </w:tr>
      <w:tr w:rsidR="00662565" w:rsidRPr="007F7F31" w14:paraId="6000F505" w14:textId="77777777" w:rsidTr="00662565">
        <w:trPr>
          <w:trHeight w:val="340"/>
        </w:trPr>
        <w:tc>
          <w:tcPr>
            <w:tcW w:w="911" w:type="pct"/>
            <w:tcBorders>
              <w:top w:val="nil"/>
              <w:left w:val="single" w:sz="4" w:space="0" w:color="auto"/>
              <w:bottom w:val="single" w:sz="4" w:space="0" w:color="auto"/>
              <w:right w:val="single" w:sz="4" w:space="0" w:color="auto"/>
            </w:tcBorders>
            <w:vAlign w:val="center"/>
            <w:hideMark/>
          </w:tcPr>
          <w:p w14:paraId="7A67D3DF" w14:textId="77777777" w:rsidR="00662565" w:rsidRPr="007F7F31" w:rsidRDefault="00662565" w:rsidP="00662565">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Хвойное</w:t>
            </w:r>
          </w:p>
        </w:tc>
        <w:tc>
          <w:tcPr>
            <w:tcW w:w="151" w:type="pct"/>
            <w:tcBorders>
              <w:top w:val="nil"/>
              <w:left w:val="nil"/>
              <w:bottom w:val="single" w:sz="4" w:space="0" w:color="auto"/>
              <w:right w:val="single" w:sz="4" w:space="0" w:color="auto"/>
            </w:tcBorders>
            <w:vAlign w:val="center"/>
          </w:tcPr>
          <w:p w14:paraId="7C380074"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3" w:type="pct"/>
            <w:tcBorders>
              <w:top w:val="nil"/>
              <w:left w:val="nil"/>
              <w:bottom w:val="single" w:sz="4" w:space="0" w:color="auto"/>
              <w:right w:val="single" w:sz="4" w:space="0" w:color="auto"/>
            </w:tcBorders>
            <w:vAlign w:val="center"/>
          </w:tcPr>
          <w:p w14:paraId="0B765875"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7" w:type="pct"/>
            <w:tcBorders>
              <w:top w:val="nil"/>
              <w:left w:val="nil"/>
              <w:bottom w:val="single" w:sz="4" w:space="0" w:color="auto"/>
              <w:right w:val="single" w:sz="4" w:space="0" w:color="auto"/>
            </w:tcBorders>
            <w:vAlign w:val="center"/>
          </w:tcPr>
          <w:p w14:paraId="562C2CC9"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81" w:type="pct"/>
            <w:tcBorders>
              <w:top w:val="nil"/>
              <w:left w:val="nil"/>
              <w:bottom w:val="single" w:sz="4" w:space="0" w:color="auto"/>
              <w:right w:val="single" w:sz="4" w:space="0" w:color="auto"/>
            </w:tcBorders>
            <w:vAlign w:val="center"/>
          </w:tcPr>
          <w:p w14:paraId="77BF0245"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09" w:type="pct"/>
            <w:tcBorders>
              <w:top w:val="nil"/>
              <w:left w:val="nil"/>
              <w:bottom w:val="single" w:sz="4" w:space="0" w:color="auto"/>
              <w:right w:val="single" w:sz="4" w:space="0" w:color="auto"/>
            </w:tcBorders>
            <w:vAlign w:val="center"/>
          </w:tcPr>
          <w:p w14:paraId="75C6F671"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11" w:type="pct"/>
            <w:tcBorders>
              <w:top w:val="nil"/>
              <w:left w:val="nil"/>
              <w:bottom w:val="single" w:sz="4" w:space="0" w:color="auto"/>
              <w:right w:val="single" w:sz="4" w:space="0" w:color="auto"/>
            </w:tcBorders>
            <w:vAlign w:val="center"/>
          </w:tcPr>
          <w:p w14:paraId="6CE9441C"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6" w:type="pct"/>
            <w:tcBorders>
              <w:top w:val="nil"/>
              <w:left w:val="nil"/>
              <w:bottom w:val="single" w:sz="4" w:space="0" w:color="auto"/>
              <w:right w:val="single" w:sz="4" w:space="0" w:color="auto"/>
            </w:tcBorders>
            <w:vAlign w:val="center"/>
          </w:tcPr>
          <w:p w14:paraId="4BE6D823"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6" w:type="pct"/>
            <w:tcBorders>
              <w:top w:val="nil"/>
              <w:left w:val="nil"/>
              <w:bottom w:val="single" w:sz="4" w:space="0" w:color="auto"/>
              <w:right w:val="single" w:sz="4" w:space="0" w:color="auto"/>
            </w:tcBorders>
            <w:vAlign w:val="center"/>
          </w:tcPr>
          <w:p w14:paraId="71FE9B31"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31" w:type="pct"/>
            <w:tcBorders>
              <w:top w:val="nil"/>
              <w:left w:val="nil"/>
              <w:bottom w:val="single" w:sz="4" w:space="0" w:color="auto"/>
              <w:right w:val="single" w:sz="4" w:space="0" w:color="auto"/>
            </w:tcBorders>
            <w:vAlign w:val="center"/>
          </w:tcPr>
          <w:p w14:paraId="4F9496E5"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492" w:type="pct"/>
            <w:tcBorders>
              <w:top w:val="nil"/>
              <w:left w:val="nil"/>
              <w:bottom w:val="single" w:sz="4" w:space="0" w:color="auto"/>
              <w:right w:val="single" w:sz="4" w:space="0" w:color="auto"/>
            </w:tcBorders>
            <w:shd w:val="clear" w:color="auto" w:fill="auto"/>
            <w:vAlign w:val="center"/>
            <w:hideMark/>
          </w:tcPr>
          <w:p w14:paraId="126D9ED8" w14:textId="77777777" w:rsidR="00662565" w:rsidRPr="007F422D" w:rsidRDefault="00662565" w:rsidP="00662565">
            <w:pPr>
              <w:jc w:val="center"/>
            </w:pPr>
            <w:r>
              <w:t>0,05</w:t>
            </w:r>
          </w:p>
        </w:tc>
        <w:tc>
          <w:tcPr>
            <w:tcW w:w="497" w:type="pct"/>
            <w:tcBorders>
              <w:top w:val="nil"/>
              <w:left w:val="nil"/>
              <w:bottom w:val="single" w:sz="4" w:space="0" w:color="auto"/>
              <w:right w:val="single" w:sz="4" w:space="0" w:color="auto"/>
            </w:tcBorders>
            <w:shd w:val="clear" w:color="auto" w:fill="auto"/>
            <w:vAlign w:val="center"/>
            <w:hideMark/>
          </w:tcPr>
          <w:p w14:paraId="12737B2B" w14:textId="77777777" w:rsidR="00662565" w:rsidRPr="007F422D" w:rsidRDefault="00662565" w:rsidP="00662565">
            <w:pPr>
              <w:jc w:val="center"/>
            </w:pPr>
            <w:r>
              <w:t>20</w:t>
            </w:r>
          </w:p>
        </w:tc>
        <w:tc>
          <w:tcPr>
            <w:tcW w:w="426" w:type="pct"/>
            <w:tcBorders>
              <w:top w:val="single" w:sz="4" w:space="0" w:color="auto"/>
              <w:bottom w:val="single" w:sz="4" w:space="0" w:color="auto"/>
              <w:right w:val="single" w:sz="4" w:space="0" w:color="auto"/>
            </w:tcBorders>
            <w:shd w:val="clear" w:color="auto" w:fill="auto"/>
            <w:vAlign w:val="center"/>
            <w:hideMark/>
          </w:tcPr>
          <w:p w14:paraId="7348EB06" w14:textId="77777777" w:rsidR="00662565" w:rsidRPr="007F422D" w:rsidRDefault="00662565" w:rsidP="00662565">
            <w:pPr>
              <w:jc w:val="center"/>
            </w:pPr>
            <w:r>
              <w:t>20</w:t>
            </w:r>
          </w:p>
        </w:tc>
        <w:tc>
          <w:tcPr>
            <w:tcW w:w="285" w:type="pct"/>
            <w:tcBorders>
              <w:top w:val="nil"/>
              <w:left w:val="nil"/>
              <w:bottom w:val="single" w:sz="4" w:space="0" w:color="auto"/>
              <w:right w:val="single" w:sz="4" w:space="0" w:color="auto"/>
            </w:tcBorders>
            <w:shd w:val="clear" w:color="auto" w:fill="auto"/>
            <w:vAlign w:val="center"/>
            <w:hideMark/>
          </w:tcPr>
          <w:p w14:paraId="4F6D2D2E" w14:textId="77777777" w:rsidR="00662565" w:rsidRPr="007F422D" w:rsidRDefault="00662565" w:rsidP="00662565">
            <w:pPr>
              <w:jc w:val="center"/>
            </w:pPr>
            <w:r>
              <w:t>0,05</w:t>
            </w:r>
          </w:p>
        </w:tc>
        <w:tc>
          <w:tcPr>
            <w:tcW w:w="211" w:type="pct"/>
            <w:tcBorders>
              <w:top w:val="nil"/>
              <w:left w:val="nil"/>
              <w:bottom w:val="single" w:sz="4" w:space="0" w:color="auto"/>
              <w:right w:val="single" w:sz="4" w:space="0" w:color="auto"/>
            </w:tcBorders>
            <w:shd w:val="clear" w:color="auto" w:fill="auto"/>
            <w:vAlign w:val="center"/>
            <w:hideMark/>
          </w:tcPr>
          <w:p w14:paraId="2A6B1C0C" w14:textId="77777777" w:rsidR="00662565" w:rsidRPr="007F422D" w:rsidRDefault="00662565" w:rsidP="00662565">
            <w:pPr>
              <w:jc w:val="center"/>
            </w:pPr>
            <w:r>
              <w:t>20</w:t>
            </w:r>
          </w:p>
        </w:tc>
        <w:tc>
          <w:tcPr>
            <w:tcW w:w="193" w:type="pct"/>
            <w:tcBorders>
              <w:top w:val="single" w:sz="4" w:space="0" w:color="auto"/>
              <w:bottom w:val="single" w:sz="4" w:space="0" w:color="auto"/>
              <w:right w:val="single" w:sz="4" w:space="0" w:color="auto"/>
            </w:tcBorders>
            <w:shd w:val="clear" w:color="auto" w:fill="auto"/>
            <w:vAlign w:val="center"/>
            <w:hideMark/>
          </w:tcPr>
          <w:p w14:paraId="6A1FC622" w14:textId="77777777" w:rsidR="00662565" w:rsidRPr="007F422D" w:rsidRDefault="00662565" w:rsidP="00662565">
            <w:pPr>
              <w:jc w:val="center"/>
            </w:pPr>
            <w:r>
              <w:t>20</w:t>
            </w:r>
          </w:p>
        </w:tc>
      </w:tr>
      <w:tr w:rsidR="00662565" w:rsidRPr="007F7F31" w14:paraId="343D1671" w14:textId="77777777" w:rsidTr="00662565">
        <w:trPr>
          <w:trHeight w:val="340"/>
        </w:trPr>
        <w:tc>
          <w:tcPr>
            <w:tcW w:w="911" w:type="pct"/>
            <w:tcBorders>
              <w:top w:val="nil"/>
              <w:left w:val="single" w:sz="4" w:space="0" w:color="auto"/>
              <w:bottom w:val="single" w:sz="4" w:space="0" w:color="auto"/>
              <w:right w:val="single" w:sz="4" w:space="0" w:color="auto"/>
            </w:tcBorders>
            <w:vAlign w:val="center"/>
            <w:hideMark/>
          </w:tcPr>
          <w:p w14:paraId="1FC4A586" w14:textId="77777777" w:rsidR="00662565" w:rsidRPr="007F7F31" w:rsidRDefault="00662565" w:rsidP="00662565">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Мягколиственное</w:t>
            </w:r>
          </w:p>
        </w:tc>
        <w:tc>
          <w:tcPr>
            <w:tcW w:w="151" w:type="pct"/>
            <w:tcBorders>
              <w:top w:val="nil"/>
              <w:left w:val="nil"/>
              <w:bottom w:val="single" w:sz="4" w:space="0" w:color="auto"/>
              <w:right w:val="single" w:sz="4" w:space="0" w:color="auto"/>
            </w:tcBorders>
            <w:vAlign w:val="center"/>
          </w:tcPr>
          <w:p w14:paraId="560EBDF3"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3" w:type="pct"/>
            <w:tcBorders>
              <w:top w:val="nil"/>
              <w:left w:val="nil"/>
              <w:bottom w:val="single" w:sz="4" w:space="0" w:color="auto"/>
              <w:right w:val="single" w:sz="4" w:space="0" w:color="auto"/>
            </w:tcBorders>
            <w:vAlign w:val="center"/>
          </w:tcPr>
          <w:p w14:paraId="0E99FCEE"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7" w:type="pct"/>
            <w:tcBorders>
              <w:top w:val="nil"/>
              <w:left w:val="nil"/>
              <w:bottom w:val="single" w:sz="4" w:space="0" w:color="auto"/>
              <w:right w:val="single" w:sz="4" w:space="0" w:color="auto"/>
            </w:tcBorders>
            <w:vAlign w:val="center"/>
          </w:tcPr>
          <w:p w14:paraId="4488EE48"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81" w:type="pct"/>
            <w:tcBorders>
              <w:top w:val="nil"/>
              <w:left w:val="nil"/>
              <w:bottom w:val="single" w:sz="4" w:space="0" w:color="auto"/>
              <w:right w:val="single" w:sz="4" w:space="0" w:color="auto"/>
            </w:tcBorders>
            <w:vAlign w:val="center"/>
          </w:tcPr>
          <w:p w14:paraId="542A265C"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09" w:type="pct"/>
            <w:tcBorders>
              <w:top w:val="nil"/>
              <w:left w:val="nil"/>
              <w:bottom w:val="single" w:sz="4" w:space="0" w:color="auto"/>
              <w:right w:val="single" w:sz="4" w:space="0" w:color="auto"/>
            </w:tcBorders>
            <w:vAlign w:val="center"/>
          </w:tcPr>
          <w:p w14:paraId="700E67F8"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11" w:type="pct"/>
            <w:tcBorders>
              <w:top w:val="nil"/>
              <w:left w:val="nil"/>
              <w:bottom w:val="single" w:sz="4" w:space="0" w:color="auto"/>
              <w:right w:val="single" w:sz="4" w:space="0" w:color="auto"/>
            </w:tcBorders>
            <w:vAlign w:val="center"/>
          </w:tcPr>
          <w:p w14:paraId="73B7790C"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6" w:type="pct"/>
            <w:tcBorders>
              <w:top w:val="nil"/>
              <w:left w:val="nil"/>
              <w:bottom w:val="single" w:sz="4" w:space="0" w:color="auto"/>
              <w:right w:val="single" w:sz="4" w:space="0" w:color="auto"/>
            </w:tcBorders>
            <w:vAlign w:val="center"/>
          </w:tcPr>
          <w:p w14:paraId="60ABA72F"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6" w:type="pct"/>
            <w:tcBorders>
              <w:top w:val="nil"/>
              <w:left w:val="nil"/>
              <w:bottom w:val="single" w:sz="4" w:space="0" w:color="auto"/>
              <w:right w:val="single" w:sz="4" w:space="0" w:color="auto"/>
            </w:tcBorders>
            <w:vAlign w:val="center"/>
          </w:tcPr>
          <w:p w14:paraId="3439B095"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31" w:type="pct"/>
            <w:tcBorders>
              <w:top w:val="nil"/>
              <w:left w:val="nil"/>
              <w:bottom w:val="single" w:sz="4" w:space="0" w:color="auto"/>
              <w:right w:val="single" w:sz="4" w:space="0" w:color="auto"/>
            </w:tcBorders>
            <w:vAlign w:val="center"/>
          </w:tcPr>
          <w:p w14:paraId="24381D4C"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492" w:type="pct"/>
            <w:tcBorders>
              <w:top w:val="nil"/>
              <w:left w:val="nil"/>
              <w:bottom w:val="single" w:sz="4" w:space="0" w:color="auto"/>
              <w:right w:val="single" w:sz="4" w:space="0" w:color="auto"/>
            </w:tcBorders>
            <w:shd w:val="clear" w:color="auto" w:fill="auto"/>
            <w:vAlign w:val="center"/>
            <w:hideMark/>
          </w:tcPr>
          <w:p w14:paraId="17C8A5EF" w14:textId="77777777" w:rsidR="00662565" w:rsidRPr="007F422D" w:rsidRDefault="00662565" w:rsidP="00662565">
            <w:pPr>
              <w:jc w:val="center"/>
            </w:pPr>
            <w:r>
              <w:t>0,,03</w:t>
            </w:r>
          </w:p>
        </w:tc>
        <w:tc>
          <w:tcPr>
            <w:tcW w:w="497" w:type="pct"/>
            <w:tcBorders>
              <w:top w:val="nil"/>
              <w:left w:val="nil"/>
              <w:bottom w:val="single" w:sz="4" w:space="0" w:color="auto"/>
              <w:right w:val="single" w:sz="4" w:space="0" w:color="auto"/>
            </w:tcBorders>
            <w:shd w:val="clear" w:color="auto" w:fill="auto"/>
            <w:vAlign w:val="center"/>
            <w:hideMark/>
          </w:tcPr>
          <w:p w14:paraId="07927395" w14:textId="77777777" w:rsidR="00662565" w:rsidRPr="007F422D" w:rsidRDefault="00662565" w:rsidP="00662565">
            <w:pPr>
              <w:jc w:val="center"/>
            </w:pPr>
            <w:r>
              <w:t>10</w:t>
            </w:r>
          </w:p>
        </w:tc>
        <w:tc>
          <w:tcPr>
            <w:tcW w:w="426" w:type="pct"/>
            <w:tcBorders>
              <w:top w:val="single" w:sz="4" w:space="0" w:color="auto"/>
              <w:bottom w:val="single" w:sz="4" w:space="0" w:color="auto"/>
              <w:right w:val="single" w:sz="4" w:space="0" w:color="auto"/>
            </w:tcBorders>
            <w:shd w:val="clear" w:color="auto" w:fill="auto"/>
            <w:vAlign w:val="center"/>
            <w:hideMark/>
          </w:tcPr>
          <w:p w14:paraId="1868BF9F" w14:textId="77777777" w:rsidR="00662565" w:rsidRPr="007F422D" w:rsidRDefault="00662565" w:rsidP="00662565">
            <w:pPr>
              <w:jc w:val="center"/>
              <w:rPr>
                <w:b/>
              </w:rPr>
            </w:pPr>
          </w:p>
        </w:tc>
        <w:tc>
          <w:tcPr>
            <w:tcW w:w="285" w:type="pct"/>
            <w:tcBorders>
              <w:top w:val="nil"/>
              <w:left w:val="nil"/>
              <w:bottom w:val="single" w:sz="4" w:space="0" w:color="auto"/>
              <w:right w:val="single" w:sz="4" w:space="0" w:color="auto"/>
            </w:tcBorders>
            <w:shd w:val="clear" w:color="auto" w:fill="auto"/>
            <w:vAlign w:val="center"/>
            <w:hideMark/>
          </w:tcPr>
          <w:p w14:paraId="058BFBD9" w14:textId="77777777" w:rsidR="00662565" w:rsidRPr="007F422D" w:rsidRDefault="00662565" w:rsidP="00662565">
            <w:pPr>
              <w:jc w:val="center"/>
            </w:pPr>
            <w:r>
              <w:t>0,,03</w:t>
            </w:r>
          </w:p>
        </w:tc>
        <w:tc>
          <w:tcPr>
            <w:tcW w:w="211" w:type="pct"/>
            <w:tcBorders>
              <w:top w:val="nil"/>
              <w:left w:val="nil"/>
              <w:bottom w:val="single" w:sz="4" w:space="0" w:color="auto"/>
              <w:right w:val="single" w:sz="4" w:space="0" w:color="auto"/>
            </w:tcBorders>
            <w:shd w:val="clear" w:color="auto" w:fill="auto"/>
            <w:vAlign w:val="center"/>
            <w:hideMark/>
          </w:tcPr>
          <w:p w14:paraId="66497970" w14:textId="77777777" w:rsidR="00662565" w:rsidRPr="007F422D" w:rsidRDefault="00662565" w:rsidP="00662565">
            <w:pPr>
              <w:jc w:val="center"/>
            </w:pPr>
            <w:r>
              <w:t>10</w:t>
            </w:r>
          </w:p>
        </w:tc>
        <w:tc>
          <w:tcPr>
            <w:tcW w:w="193" w:type="pct"/>
            <w:tcBorders>
              <w:top w:val="single" w:sz="4" w:space="0" w:color="auto"/>
              <w:bottom w:val="single" w:sz="4" w:space="0" w:color="auto"/>
              <w:right w:val="single" w:sz="4" w:space="0" w:color="auto"/>
            </w:tcBorders>
            <w:shd w:val="clear" w:color="auto" w:fill="auto"/>
            <w:vAlign w:val="center"/>
            <w:hideMark/>
          </w:tcPr>
          <w:p w14:paraId="2BC4B413" w14:textId="77777777" w:rsidR="00662565" w:rsidRPr="007F422D" w:rsidRDefault="00662565" w:rsidP="00662565">
            <w:pPr>
              <w:jc w:val="center"/>
              <w:rPr>
                <w:b/>
              </w:rPr>
            </w:pPr>
          </w:p>
        </w:tc>
      </w:tr>
      <w:tr w:rsidR="00662565" w:rsidRPr="007F7F31" w14:paraId="683E067D" w14:textId="77777777" w:rsidTr="007F7F31">
        <w:trPr>
          <w:trHeight w:val="340"/>
        </w:trPr>
        <w:tc>
          <w:tcPr>
            <w:tcW w:w="5000" w:type="pct"/>
            <w:gridSpan w:val="16"/>
            <w:tcBorders>
              <w:top w:val="nil"/>
              <w:left w:val="single" w:sz="4" w:space="0" w:color="auto"/>
              <w:bottom w:val="single" w:sz="4" w:space="0" w:color="auto"/>
              <w:right w:val="single" w:sz="4" w:space="0" w:color="auto"/>
            </w:tcBorders>
            <w:vAlign w:val="center"/>
            <w:hideMark/>
          </w:tcPr>
          <w:p w14:paraId="2692C937" w14:textId="77777777" w:rsidR="00662565" w:rsidRPr="007F7F31" w:rsidRDefault="00662565" w:rsidP="00662565">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Всего по лесничеству</w:t>
            </w:r>
          </w:p>
        </w:tc>
      </w:tr>
      <w:tr w:rsidR="00662565" w:rsidRPr="007F7F31" w14:paraId="054DE1C5" w14:textId="77777777" w:rsidTr="00662565">
        <w:trPr>
          <w:trHeight w:val="340"/>
        </w:trPr>
        <w:tc>
          <w:tcPr>
            <w:tcW w:w="911" w:type="pct"/>
            <w:tcBorders>
              <w:top w:val="nil"/>
              <w:left w:val="single" w:sz="4" w:space="0" w:color="auto"/>
              <w:bottom w:val="single" w:sz="4" w:space="0" w:color="auto"/>
              <w:right w:val="single" w:sz="4" w:space="0" w:color="auto"/>
            </w:tcBorders>
            <w:vAlign w:val="center"/>
            <w:hideMark/>
          </w:tcPr>
          <w:p w14:paraId="2E8BDC80" w14:textId="77777777" w:rsidR="00662565" w:rsidRPr="007F7F31" w:rsidRDefault="00662565" w:rsidP="00662565">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Итого</w:t>
            </w:r>
          </w:p>
        </w:tc>
        <w:tc>
          <w:tcPr>
            <w:tcW w:w="151" w:type="pct"/>
            <w:tcBorders>
              <w:top w:val="nil"/>
              <w:left w:val="nil"/>
              <w:bottom w:val="single" w:sz="4" w:space="0" w:color="auto"/>
              <w:right w:val="single" w:sz="4" w:space="0" w:color="auto"/>
            </w:tcBorders>
            <w:vAlign w:val="center"/>
          </w:tcPr>
          <w:p w14:paraId="4696F457"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3" w:type="pct"/>
            <w:tcBorders>
              <w:top w:val="nil"/>
              <w:left w:val="nil"/>
              <w:bottom w:val="single" w:sz="4" w:space="0" w:color="auto"/>
              <w:right w:val="single" w:sz="4" w:space="0" w:color="auto"/>
            </w:tcBorders>
            <w:vAlign w:val="center"/>
          </w:tcPr>
          <w:p w14:paraId="28287F47"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7" w:type="pct"/>
            <w:tcBorders>
              <w:top w:val="nil"/>
              <w:left w:val="nil"/>
              <w:bottom w:val="single" w:sz="4" w:space="0" w:color="auto"/>
              <w:right w:val="single" w:sz="4" w:space="0" w:color="auto"/>
            </w:tcBorders>
            <w:vAlign w:val="center"/>
          </w:tcPr>
          <w:p w14:paraId="34A7A02F"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81" w:type="pct"/>
            <w:tcBorders>
              <w:top w:val="nil"/>
              <w:left w:val="nil"/>
              <w:bottom w:val="single" w:sz="4" w:space="0" w:color="auto"/>
              <w:right w:val="single" w:sz="4" w:space="0" w:color="auto"/>
            </w:tcBorders>
            <w:vAlign w:val="center"/>
          </w:tcPr>
          <w:p w14:paraId="1DB8F94D"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09" w:type="pct"/>
            <w:tcBorders>
              <w:top w:val="nil"/>
              <w:left w:val="nil"/>
              <w:bottom w:val="single" w:sz="4" w:space="0" w:color="auto"/>
              <w:right w:val="single" w:sz="4" w:space="0" w:color="auto"/>
            </w:tcBorders>
            <w:vAlign w:val="center"/>
          </w:tcPr>
          <w:p w14:paraId="5C40CAB9"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11" w:type="pct"/>
            <w:tcBorders>
              <w:top w:val="nil"/>
              <w:left w:val="nil"/>
              <w:bottom w:val="single" w:sz="4" w:space="0" w:color="auto"/>
              <w:right w:val="single" w:sz="4" w:space="0" w:color="auto"/>
            </w:tcBorders>
            <w:vAlign w:val="center"/>
          </w:tcPr>
          <w:p w14:paraId="3CAE0D8C"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6" w:type="pct"/>
            <w:tcBorders>
              <w:top w:val="nil"/>
              <w:left w:val="nil"/>
              <w:bottom w:val="single" w:sz="4" w:space="0" w:color="auto"/>
              <w:right w:val="single" w:sz="4" w:space="0" w:color="auto"/>
            </w:tcBorders>
            <w:vAlign w:val="center"/>
          </w:tcPr>
          <w:p w14:paraId="7C4A94BD"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6" w:type="pct"/>
            <w:tcBorders>
              <w:top w:val="nil"/>
              <w:left w:val="nil"/>
              <w:bottom w:val="single" w:sz="4" w:space="0" w:color="auto"/>
              <w:right w:val="single" w:sz="4" w:space="0" w:color="auto"/>
            </w:tcBorders>
            <w:vAlign w:val="center"/>
          </w:tcPr>
          <w:p w14:paraId="5439118B"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31" w:type="pct"/>
            <w:tcBorders>
              <w:top w:val="nil"/>
              <w:left w:val="nil"/>
              <w:bottom w:val="single" w:sz="4" w:space="0" w:color="auto"/>
              <w:right w:val="single" w:sz="4" w:space="0" w:color="auto"/>
            </w:tcBorders>
            <w:vAlign w:val="center"/>
          </w:tcPr>
          <w:p w14:paraId="2C62D724"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492" w:type="pct"/>
            <w:tcBorders>
              <w:top w:val="nil"/>
              <w:left w:val="nil"/>
              <w:bottom w:val="single" w:sz="4" w:space="0" w:color="auto"/>
              <w:right w:val="single" w:sz="4" w:space="0" w:color="auto"/>
            </w:tcBorders>
            <w:shd w:val="clear" w:color="auto" w:fill="auto"/>
            <w:vAlign w:val="center"/>
            <w:hideMark/>
          </w:tcPr>
          <w:p w14:paraId="66E44B27" w14:textId="77777777" w:rsidR="00662565" w:rsidRPr="007F422D" w:rsidRDefault="00662565" w:rsidP="00662565">
            <w:pPr>
              <w:jc w:val="center"/>
            </w:pPr>
            <w:r>
              <w:t>0,08</w:t>
            </w:r>
          </w:p>
        </w:tc>
        <w:tc>
          <w:tcPr>
            <w:tcW w:w="497" w:type="pct"/>
            <w:tcBorders>
              <w:top w:val="nil"/>
              <w:left w:val="nil"/>
              <w:bottom w:val="single" w:sz="4" w:space="0" w:color="auto"/>
              <w:right w:val="single" w:sz="4" w:space="0" w:color="auto"/>
            </w:tcBorders>
            <w:shd w:val="clear" w:color="auto" w:fill="auto"/>
            <w:vAlign w:val="center"/>
            <w:hideMark/>
          </w:tcPr>
          <w:p w14:paraId="5F241785" w14:textId="77777777" w:rsidR="00662565" w:rsidRPr="007F422D" w:rsidRDefault="00662565" w:rsidP="00662565">
            <w:pPr>
              <w:jc w:val="center"/>
            </w:pPr>
            <w:r>
              <w:t>30</w:t>
            </w:r>
          </w:p>
        </w:tc>
        <w:tc>
          <w:tcPr>
            <w:tcW w:w="426" w:type="pct"/>
            <w:tcBorders>
              <w:top w:val="single" w:sz="4" w:space="0" w:color="auto"/>
              <w:bottom w:val="single" w:sz="4" w:space="0" w:color="auto"/>
              <w:right w:val="single" w:sz="4" w:space="0" w:color="auto"/>
            </w:tcBorders>
            <w:shd w:val="clear" w:color="auto" w:fill="auto"/>
            <w:vAlign w:val="center"/>
            <w:hideMark/>
          </w:tcPr>
          <w:p w14:paraId="06A728EE" w14:textId="77777777" w:rsidR="00662565" w:rsidRPr="007F422D" w:rsidRDefault="00662565" w:rsidP="00662565">
            <w:pPr>
              <w:jc w:val="center"/>
            </w:pPr>
            <w:r>
              <w:t>20</w:t>
            </w:r>
          </w:p>
        </w:tc>
        <w:tc>
          <w:tcPr>
            <w:tcW w:w="285" w:type="pct"/>
            <w:tcBorders>
              <w:top w:val="nil"/>
              <w:left w:val="nil"/>
              <w:bottom w:val="single" w:sz="4" w:space="0" w:color="auto"/>
              <w:right w:val="single" w:sz="4" w:space="0" w:color="auto"/>
            </w:tcBorders>
            <w:shd w:val="clear" w:color="auto" w:fill="auto"/>
            <w:vAlign w:val="center"/>
            <w:hideMark/>
          </w:tcPr>
          <w:p w14:paraId="55D9DD3E" w14:textId="77777777" w:rsidR="00662565" w:rsidRPr="007F422D" w:rsidRDefault="00662565" w:rsidP="00662565">
            <w:pPr>
              <w:jc w:val="center"/>
            </w:pPr>
            <w:r>
              <w:t>0,08</w:t>
            </w:r>
          </w:p>
        </w:tc>
        <w:tc>
          <w:tcPr>
            <w:tcW w:w="211" w:type="pct"/>
            <w:tcBorders>
              <w:top w:val="nil"/>
              <w:left w:val="nil"/>
              <w:bottom w:val="single" w:sz="4" w:space="0" w:color="auto"/>
              <w:right w:val="single" w:sz="4" w:space="0" w:color="auto"/>
            </w:tcBorders>
            <w:shd w:val="clear" w:color="auto" w:fill="auto"/>
            <w:vAlign w:val="center"/>
            <w:hideMark/>
          </w:tcPr>
          <w:p w14:paraId="220988DD" w14:textId="77777777" w:rsidR="00662565" w:rsidRPr="007F422D" w:rsidRDefault="00662565" w:rsidP="00662565">
            <w:pPr>
              <w:jc w:val="center"/>
            </w:pPr>
            <w:r>
              <w:t>30</w:t>
            </w:r>
          </w:p>
        </w:tc>
        <w:tc>
          <w:tcPr>
            <w:tcW w:w="193" w:type="pct"/>
            <w:tcBorders>
              <w:top w:val="single" w:sz="4" w:space="0" w:color="auto"/>
              <w:bottom w:val="single" w:sz="4" w:space="0" w:color="auto"/>
              <w:right w:val="single" w:sz="4" w:space="0" w:color="auto"/>
            </w:tcBorders>
            <w:shd w:val="clear" w:color="auto" w:fill="auto"/>
            <w:vAlign w:val="center"/>
            <w:hideMark/>
          </w:tcPr>
          <w:p w14:paraId="62D44AFE" w14:textId="77777777" w:rsidR="00662565" w:rsidRPr="007F422D" w:rsidRDefault="00662565" w:rsidP="00662565">
            <w:pPr>
              <w:jc w:val="center"/>
            </w:pPr>
            <w:r>
              <w:t>20</w:t>
            </w:r>
          </w:p>
        </w:tc>
      </w:tr>
    </w:tbl>
    <w:p w14:paraId="17DB00D6"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p>
    <w:p w14:paraId="47BBC30B"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44" w:name="_Toc153273220"/>
      <w:r w:rsidRPr="007F7F31">
        <w:rPr>
          <w:rFonts w:ascii="Times New Roman" w:eastAsia="Times New Roman" w:hAnsi="Times New Roman" w:cs="Times New Roman"/>
          <w:b/>
          <w:sz w:val="28"/>
          <w:szCs w:val="24"/>
          <w:lang w:eastAsia="ru-RU"/>
        </w:rPr>
        <w:t>2.1.4. Возрасты рубок</w:t>
      </w:r>
      <w:bookmarkEnd w:id="44"/>
    </w:p>
    <w:p w14:paraId="09366AC5"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Возрасты рубок (возрасты спелости) установлены в соответствии с Приказом Рослесхоза от 09.04.2015 № 105 и приведены в таблице 12.</w:t>
      </w:r>
    </w:p>
    <w:p w14:paraId="07AABF04"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12. Возрасты рубок лесных насаждений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6"/>
        <w:gridCol w:w="2519"/>
        <w:gridCol w:w="1585"/>
        <w:gridCol w:w="1235"/>
      </w:tblGrid>
      <w:tr w:rsidR="007F7F31" w:rsidRPr="007F7F31" w14:paraId="416FEC1A" w14:textId="77777777" w:rsidTr="007F7F31">
        <w:trPr>
          <w:trHeight w:val="567"/>
          <w:tblHeader/>
        </w:trPr>
        <w:tc>
          <w:tcPr>
            <w:tcW w:w="2143" w:type="pct"/>
            <w:tcBorders>
              <w:top w:val="single" w:sz="4" w:space="0" w:color="auto"/>
              <w:left w:val="single" w:sz="4" w:space="0" w:color="auto"/>
              <w:bottom w:val="single" w:sz="4" w:space="0" w:color="auto"/>
              <w:right w:val="single" w:sz="4" w:space="0" w:color="auto"/>
            </w:tcBorders>
            <w:vAlign w:val="center"/>
            <w:hideMark/>
          </w:tcPr>
          <w:p w14:paraId="3C6EBFD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Виды целевого назначения лесов, в т.ч. категории защитных лесов</w:t>
            </w:r>
          </w:p>
        </w:tc>
        <w:tc>
          <w:tcPr>
            <w:tcW w:w="1348" w:type="pct"/>
            <w:tcBorders>
              <w:top w:val="single" w:sz="4" w:space="0" w:color="auto"/>
              <w:left w:val="single" w:sz="4" w:space="0" w:color="auto"/>
              <w:bottom w:val="single" w:sz="4" w:space="0" w:color="auto"/>
              <w:right w:val="single" w:sz="4" w:space="0" w:color="auto"/>
            </w:tcBorders>
            <w:vAlign w:val="center"/>
            <w:hideMark/>
          </w:tcPr>
          <w:p w14:paraId="7FC173B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Хозсекции и входящие в них преобладающие породы</w:t>
            </w:r>
          </w:p>
        </w:tc>
        <w:tc>
          <w:tcPr>
            <w:tcW w:w="848" w:type="pct"/>
            <w:tcBorders>
              <w:top w:val="single" w:sz="4" w:space="0" w:color="auto"/>
              <w:left w:val="single" w:sz="4" w:space="0" w:color="auto"/>
              <w:bottom w:val="single" w:sz="4" w:space="0" w:color="auto"/>
              <w:right w:val="single" w:sz="4" w:space="0" w:color="auto"/>
            </w:tcBorders>
            <w:vAlign w:val="center"/>
            <w:hideMark/>
          </w:tcPr>
          <w:p w14:paraId="3B81159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Классы бонитета</w:t>
            </w:r>
          </w:p>
        </w:tc>
        <w:tc>
          <w:tcPr>
            <w:tcW w:w="661" w:type="pct"/>
            <w:tcBorders>
              <w:top w:val="single" w:sz="4" w:space="0" w:color="auto"/>
              <w:left w:val="single" w:sz="4" w:space="0" w:color="auto"/>
              <w:bottom w:val="single" w:sz="4" w:space="0" w:color="auto"/>
              <w:right w:val="single" w:sz="4" w:space="0" w:color="auto"/>
            </w:tcBorders>
            <w:vAlign w:val="center"/>
            <w:hideMark/>
          </w:tcPr>
          <w:p w14:paraId="6225064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Возрасты рубок, лет</w:t>
            </w:r>
          </w:p>
        </w:tc>
      </w:tr>
      <w:tr w:rsidR="007F7F31" w:rsidRPr="007F7F31" w14:paraId="72008012" w14:textId="77777777" w:rsidTr="007F7F31">
        <w:trPr>
          <w:trHeight w:val="177"/>
          <w:tblHeader/>
        </w:trPr>
        <w:tc>
          <w:tcPr>
            <w:tcW w:w="2143" w:type="pct"/>
            <w:tcBorders>
              <w:top w:val="single" w:sz="4" w:space="0" w:color="auto"/>
              <w:left w:val="single" w:sz="4" w:space="0" w:color="auto"/>
              <w:bottom w:val="single" w:sz="4" w:space="0" w:color="auto"/>
              <w:right w:val="single" w:sz="4" w:space="0" w:color="auto"/>
            </w:tcBorders>
            <w:vAlign w:val="center"/>
            <w:hideMark/>
          </w:tcPr>
          <w:p w14:paraId="7DC16E6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w:t>
            </w:r>
          </w:p>
        </w:tc>
        <w:tc>
          <w:tcPr>
            <w:tcW w:w="1348" w:type="pct"/>
            <w:tcBorders>
              <w:top w:val="single" w:sz="4" w:space="0" w:color="auto"/>
              <w:left w:val="single" w:sz="4" w:space="0" w:color="auto"/>
              <w:bottom w:val="single" w:sz="4" w:space="0" w:color="auto"/>
              <w:right w:val="single" w:sz="4" w:space="0" w:color="auto"/>
            </w:tcBorders>
            <w:vAlign w:val="center"/>
            <w:hideMark/>
          </w:tcPr>
          <w:p w14:paraId="00B5077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w:t>
            </w:r>
          </w:p>
        </w:tc>
        <w:tc>
          <w:tcPr>
            <w:tcW w:w="848" w:type="pct"/>
            <w:tcBorders>
              <w:top w:val="single" w:sz="4" w:space="0" w:color="auto"/>
              <w:left w:val="single" w:sz="4" w:space="0" w:color="auto"/>
              <w:bottom w:val="single" w:sz="4" w:space="0" w:color="auto"/>
              <w:right w:val="single" w:sz="4" w:space="0" w:color="auto"/>
            </w:tcBorders>
            <w:vAlign w:val="center"/>
            <w:hideMark/>
          </w:tcPr>
          <w:p w14:paraId="3BEB192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w:t>
            </w:r>
          </w:p>
        </w:tc>
        <w:tc>
          <w:tcPr>
            <w:tcW w:w="661" w:type="pct"/>
            <w:tcBorders>
              <w:top w:val="single" w:sz="4" w:space="0" w:color="auto"/>
              <w:left w:val="single" w:sz="4" w:space="0" w:color="auto"/>
              <w:bottom w:val="single" w:sz="4" w:space="0" w:color="auto"/>
              <w:right w:val="single" w:sz="4" w:space="0" w:color="auto"/>
            </w:tcBorders>
            <w:vAlign w:val="center"/>
            <w:hideMark/>
          </w:tcPr>
          <w:p w14:paraId="453088E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4</w:t>
            </w:r>
          </w:p>
        </w:tc>
      </w:tr>
      <w:tr w:rsidR="007F7F31" w:rsidRPr="007F7F31" w14:paraId="4749D22A" w14:textId="77777777" w:rsidTr="007F7F31">
        <w:trPr>
          <w:trHeight w:val="283"/>
        </w:trPr>
        <w:tc>
          <w:tcPr>
            <w:tcW w:w="2143" w:type="pct"/>
            <w:vMerge w:val="restart"/>
            <w:tcBorders>
              <w:top w:val="single" w:sz="4" w:space="0" w:color="auto"/>
              <w:left w:val="single" w:sz="4" w:space="0" w:color="auto"/>
              <w:bottom w:val="single" w:sz="4" w:space="0" w:color="auto"/>
              <w:right w:val="single" w:sz="4" w:space="0" w:color="auto"/>
            </w:tcBorders>
          </w:tcPr>
          <w:p w14:paraId="183E2C4D" w14:textId="77777777" w:rsidR="007F7F31" w:rsidRPr="007F7F31" w:rsidRDefault="007F7F31" w:rsidP="007F7F31">
            <w:pPr>
              <w:spacing w:after="0"/>
              <w:rPr>
                <w:rFonts w:ascii="Times New Roman" w:eastAsia="Times New Roman" w:hAnsi="Times New Roman" w:cs="Times New Roman"/>
                <w:sz w:val="24"/>
                <w:szCs w:val="24"/>
                <w:u w:val="single"/>
              </w:rPr>
            </w:pPr>
            <w:r w:rsidRPr="007F7F31">
              <w:rPr>
                <w:rFonts w:ascii="Times New Roman" w:eastAsia="Times New Roman" w:hAnsi="Times New Roman" w:cs="Times New Roman"/>
                <w:sz w:val="24"/>
                <w:szCs w:val="24"/>
                <w:u w:val="single"/>
              </w:rPr>
              <w:t>Защитные леса:</w:t>
            </w:r>
          </w:p>
          <w:p w14:paraId="24363FE5" w14:textId="77777777" w:rsidR="007F7F31" w:rsidRPr="007F7F31" w:rsidRDefault="007F7F31" w:rsidP="007F7F31">
            <w:pPr>
              <w:spacing w:after="0"/>
              <w:rPr>
                <w:rFonts w:ascii="Times New Roman" w:eastAsia="Times New Roman" w:hAnsi="Times New Roman" w:cs="Times New Roman"/>
                <w:sz w:val="24"/>
                <w:szCs w:val="24"/>
              </w:rPr>
            </w:pPr>
          </w:p>
          <w:p w14:paraId="503DF754"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4"/>
                <w:szCs w:val="24"/>
              </w:rPr>
              <w:t>а) городские леса;</w:t>
            </w:r>
          </w:p>
        </w:tc>
        <w:tc>
          <w:tcPr>
            <w:tcW w:w="1348" w:type="pct"/>
            <w:tcBorders>
              <w:top w:val="single" w:sz="4" w:space="0" w:color="auto"/>
              <w:left w:val="single" w:sz="4" w:space="0" w:color="auto"/>
              <w:bottom w:val="single" w:sz="4" w:space="0" w:color="auto"/>
              <w:right w:val="single" w:sz="4" w:space="0" w:color="auto"/>
            </w:tcBorders>
            <w:hideMark/>
          </w:tcPr>
          <w:p w14:paraId="744621C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хвойная Сосна,</w:t>
            </w:r>
          </w:p>
        </w:tc>
        <w:tc>
          <w:tcPr>
            <w:tcW w:w="848" w:type="pct"/>
            <w:tcBorders>
              <w:top w:val="single" w:sz="4" w:space="0" w:color="auto"/>
              <w:left w:val="single" w:sz="4" w:space="0" w:color="auto"/>
              <w:bottom w:val="single" w:sz="4" w:space="0" w:color="auto"/>
              <w:right w:val="single" w:sz="4" w:space="0" w:color="auto"/>
            </w:tcBorders>
            <w:vAlign w:val="center"/>
            <w:hideMark/>
          </w:tcPr>
          <w:p w14:paraId="418A244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lang w:val="en-US"/>
              </w:rPr>
              <w:t xml:space="preserve">II </w:t>
            </w:r>
            <w:r w:rsidRPr="007F7F31">
              <w:rPr>
                <w:rFonts w:ascii="Times New Roman" w:eastAsia="Times New Roman" w:hAnsi="Times New Roman" w:cs="Times New Roman"/>
              </w:rPr>
              <w:t>и выше</w:t>
            </w:r>
          </w:p>
        </w:tc>
        <w:tc>
          <w:tcPr>
            <w:tcW w:w="661" w:type="pct"/>
            <w:tcBorders>
              <w:top w:val="single" w:sz="4" w:space="0" w:color="auto"/>
              <w:left w:val="single" w:sz="4" w:space="0" w:color="auto"/>
              <w:bottom w:val="single" w:sz="4" w:space="0" w:color="auto"/>
              <w:right w:val="single" w:sz="4" w:space="0" w:color="auto"/>
            </w:tcBorders>
            <w:vAlign w:val="center"/>
            <w:hideMark/>
          </w:tcPr>
          <w:p w14:paraId="6B9ED47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101-120</w:t>
            </w:r>
          </w:p>
        </w:tc>
      </w:tr>
      <w:tr w:rsidR="007F7F31" w:rsidRPr="007F7F31" w14:paraId="0BEBCD4F" w14:textId="77777777" w:rsidTr="007F7F31">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1075B0"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707FD85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хвойная Сосна</w:t>
            </w:r>
          </w:p>
        </w:tc>
        <w:tc>
          <w:tcPr>
            <w:tcW w:w="848" w:type="pct"/>
            <w:tcBorders>
              <w:top w:val="single" w:sz="4" w:space="0" w:color="auto"/>
              <w:left w:val="single" w:sz="4" w:space="0" w:color="auto"/>
              <w:bottom w:val="single" w:sz="4" w:space="0" w:color="auto"/>
              <w:right w:val="single" w:sz="4" w:space="0" w:color="auto"/>
            </w:tcBorders>
            <w:vAlign w:val="center"/>
            <w:hideMark/>
          </w:tcPr>
          <w:p w14:paraId="739CA30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lang w:val="en-US"/>
              </w:rPr>
              <w:t xml:space="preserve">III </w:t>
            </w:r>
            <w:r w:rsidRPr="007F7F31">
              <w:rPr>
                <w:rFonts w:ascii="Times New Roman" w:eastAsia="Times New Roman" w:hAnsi="Times New Roman" w:cs="Times New Roman"/>
              </w:rPr>
              <w:t>и ниже</w:t>
            </w:r>
          </w:p>
        </w:tc>
        <w:tc>
          <w:tcPr>
            <w:tcW w:w="661" w:type="pct"/>
            <w:tcBorders>
              <w:top w:val="single" w:sz="4" w:space="0" w:color="auto"/>
              <w:left w:val="single" w:sz="4" w:space="0" w:color="auto"/>
              <w:bottom w:val="single" w:sz="4" w:space="0" w:color="auto"/>
              <w:right w:val="single" w:sz="4" w:space="0" w:color="auto"/>
            </w:tcBorders>
            <w:vAlign w:val="center"/>
            <w:hideMark/>
          </w:tcPr>
          <w:p w14:paraId="5B2740B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121-140</w:t>
            </w:r>
          </w:p>
        </w:tc>
      </w:tr>
      <w:tr w:rsidR="007F7F31" w:rsidRPr="007F7F31" w14:paraId="5B605C63" w14:textId="77777777" w:rsidTr="007F7F31">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01515"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7FA5A81B" w14:textId="77777777" w:rsidR="007F7F31" w:rsidRPr="007F7F31" w:rsidRDefault="007F7F31" w:rsidP="007F7F31">
            <w:pPr>
              <w:spacing w:after="0"/>
              <w:rPr>
                <w:rFonts w:ascii="Times New Roman" w:eastAsia="Times New Roman" w:hAnsi="Times New Roman" w:cs="Times New Roman"/>
                <w:sz w:val="24"/>
                <w:szCs w:val="24"/>
                <w:lang w:val="en-US"/>
              </w:rPr>
            </w:pPr>
            <w:r w:rsidRPr="007F7F31">
              <w:rPr>
                <w:rFonts w:ascii="Times New Roman" w:eastAsia="Times New Roman" w:hAnsi="Times New Roman" w:cs="Times New Roman"/>
              </w:rPr>
              <w:t>хвойная Ель, Пихта</w:t>
            </w:r>
          </w:p>
        </w:tc>
        <w:tc>
          <w:tcPr>
            <w:tcW w:w="848" w:type="pct"/>
            <w:tcBorders>
              <w:top w:val="single" w:sz="4" w:space="0" w:color="auto"/>
              <w:left w:val="single" w:sz="4" w:space="0" w:color="auto"/>
              <w:bottom w:val="single" w:sz="4" w:space="0" w:color="auto"/>
              <w:right w:val="single" w:sz="4" w:space="0" w:color="auto"/>
            </w:tcBorders>
            <w:vAlign w:val="center"/>
            <w:hideMark/>
          </w:tcPr>
          <w:p w14:paraId="112F202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lang w:val="en-US"/>
              </w:rPr>
              <w:t>III</w:t>
            </w:r>
            <w:r w:rsidRPr="007F7F31">
              <w:rPr>
                <w:rFonts w:ascii="Times New Roman" w:eastAsia="Times New Roman" w:hAnsi="Times New Roman" w:cs="Times New Roman"/>
              </w:rPr>
              <w:t>и выше</w:t>
            </w:r>
          </w:p>
        </w:tc>
        <w:tc>
          <w:tcPr>
            <w:tcW w:w="661" w:type="pct"/>
            <w:tcBorders>
              <w:top w:val="single" w:sz="4" w:space="0" w:color="auto"/>
              <w:left w:val="single" w:sz="4" w:space="0" w:color="auto"/>
              <w:bottom w:val="single" w:sz="4" w:space="0" w:color="auto"/>
              <w:right w:val="single" w:sz="4" w:space="0" w:color="auto"/>
            </w:tcBorders>
            <w:vAlign w:val="center"/>
            <w:hideMark/>
          </w:tcPr>
          <w:p w14:paraId="57F133E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101-120</w:t>
            </w:r>
          </w:p>
        </w:tc>
      </w:tr>
      <w:tr w:rsidR="007F7F31" w:rsidRPr="007F7F31" w14:paraId="4179EC59" w14:textId="77777777" w:rsidTr="007F7F31">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C52266"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17C5742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хвойная Ель, Пихта</w:t>
            </w:r>
          </w:p>
        </w:tc>
        <w:tc>
          <w:tcPr>
            <w:tcW w:w="848" w:type="pct"/>
            <w:tcBorders>
              <w:top w:val="single" w:sz="4" w:space="0" w:color="auto"/>
              <w:left w:val="single" w:sz="4" w:space="0" w:color="auto"/>
              <w:bottom w:val="single" w:sz="4" w:space="0" w:color="auto"/>
              <w:right w:val="single" w:sz="4" w:space="0" w:color="auto"/>
            </w:tcBorders>
            <w:vAlign w:val="center"/>
            <w:hideMark/>
          </w:tcPr>
          <w:p w14:paraId="0D04DDF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lang w:val="en-US"/>
              </w:rPr>
              <w:t>IV</w:t>
            </w:r>
            <w:r w:rsidRPr="007F7F31">
              <w:rPr>
                <w:rFonts w:ascii="Times New Roman" w:eastAsia="Times New Roman" w:hAnsi="Times New Roman" w:cs="Times New Roman"/>
              </w:rPr>
              <w:t>и ниже</w:t>
            </w:r>
          </w:p>
        </w:tc>
        <w:tc>
          <w:tcPr>
            <w:tcW w:w="661" w:type="pct"/>
            <w:tcBorders>
              <w:top w:val="single" w:sz="4" w:space="0" w:color="auto"/>
              <w:left w:val="single" w:sz="4" w:space="0" w:color="auto"/>
              <w:bottom w:val="single" w:sz="4" w:space="0" w:color="auto"/>
              <w:right w:val="single" w:sz="4" w:space="0" w:color="auto"/>
            </w:tcBorders>
            <w:vAlign w:val="center"/>
            <w:hideMark/>
          </w:tcPr>
          <w:p w14:paraId="0EC5487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121-140</w:t>
            </w:r>
          </w:p>
        </w:tc>
      </w:tr>
      <w:tr w:rsidR="007F7F31" w:rsidRPr="007F7F31" w14:paraId="750DEBFC" w14:textId="77777777" w:rsidTr="007F7F31">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6CFA7B"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58D22CF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хвойная Кедр</w:t>
            </w:r>
          </w:p>
        </w:tc>
        <w:tc>
          <w:tcPr>
            <w:tcW w:w="848" w:type="pct"/>
            <w:tcBorders>
              <w:top w:val="single" w:sz="4" w:space="0" w:color="auto"/>
              <w:left w:val="single" w:sz="4" w:space="0" w:color="auto"/>
              <w:bottom w:val="single" w:sz="4" w:space="0" w:color="auto"/>
              <w:right w:val="single" w:sz="4" w:space="0" w:color="auto"/>
            </w:tcBorders>
            <w:vAlign w:val="center"/>
            <w:hideMark/>
          </w:tcPr>
          <w:p w14:paraId="1213789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все бонитеты</w:t>
            </w:r>
          </w:p>
        </w:tc>
        <w:tc>
          <w:tcPr>
            <w:tcW w:w="661" w:type="pct"/>
            <w:tcBorders>
              <w:top w:val="single" w:sz="4" w:space="0" w:color="auto"/>
              <w:left w:val="single" w:sz="4" w:space="0" w:color="auto"/>
              <w:bottom w:val="single" w:sz="4" w:space="0" w:color="auto"/>
              <w:right w:val="single" w:sz="4" w:space="0" w:color="auto"/>
            </w:tcBorders>
            <w:vAlign w:val="center"/>
            <w:hideMark/>
          </w:tcPr>
          <w:p w14:paraId="1006EF1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241-280</w:t>
            </w:r>
          </w:p>
        </w:tc>
      </w:tr>
      <w:tr w:rsidR="007F7F31" w:rsidRPr="007F7F31" w14:paraId="3E11A24B" w14:textId="77777777" w:rsidTr="007F7F31">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32513"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09520D9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 xml:space="preserve">хвойная Лиственница </w:t>
            </w:r>
          </w:p>
        </w:tc>
        <w:tc>
          <w:tcPr>
            <w:tcW w:w="848" w:type="pct"/>
            <w:tcBorders>
              <w:top w:val="single" w:sz="4" w:space="0" w:color="auto"/>
              <w:left w:val="single" w:sz="4" w:space="0" w:color="auto"/>
              <w:bottom w:val="single" w:sz="4" w:space="0" w:color="auto"/>
              <w:right w:val="single" w:sz="4" w:space="0" w:color="auto"/>
            </w:tcBorders>
            <w:vAlign w:val="center"/>
            <w:hideMark/>
          </w:tcPr>
          <w:p w14:paraId="2BDF27F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все бонитеты</w:t>
            </w:r>
          </w:p>
        </w:tc>
        <w:tc>
          <w:tcPr>
            <w:tcW w:w="661" w:type="pct"/>
            <w:tcBorders>
              <w:top w:val="single" w:sz="4" w:space="0" w:color="auto"/>
              <w:left w:val="single" w:sz="4" w:space="0" w:color="auto"/>
              <w:bottom w:val="single" w:sz="4" w:space="0" w:color="auto"/>
              <w:right w:val="single" w:sz="4" w:space="0" w:color="auto"/>
            </w:tcBorders>
            <w:vAlign w:val="center"/>
            <w:hideMark/>
          </w:tcPr>
          <w:p w14:paraId="2B0D736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121-140</w:t>
            </w:r>
          </w:p>
        </w:tc>
      </w:tr>
      <w:tr w:rsidR="007F7F31" w:rsidRPr="007F7F31" w14:paraId="5C7FDAC2" w14:textId="77777777" w:rsidTr="007F7F31">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8BE998"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238D379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 xml:space="preserve">мягколиственная Липа </w:t>
            </w:r>
          </w:p>
        </w:tc>
        <w:tc>
          <w:tcPr>
            <w:tcW w:w="848" w:type="pct"/>
            <w:tcBorders>
              <w:top w:val="single" w:sz="4" w:space="0" w:color="auto"/>
              <w:left w:val="single" w:sz="4" w:space="0" w:color="auto"/>
              <w:bottom w:val="single" w:sz="4" w:space="0" w:color="auto"/>
              <w:right w:val="single" w:sz="4" w:space="0" w:color="auto"/>
            </w:tcBorders>
            <w:vAlign w:val="center"/>
            <w:hideMark/>
          </w:tcPr>
          <w:p w14:paraId="7B9AB81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все бонитеты</w:t>
            </w:r>
          </w:p>
        </w:tc>
        <w:tc>
          <w:tcPr>
            <w:tcW w:w="661" w:type="pct"/>
            <w:tcBorders>
              <w:top w:val="single" w:sz="4" w:space="0" w:color="auto"/>
              <w:left w:val="single" w:sz="4" w:space="0" w:color="auto"/>
              <w:bottom w:val="single" w:sz="4" w:space="0" w:color="auto"/>
              <w:right w:val="single" w:sz="4" w:space="0" w:color="auto"/>
            </w:tcBorders>
            <w:vAlign w:val="center"/>
            <w:hideMark/>
          </w:tcPr>
          <w:p w14:paraId="7994CCC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81-90</w:t>
            </w:r>
          </w:p>
        </w:tc>
      </w:tr>
      <w:tr w:rsidR="007F7F31" w:rsidRPr="007F7F31" w14:paraId="51CF143F" w14:textId="77777777" w:rsidTr="007F7F3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F82BCE"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5EB543D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мягколиственная Береза, Ольха черная</w:t>
            </w:r>
          </w:p>
        </w:tc>
        <w:tc>
          <w:tcPr>
            <w:tcW w:w="848" w:type="pct"/>
            <w:tcBorders>
              <w:top w:val="single" w:sz="4" w:space="0" w:color="auto"/>
              <w:left w:val="single" w:sz="4" w:space="0" w:color="auto"/>
              <w:bottom w:val="single" w:sz="4" w:space="0" w:color="auto"/>
              <w:right w:val="single" w:sz="4" w:space="0" w:color="auto"/>
            </w:tcBorders>
            <w:vAlign w:val="center"/>
            <w:hideMark/>
          </w:tcPr>
          <w:p w14:paraId="6AF79BC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все бонитеты</w:t>
            </w:r>
          </w:p>
        </w:tc>
        <w:tc>
          <w:tcPr>
            <w:tcW w:w="661" w:type="pct"/>
            <w:tcBorders>
              <w:top w:val="single" w:sz="4" w:space="0" w:color="auto"/>
              <w:left w:val="single" w:sz="4" w:space="0" w:color="auto"/>
              <w:bottom w:val="single" w:sz="4" w:space="0" w:color="auto"/>
              <w:right w:val="single" w:sz="4" w:space="0" w:color="auto"/>
            </w:tcBorders>
            <w:vAlign w:val="center"/>
            <w:hideMark/>
          </w:tcPr>
          <w:p w14:paraId="38207FA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71-80</w:t>
            </w:r>
          </w:p>
        </w:tc>
      </w:tr>
      <w:tr w:rsidR="007F7F31" w:rsidRPr="007F7F31" w14:paraId="360BFFCD" w14:textId="77777777" w:rsidTr="007F7F3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488D28"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4A5BE9F5"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мягколиственная Ольха серая, Осина</w:t>
            </w:r>
          </w:p>
        </w:tc>
        <w:tc>
          <w:tcPr>
            <w:tcW w:w="848" w:type="pct"/>
            <w:tcBorders>
              <w:top w:val="single" w:sz="4" w:space="0" w:color="auto"/>
              <w:left w:val="single" w:sz="4" w:space="0" w:color="auto"/>
              <w:bottom w:val="single" w:sz="4" w:space="0" w:color="auto"/>
              <w:right w:val="single" w:sz="4" w:space="0" w:color="auto"/>
            </w:tcBorders>
            <w:vAlign w:val="center"/>
            <w:hideMark/>
          </w:tcPr>
          <w:p w14:paraId="432B3F3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все бонитеты</w:t>
            </w:r>
          </w:p>
        </w:tc>
        <w:tc>
          <w:tcPr>
            <w:tcW w:w="661" w:type="pct"/>
            <w:tcBorders>
              <w:top w:val="single" w:sz="4" w:space="0" w:color="auto"/>
              <w:left w:val="single" w:sz="4" w:space="0" w:color="auto"/>
              <w:bottom w:val="single" w:sz="4" w:space="0" w:color="auto"/>
              <w:right w:val="single" w:sz="4" w:space="0" w:color="auto"/>
            </w:tcBorders>
            <w:vAlign w:val="center"/>
            <w:hideMark/>
          </w:tcPr>
          <w:p w14:paraId="6D24C0F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51-60</w:t>
            </w:r>
          </w:p>
        </w:tc>
      </w:tr>
    </w:tbl>
    <w:p w14:paraId="05613252" w14:textId="77777777" w:rsidR="000C5EA9" w:rsidRDefault="000C5EA9" w:rsidP="007F7F31">
      <w:pPr>
        <w:widowControl w:val="0"/>
        <w:spacing w:before="240" w:after="0" w:line="360" w:lineRule="auto"/>
        <w:ind w:firstLine="709"/>
        <w:contextualSpacing/>
        <w:jc w:val="both"/>
        <w:outlineLvl w:val="3"/>
        <w:rPr>
          <w:rFonts w:ascii="Times New Roman" w:eastAsia="Times New Roman" w:hAnsi="Times New Roman" w:cs="Times New Roman"/>
          <w:sz w:val="28"/>
          <w:szCs w:val="28"/>
          <w:lang w:eastAsia="ru-RU"/>
        </w:rPr>
      </w:pPr>
    </w:p>
    <w:p w14:paraId="7CD414E7" w14:textId="77777777" w:rsidR="002932AD" w:rsidRDefault="002932AD" w:rsidP="007F7F31">
      <w:pPr>
        <w:widowControl w:val="0"/>
        <w:spacing w:before="240" w:after="0" w:line="360" w:lineRule="auto"/>
        <w:ind w:firstLine="709"/>
        <w:contextualSpacing/>
        <w:jc w:val="both"/>
        <w:outlineLvl w:val="3"/>
        <w:rPr>
          <w:rFonts w:ascii="Times New Roman" w:eastAsia="Times New Roman" w:hAnsi="Times New Roman" w:cs="Times New Roman"/>
          <w:sz w:val="28"/>
          <w:szCs w:val="28"/>
          <w:lang w:eastAsia="ru-RU"/>
        </w:rPr>
      </w:pPr>
    </w:p>
    <w:p w14:paraId="6F32ED0F" w14:textId="77777777" w:rsidR="007F7F31" w:rsidRPr="007F7F31" w:rsidRDefault="007F7F31" w:rsidP="007F7F31">
      <w:pPr>
        <w:widowControl w:val="0"/>
        <w:spacing w:before="240" w:after="0" w:line="360" w:lineRule="auto"/>
        <w:ind w:firstLine="709"/>
        <w:contextualSpacing/>
        <w:jc w:val="both"/>
        <w:outlineLvl w:val="3"/>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Возрасты проведения рубок ухода установлены в соответствии с Правилами ухода за лесами, утвержденными Приказом Минприроды России от 30.07.2020 № 534, и приведены в таблице 13.</w:t>
      </w:r>
    </w:p>
    <w:p w14:paraId="0FBD3E21"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p>
    <w:p w14:paraId="6A053E32" w14:textId="77777777" w:rsidR="000C5EA9" w:rsidRDefault="000C5EA9" w:rsidP="007F7F31">
      <w:pPr>
        <w:widowControl w:val="0"/>
        <w:spacing w:after="0" w:line="240" w:lineRule="auto"/>
        <w:rPr>
          <w:rFonts w:ascii="Times New Roman" w:eastAsia="Times New Roman" w:hAnsi="Times New Roman" w:cs="Times New Roman"/>
          <w:b/>
          <w:sz w:val="26"/>
          <w:szCs w:val="26"/>
          <w:lang w:eastAsia="ru-RU"/>
        </w:rPr>
      </w:pPr>
    </w:p>
    <w:p w14:paraId="662FE592"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13. Возрасты проведения рубок ухода за лесами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890"/>
        <w:gridCol w:w="1890"/>
        <w:gridCol w:w="1890"/>
        <w:gridCol w:w="1891"/>
      </w:tblGrid>
      <w:tr w:rsidR="007F7F31" w:rsidRPr="007F7F31" w14:paraId="0E7BFE1A" w14:textId="77777777" w:rsidTr="007F7F31">
        <w:tc>
          <w:tcPr>
            <w:tcW w:w="955" w:type="pct"/>
            <w:vMerge w:val="restart"/>
            <w:tcBorders>
              <w:top w:val="single" w:sz="4" w:space="0" w:color="auto"/>
              <w:left w:val="single" w:sz="4" w:space="0" w:color="auto"/>
              <w:bottom w:val="single" w:sz="4" w:space="0" w:color="auto"/>
              <w:right w:val="single" w:sz="4" w:space="0" w:color="auto"/>
            </w:tcBorders>
            <w:vAlign w:val="center"/>
            <w:hideMark/>
          </w:tcPr>
          <w:p w14:paraId="5686F0F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Вид рубок ухода</w:t>
            </w:r>
          </w:p>
        </w:tc>
        <w:tc>
          <w:tcPr>
            <w:tcW w:w="4045" w:type="pct"/>
            <w:gridSpan w:val="4"/>
            <w:tcBorders>
              <w:top w:val="single" w:sz="4" w:space="0" w:color="auto"/>
              <w:left w:val="single" w:sz="4" w:space="0" w:color="auto"/>
              <w:bottom w:val="single" w:sz="4" w:space="0" w:color="auto"/>
              <w:right w:val="single" w:sz="4" w:space="0" w:color="auto"/>
            </w:tcBorders>
            <w:vAlign w:val="center"/>
            <w:hideMark/>
          </w:tcPr>
          <w:p w14:paraId="11D75F9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При возрасте рубок, лет</w:t>
            </w:r>
          </w:p>
        </w:tc>
      </w:tr>
      <w:tr w:rsidR="007F7F31" w:rsidRPr="007F7F31" w14:paraId="68D0FF2E" w14:textId="77777777" w:rsidTr="007F7F31">
        <w:tc>
          <w:tcPr>
            <w:tcW w:w="0" w:type="auto"/>
            <w:vMerge/>
            <w:tcBorders>
              <w:top w:val="single" w:sz="4" w:space="0" w:color="auto"/>
              <w:left w:val="single" w:sz="4" w:space="0" w:color="auto"/>
              <w:bottom w:val="single" w:sz="4" w:space="0" w:color="auto"/>
              <w:right w:val="single" w:sz="4" w:space="0" w:color="auto"/>
            </w:tcBorders>
            <w:vAlign w:val="center"/>
            <w:hideMark/>
          </w:tcPr>
          <w:p w14:paraId="45CFECC8" w14:textId="77777777" w:rsidR="007F7F31" w:rsidRPr="007F7F31" w:rsidRDefault="007F7F31" w:rsidP="007F7F31">
            <w:pPr>
              <w:spacing w:after="0"/>
              <w:rPr>
                <w:rFonts w:ascii="Times New Roman" w:eastAsia="Times New Roman" w:hAnsi="Times New Roman" w:cs="Times New Roman"/>
                <w:sz w:val="20"/>
                <w:szCs w:val="20"/>
              </w:rPr>
            </w:pPr>
          </w:p>
        </w:tc>
        <w:tc>
          <w:tcPr>
            <w:tcW w:w="1011" w:type="pct"/>
            <w:tcBorders>
              <w:top w:val="single" w:sz="4" w:space="0" w:color="auto"/>
              <w:left w:val="single" w:sz="4" w:space="0" w:color="auto"/>
              <w:bottom w:val="single" w:sz="4" w:space="0" w:color="auto"/>
              <w:right w:val="single" w:sz="4" w:space="0" w:color="auto"/>
            </w:tcBorders>
            <w:vAlign w:val="center"/>
            <w:hideMark/>
          </w:tcPr>
          <w:p w14:paraId="54BB9D7B"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более 100 лет</w:t>
            </w:r>
          </w:p>
        </w:tc>
        <w:tc>
          <w:tcPr>
            <w:tcW w:w="1011" w:type="pct"/>
            <w:tcBorders>
              <w:top w:val="single" w:sz="4" w:space="0" w:color="auto"/>
              <w:left w:val="single" w:sz="4" w:space="0" w:color="auto"/>
              <w:bottom w:val="single" w:sz="4" w:space="0" w:color="auto"/>
              <w:right w:val="single" w:sz="4" w:space="0" w:color="auto"/>
            </w:tcBorders>
            <w:vAlign w:val="center"/>
            <w:hideMark/>
          </w:tcPr>
          <w:p w14:paraId="3C9555F2"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61-100 лет</w:t>
            </w:r>
          </w:p>
        </w:tc>
        <w:tc>
          <w:tcPr>
            <w:tcW w:w="1011" w:type="pct"/>
            <w:tcBorders>
              <w:top w:val="single" w:sz="4" w:space="0" w:color="auto"/>
              <w:left w:val="single" w:sz="4" w:space="0" w:color="auto"/>
              <w:bottom w:val="single" w:sz="4" w:space="0" w:color="auto"/>
              <w:right w:val="single" w:sz="4" w:space="0" w:color="auto"/>
            </w:tcBorders>
            <w:vAlign w:val="center"/>
            <w:hideMark/>
          </w:tcPr>
          <w:p w14:paraId="480EEBB9"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41-60 лет</w:t>
            </w:r>
          </w:p>
        </w:tc>
        <w:tc>
          <w:tcPr>
            <w:tcW w:w="1011" w:type="pct"/>
            <w:tcBorders>
              <w:top w:val="single" w:sz="4" w:space="0" w:color="auto"/>
              <w:left w:val="single" w:sz="4" w:space="0" w:color="auto"/>
              <w:bottom w:val="single" w:sz="4" w:space="0" w:color="auto"/>
              <w:right w:val="single" w:sz="4" w:space="0" w:color="auto"/>
            </w:tcBorders>
            <w:vAlign w:val="center"/>
            <w:hideMark/>
          </w:tcPr>
          <w:p w14:paraId="7F75E4A1"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менее 40 лет</w:t>
            </w:r>
          </w:p>
        </w:tc>
      </w:tr>
      <w:tr w:rsidR="007F7F31" w:rsidRPr="007F7F31" w14:paraId="72BF1622" w14:textId="77777777" w:rsidTr="007F7F31">
        <w:tc>
          <w:tcPr>
            <w:tcW w:w="955" w:type="pct"/>
            <w:tcBorders>
              <w:top w:val="single" w:sz="4" w:space="0" w:color="auto"/>
              <w:left w:val="single" w:sz="4" w:space="0" w:color="auto"/>
              <w:bottom w:val="single" w:sz="4" w:space="0" w:color="auto"/>
              <w:right w:val="single" w:sz="4" w:space="0" w:color="auto"/>
            </w:tcBorders>
            <w:hideMark/>
          </w:tcPr>
          <w:p w14:paraId="34DA69F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w:t>
            </w:r>
          </w:p>
        </w:tc>
        <w:tc>
          <w:tcPr>
            <w:tcW w:w="1011" w:type="pct"/>
            <w:tcBorders>
              <w:top w:val="single" w:sz="4" w:space="0" w:color="auto"/>
              <w:left w:val="single" w:sz="4" w:space="0" w:color="auto"/>
              <w:bottom w:val="single" w:sz="4" w:space="0" w:color="auto"/>
              <w:right w:val="single" w:sz="4" w:space="0" w:color="auto"/>
            </w:tcBorders>
            <w:hideMark/>
          </w:tcPr>
          <w:p w14:paraId="3A1F216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w:t>
            </w:r>
          </w:p>
        </w:tc>
        <w:tc>
          <w:tcPr>
            <w:tcW w:w="1011" w:type="pct"/>
            <w:tcBorders>
              <w:top w:val="single" w:sz="4" w:space="0" w:color="auto"/>
              <w:left w:val="single" w:sz="4" w:space="0" w:color="auto"/>
              <w:bottom w:val="single" w:sz="4" w:space="0" w:color="auto"/>
              <w:right w:val="single" w:sz="4" w:space="0" w:color="auto"/>
            </w:tcBorders>
            <w:hideMark/>
          </w:tcPr>
          <w:p w14:paraId="5751915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w:t>
            </w:r>
          </w:p>
        </w:tc>
        <w:tc>
          <w:tcPr>
            <w:tcW w:w="1011" w:type="pct"/>
            <w:tcBorders>
              <w:top w:val="single" w:sz="4" w:space="0" w:color="auto"/>
              <w:left w:val="single" w:sz="4" w:space="0" w:color="auto"/>
              <w:bottom w:val="single" w:sz="4" w:space="0" w:color="auto"/>
              <w:right w:val="single" w:sz="4" w:space="0" w:color="auto"/>
            </w:tcBorders>
            <w:hideMark/>
          </w:tcPr>
          <w:p w14:paraId="6F41621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4</w:t>
            </w:r>
          </w:p>
        </w:tc>
        <w:tc>
          <w:tcPr>
            <w:tcW w:w="1011" w:type="pct"/>
            <w:tcBorders>
              <w:top w:val="single" w:sz="4" w:space="0" w:color="auto"/>
              <w:left w:val="single" w:sz="4" w:space="0" w:color="auto"/>
              <w:bottom w:val="single" w:sz="4" w:space="0" w:color="auto"/>
              <w:right w:val="single" w:sz="4" w:space="0" w:color="auto"/>
            </w:tcBorders>
            <w:hideMark/>
          </w:tcPr>
          <w:p w14:paraId="3A5BE724"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5</w:t>
            </w:r>
          </w:p>
        </w:tc>
      </w:tr>
      <w:tr w:rsidR="007F7F31" w:rsidRPr="007F7F31" w14:paraId="5D7F9628" w14:textId="77777777" w:rsidTr="007F7F31">
        <w:tc>
          <w:tcPr>
            <w:tcW w:w="955" w:type="pct"/>
            <w:tcBorders>
              <w:top w:val="single" w:sz="4" w:space="0" w:color="auto"/>
              <w:left w:val="single" w:sz="4" w:space="0" w:color="auto"/>
              <w:bottom w:val="single" w:sz="4" w:space="0" w:color="auto"/>
              <w:right w:val="single" w:sz="4" w:space="0" w:color="auto"/>
            </w:tcBorders>
            <w:hideMark/>
          </w:tcPr>
          <w:p w14:paraId="27C11030" w14:textId="77777777" w:rsidR="007F7F31" w:rsidRPr="007F7F31" w:rsidRDefault="007F7F31" w:rsidP="007F7F31">
            <w:pPr>
              <w:widowControl w:val="0"/>
              <w:spacing w:after="0"/>
              <w:ind w:left="113"/>
              <w:rPr>
                <w:rFonts w:ascii="Times New Roman" w:eastAsia="Times New Roman" w:hAnsi="Times New Roman" w:cs="Times New Roman"/>
                <w:sz w:val="24"/>
                <w:szCs w:val="24"/>
              </w:rPr>
            </w:pPr>
            <w:r w:rsidRPr="007F7F31">
              <w:rPr>
                <w:rFonts w:ascii="Times New Roman" w:eastAsia="Times New Roman" w:hAnsi="Times New Roman" w:cs="Times New Roman"/>
              </w:rPr>
              <w:t>Осветления</w:t>
            </w:r>
          </w:p>
        </w:tc>
        <w:tc>
          <w:tcPr>
            <w:tcW w:w="1011" w:type="pct"/>
            <w:tcBorders>
              <w:top w:val="single" w:sz="4" w:space="0" w:color="auto"/>
              <w:left w:val="single" w:sz="4" w:space="0" w:color="auto"/>
              <w:bottom w:val="single" w:sz="4" w:space="0" w:color="auto"/>
              <w:right w:val="single" w:sz="4" w:space="0" w:color="auto"/>
            </w:tcBorders>
            <w:hideMark/>
          </w:tcPr>
          <w:p w14:paraId="3496C26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до 10</w:t>
            </w:r>
          </w:p>
        </w:tc>
        <w:tc>
          <w:tcPr>
            <w:tcW w:w="1011" w:type="pct"/>
            <w:tcBorders>
              <w:top w:val="single" w:sz="4" w:space="0" w:color="auto"/>
              <w:left w:val="single" w:sz="4" w:space="0" w:color="auto"/>
              <w:bottom w:val="single" w:sz="4" w:space="0" w:color="auto"/>
              <w:right w:val="single" w:sz="4" w:space="0" w:color="auto"/>
            </w:tcBorders>
            <w:hideMark/>
          </w:tcPr>
          <w:p w14:paraId="16ACAF6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до 10</w:t>
            </w:r>
          </w:p>
        </w:tc>
        <w:tc>
          <w:tcPr>
            <w:tcW w:w="1011" w:type="pct"/>
            <w:tcBorders>
              <w:top w:val="single" w:sz="4" w:space="0" w:color="auto"/>
              <w:left w:val="single" w:sz="4" w:space="0" w:color="auto"/>
              <w:bottom w:val="single" w:sz="4" w:space="0" w:color="auto"/>
              <w:right w:val="single" w:sz="4" w:space="0" w:color="auto"/>
            </w:tcBorders>
            <w:hideMark/>
          </w:tcPr>
          <w:p w14:paraId="79D1CEE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до 10</w:t>
            </w:r>
          </w:p>
        </w:tc>
        <w:tc>
          <w:tcPr>
            <w:tcW w:w="1011" w:type="pct"/>
            <w:tcBorders>
              <w:top w:val="single" w:sz="4" w:space="0" w:color="auto"/>
              <w:left w:val="single" w:sz="4" w:space="0" w:color="auto"/>
              <w:bottom w:val="single" w:sz="4" w:space="0" w:color="auto"/>
              <w:right w:val="single" w:sz="4" w:space="0" w:color="auto"/>
            </w:tcBorders>
            <w:hideMark/>
          </w:tcPr>
          <w:p w14:paraId="00FBF8A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до 5</w:t>
            </w:r>
          </w:p>
        </w:tc>
      </w:tr>
      <w:tr w:rsidR="007F7F31" w:rsidRPr="007F7F31" w14:paraId="71C9E5F5" w14:textId="77777777" w:rsidTr="007F7F31">
        <w:tc>
          <w:tcPr>
            <w:tcW w:w="955" w:type="pct"/>
            <w:tcBorders>
              <w:top w:val="single" w:sz="4" w:space="0" w:color="auto"/>
              <w:left w:val="single" w:sz="4" w:space="0" w:color="auto"/>
              <w:bottom w:val="single" w:sz="4" w:space="0" w:color="auto"/>
              <w:right w:val="single" w:sz="4" w:space="0" w:color="auto"/>
            </w:tcBorders>
            <w:hideMark/>
          </w:tcPr>
          <w:p w14:paraId="02B054CD" w14:textId="77777777" w:rsidR="007F7F31" w:rsidRPr="007F7F31" w:rsidRDefault="007F7F31" w:rsidP="007F7F31">
            <w:pPr>
              <w:widowControl w:val="0"/>
              <w:spacing w:after="0"/>
              <w:ind w:left="113"/>
              <w:rPr>
                <w:rFonts w:ascii="Times New Roman" w:eastAsia="Times New Roman" w:hAnsi="Times New Roman" w:cs="Times New Roman"/>
                <w:sz w:val="24"/>
                <w:szCs w:val="24"/>
              </w:rPr>
            </w:pPr>
            <w:r w:rsidRPr="007F7F31">
              <w:rPr>
                <w:rFonts w:ascii="Times New Roman" w:eastAsia="Times New Roman" w:hAnsi="Times New Roman" w:cs="Times New Roman"/>
              </w:rPr>
              <w:t>Прочистки</w:t>
            </w:r>
          </w:p>
        </w:tc>
        <w:tc>
          <w:tcPr>
            <w:tcW w:w="1011" w:type="pct"/>
            <w:tcBorders>
              <w:top w:val="single" w:sz="4" w:space="0" w:color="auto"/>
              <w:left w:val="single" w:sz="4" w:space="0" w:color="auto"/>
              <w:bottom w:val="single" w:sz="4" w:space="0" w:color="auto"/>
              <w:right w:val="single" w:sz="4" w:space="0" w:color="auto"/>
            </w:tcBorders>
            <w:hideMark/>
          </w:tcPr>
          <w:p w14:paraId="41B1FA5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11 - 20</w:t>
            </w:r>
          </w:p>
        </w:tc>
        <w:tc>
          <w:tcPr>
            <w:tcW w:w="1011" w:type="pct"/>
            <w:tcBorders>
              <w:top w:val="single" w:sz="4" w:space="0" w:color="auto"/>
              <w:left w:val="single" w:sz="4" w:space="0" w:color="auto"/>
              <w:bottom w:val="single" w:sz="4" w:space="0" w:color="auto"/>
              <w:right w:val="single" w:sz="4" w:space="0" w:color="auto"/>
            </w:tcBorders>
            <w:hideMark/>
          </w:tcPr>
          <w:p w14:paraId="63DE9CF9"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11 – 20</w:t>
            </w:r>
          </w:p>
        </w:tc>
        <w:tc>
          <w:tcPr>
            <w:tcW w:w="1011" w:type="pct"/>
            <w:tcBorders>
              <w:top w:val="single" w:sz="4" w:space="0" w:color="auto"/>
              <w:left w:val="single" w:sz="4" w:space="0" w:color="auto"/>
              <w:bottom w:val="single" w:sz="4" w:space="0" w:color="auto"/>
              <w:right w:val="single" w:sz="4" w:space="0" w:color="auto"/>
            </w:tcBorders>
            <w:hideMark/>
          </w:tcPr>
          <w:p w14:paraId="6E38EF7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11 – 20</w:t>
            </w:r>
          </w:p>
        </w:tc>
        <w:tc>
          <w:tcPr>
            <w:tcW w:w="1011" w:type="pct"/>
            <w:tcBorders>
              <w:top w:val="single" w:sz="4" w:space="0" w:color="auto"/>
              <w:left w:val="single" w:sz="4" w:space="0" w:color="auto"/>
              <w:bottom w:val="single" w:sz="4" w:space="0" w:color="auto"/>
              <w:right w:val="single" w:sz="4" w:space="0" w:color="auto"/>
            </w:tcBorders>
            <w:hideMark/>
          </w:tcPr>
          <w:p w14:paraId="1947C7D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6 – 10</w:t>
            </w:r>
          </w:p>
        </w:tc>
      </w:tr>
      <w:tr w:rsidR="007F7F31" w:rsidRPr="007F7F31" w14:paraId="665E7556" w14:textId="77777777" w:rsidTr="007F7F31">
        <w:tc>
          <w:tcPr>
            <w:tcW w:w="955" w:type="pct"/>
            <w:tcBorders>
              <w:top w:val="single" w:sz="4" w:space="0" w:color="auto"/>
              <w:left w:val="single" w:sz="4" w:space="0" w:color="auto"/>
              <w:bottom w:val="single" w:sz="4" w:space="0" w:color="auto"/>
              <w:right w:val="single" w:sz="4" w:space="0" w:color="auto"/>
            </w:tcBorders>
            <w:hideMark/>
          </w:tcPr>
          <w:p w14:paraId="6987CEF4" w14:textId="77777777" w:rsidR="007F7F31" w:rsidRPr="007F7F31" w:rsidRDefault="007F7F31" w:rsidP="007F7F31">
            <w:pPr>
              <w:widowControl w:val="0"/>
              <w:spacing w:after="0"/>
              <w:ind w:left="113"/>
              <w:rPr>
                <w:rFonts w:ascii="Times New Roman" w:eastAsia="Times New Roman" w:hAnsi="Times New Roman" w:cs="Times New Roman"/>
                <w:sz w:val="24"/>
                <w:szCs w:val="24"/>
              </w:rPr>
            </w:pPr>
            <w:r w:rsidRPr="007F7F31">
              <w:rPr>
                <w:rFonts w:ascii="Times New Roman" w:eastAsia="Times New Roman" w:hAnsi="Times New Roman" w:cs="Times New Roman"/>
              </w:rPr>
              <w:t>Прореживания</w:t>
            </w:r>
          </w:p>
        </w:tc>
        <w:tc>
          <w:tcPr>
            <w:tcW w:w="1011" w:type="pct"/>
            <w:tcBorders>
              <w:top w:val="single" w:sz="4" w:space="0" w:color="auto"/>
              <w:left w:val="single" w:sz="4" w:space="0" w:color="auto"/>
              <w:bottom w:val="single" w:sz="4" w:space="0" w:color="auto"/>
              <w:right w:val="single" w:sz="4" w:space="0" w:color="auto"/>
            </w:tcBorders>
            <w:hideMark/>
          </w:tcPr>
          <w:p w14:paraId="1A1B56A9"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21 - 60</w:t>
            </w:r>
          </w:p>
        </w:tc>
        <w:tc>
          <w:tcPr>
            <w:tcW w:w="1011" w:type="pct"/>
            <w:tcBorders>
              <w:top w:val="single" w:sz="4" w:space="0" w:color="auto"/>
              <w:left w:val="single" w:sz="4" w:space="0" w:color="auto"/>
              <w:bottom w:val="single" w:sz="4" w:space="0" w:color="auto"/>
              <w:right w:val="single" w:sz="4" w:space="0" w:color="auto"/>
            </w:tcBorders>
            <w:hideMark/>
          </w:tcPr>
          <w:p w14:paraId="25D85A14"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21 – 40</w:t>
            </w:r>
          </w:p>
        </w:tc>
        <w:tc>
          <w:tcPr>
            <w:tcW w:w="1011" w:type="pct"/>
            <w:tcBorders>
              <w:top w:val="single" w:sz="4" w:space="0" w:color="auto"/>
              <w:left w:val="single" w:sz="4" w:space="0" w:color="auto"/>
              <w:bottom w:val="single" w:sz="4" w:space="0" w:color="auto"/>
              <w:right w:val="single" w:sz="4" w:space="0" w:color="auto"/>
            </w:tcBorders>
            <w:hideMark/>
          </w:tcPr>
          <w:p w14:paraId="78046C1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21 – 30</w:t>
            </w:r>
          </w:p>
        </w:tc>
        <w:tc>
          <w:tcPr>
            <w:tcW w:w="1011" w:type="pct"/>
            <w:tcBorders>
              <w:top w:val="single" w:sz="4" w:space="0" w:color="auto"/>
              <w:left w:val="single" w:sz="4" w:space="0" w:color="auto"/>
              <w:bottom w:val="single" w:sz="4" w:space="0" w:color="auto"/>
              <w:right w:val="single" w:sz="4" w:space="0" w:color="auto"/>
            </w:tcBorders>
            <w:hideMark/>
          </w:tcPr>
          <w:p w14:paraId="5CB3520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11 – 20</w:t>
            </w:r>
          </w:p>
        </w:tc>
      </w:tr>
      <w:tr w:rsidR="007F7F31" w:rsidRPr="007F7F31" w14:paraId="796C681A" w14:textId="77777777" w:rsidTr="007F7F31">
        <w:tc>
          <w:tcPr>
            <w:tcW w:w="955" w:type="pct"/>
            <w:tcBorders>
              <w:top w:val="single" w:sz="4" w:space="0" w:color="auto"/>
              <w:left w:val="single" w:sz="4" w:space="0" w:color="auto"/>
              <w:bottom w:val="single" w:sz="4" w:space="0" w:color="auto"/>
              <w:right w:val="single" w:sz="4" w:space="0" w:color="auto"/>
            </w:tcBorders>
            <w:hideMark/>
          </w:tcPr>
          <w:p w14:paraId="50C8572E" w14:textId="77777777" w:rsidR="007F7F31" w:rsidRPr="007F7F31" w:rsidRDefault="007F7F31" w:rsidP="007F7F31">
            <w:pPr>
              <w:widowControl w:val="0"/>
              <w:spacing w:after="0"/>
              <w:ind w:left="113"/>
              <w:rPr>
                <w:rFonts w:ascii="Times New Roman" w:eastAsia="Times New Roman" w:hAnsi="Times New Roman" w:cs="Times New Roman"/>
                <w:sz w:val="24"/>
                <w:szCs w:val="24"/>
              </w:rPr>
            </w:pPr>
            <w:r w:rsidRPr="007F7F31">
              <w:rPr>
                <w:rFonts w:ascii="Times New Roman" w:eastAsia="Times New Roman" w:hAnsi="Times New Roman" w:cs="Times New Roman"/>
              </w:rPr>
              <w:t>Проходные рубки</w:t>
            </w:r>
          </w:p>
        </w:tc>
        <w:tc>
          <w:tcPr>
            <w:tcW w:w="1011" w:type="pct"/>
            <w:tcBorders>
              <w:top w:val="single" w:sz="4" w:space="0" w:color="auto"/>
              <w:left w:val="single" w:sz="4" w:space="0" w:color="auto"/>
              <w:bottom w:val="single" w:sz="4" w:space="0" w:color="auto"/>
              <w:right w:val="single" w:sz="4" w:space="0" w:color="auto"/>
            </w:tcBorders>
            <w:hideMark/>
          </w:tcPr>
          <w:p w14:paraId="30C571FA"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61 и выше</w:t>
            </w:r>
          </w:p>
        </w:tc>
        <w:tc>
          <w:tcPr>
            <w:tcW w:w="1011" w:type="pct"/>
            <w:tcBorders>
              <w:top w:val="single" w:sz="4" w:space="0" w:color="auto"/>
              <w:left w:val="single" w:sz="4" w:space="0" w:color="auto"/>
              <w:bottom w:val="single" w:sz="4" w:space="0" w:color="auto"/>
              <w:right w:val="single" w:sz="4" w:space="0" w:color="auto"/>
            </w:tcBorders>
            <w:hideMark/>
          </w:tcPr>
          <w:p w14:paraId="21B25DB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41 и выше</w:t>
            </w:r>
          </w:p>
        </w:tc>
        <w:tc>
          <w:tcPr>
            <w:tcW w:w="1011" w:type="pct"/>
            <w:tcBorders>
              <w:top w:val="single" w:sz="4" w:space="0" w:color="auto"/>
              <w:left w:val="single" w:sz="4" w:space="0" w:color="auto"/>
              <w:bottom w:val="single" w:sz="4" w:space="0" w:color="auto"/>
              <w:right w:val="single" w:sz="4" w:space="0" w:color="auto"/>
            </w:tcBorders>
            <w:hideMark/>
          </w:tcPr>
          <w:p w14:paraId="52C2CDF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31 и выше</w:t>
            </w:r>
          </w:p>
        </w:tc>
        <w:tc>
          <w:tcPr>
            <w:tcW w:w="1011" w:type="pct"/>
            <w:tcBorders>
              <w:top w:val="single" w:sz="4" w:space="0" w:color="auto"/>
              <w:left w:val="single" w:sz="4" w:space="0" w:color="auto"/>
              <w:bottom w:val="single" w:sz="4" w:space="0" w:color="auto"/>
              <w:right w:val="single" w:sz="4" w:space="0" w:color="auto"/>
            </w:tcBorders>
            <w:hideMark/>
          </w:tcPr>
          <w:p w14:paraId="1663457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21 и выше</w:t>
            </w:r>
          </w:p>
        </w:tc>
      </w:tr>
    </w:tbl>
    <w:p w14:paraId="4EE29C0A" w14:textId="77777777" w:rsidR="007F7F31" w:rsidRDefault="007F7F31" w:rsidP="007F7F31">
      <w:pPr>
        <w:widowControl w:val="0"/>
        <w:shd w:val="clear" w:color="auto" w:fill="FFFFFF"/>
        <w:spacing w:after="0" w:line="360" w:lineRule="auto"/>
        <w:jc w:val="both"/>
        <w:rPr>
          <w:rFonts w:ascii="Times New Roman" w:eastAsia="Times New Roman" w:hAnsi="Times New Roman" w:cs="Times New Roman"/>
          <w:b/>
          <w:sz w:val="28"/>
          <w:szCs w:val="28"/>
          <w:lang w:eastAsia="ru-RU"/>
        </w:rPr>
      </w:pPr>
      <w:r w:rsidRPr="007F7F31">
        <w:rPr>
          <w:rFonts w:ascii="Times New Roman" w:eastAsia="Times New Roman" w:hAnsi="Times New Roman" w:cs="Times New Roman"/>
          <w:sz w:val="28"/>
          <w:szCs w:val="28"/>
          <w:lang w:eastAsia="ru-RU"/>
        </w:rPr>
        <w:t>Проведение ландшафтных рубок допускается в насаждениях любого возраста</w:t>
      </w:r>
      <w:r w:rsidRPr="007F7F31">
        <w:rPr>
          <w:rFonts w:ascii="Times New Roman" w:eastAsia="Times New Roman" w:hAnsi="Times New Roman" w:cs="Times New Roman"/>
          <w:b/>
          <w:sz w:val="28"/>
          <w:szCs w:val="28"/>
          <w:lang w:eastAsia="ru-RU"/>
        </w:rPr>
        <w:t>.</w:t>
      </w:r>
    </w:p>
    <w:p w14:paraId="6689095E" w14:textId="77777777" w:rsidR="000C5EA9" w:rsidRPr="007F7F31" w:rsidRDefault="000C5EA9" w:rsidP="007F7F31">
      <w:pPr>
        <w:widowControl w:val="0"/>
        <w:shd w:val="clear" w:color="auto" w:fill="FFFFFF"/>
        <w:spacing w:after="0" w:line="360" w:lineRule="auto"/>
        <w:jc w:val="both"/>
        <w:rPr>
          <w:rFonts w:ascii="Times New Roman" w:eastAsia="Times New Roman" w:hAnsi="Times New Roman" w:cs="Times New Roman"/>
          <w:b/>
          <w:sz w:val="28"/>
          <w:szCs w:val="28"/>
          <w:lang w:eastAsia="ru-RU"/>
        </w:rPr>
      </w:pPr>
    </w:p>
    <w:p w14:paraId="32393DE8"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45" w:name="_Toc153273221"/>
      <w:r w:rsidRPr="007F7F31">
        <w:rPr>
          <w:rFonts w:ascii="Times New Roman" w:eastAsia="Times New Roman" w:hAnsi="Times New Roman" w:cs="Times New Roman"/>
          <w:b/>
          <w:sz w:val="28"/>
          <w:szCs w:val="24"/>
          <w:lang w:eastAsia="ru-RU"/>
        </w:rPr>
        <w:t>2.1.5. Процент (интенсивность) выборки древесины с учетом полноты древостоя, состава</w:t>
      </w:r>
      <w:bookmarkEnd w:id="45"/>
    </w:p>
    <w:p w14:paraId="5908B03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bookmarkStart w:id="46" w:name="p142"/>
      <w:bookmarkEnd w:id="46"/>
      <w:r w:rsidRPr="007F7F31">
        <w:rPr>
          <w:rFonts w:ascii="Times New Roman" w:eastAsia="Times New Roman" w:hAnsi="Times New Roman" w:cs="Times New Roman"/>
          <w:sz w:val="28"/>
          <w:szCs w:val="28"/>
          <w:lang w:eastAsia="ru-RU"/>
        </w:rPr>
        <w:t>Интенсивность выборки древесины при проведении выборочных рубок зависит от вида рубок, преобладающей главной породы, состава, возраста и полноты древостоя и устанавливается в соответствии с Правилами ухода за лесами, утвержденными приказом Минприроды России от 30.07.2020 № 534, Правилами заготовки древесины, утвержденными приказом Минприроды России от 01.12.2020 № 993.</w:t>
      </w:r>
    </w:p>
    <w:p w14:paraId="3D5C2982"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Интенсивность (процент выборки древесины) при проведении связанных с заготовкой древесины рубок ухода за лесом - ландшафтных рубок, зависит от типа проектируемого ландшафта. </w:t>
      </w:r>
    </w:p>
    <w:p w14:paraId="13B134AC"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18"/>
          <w:szCs w:val="24"/>
          <w:shd w:val="clear" w:color="auto" w:fill="FFFFFF"/>
          <w:lang w:eastAsia="ru-RU"/>
        </w:rPr>
        <w:t> </w:t>
      </w:r>
      <w:r w:rsidRPr="007F7F31">
        <w:rPr>
          <w:rFonts w:ascii="Times New Roman" w:eastAsia="Times New Roman" w:hAnsi="Times New Roman" w:cs="Times New Roman"/>
          <w:sz w:val="28"/>
          <w:szCs w:val="28"/>
          <w:lang w:eastAsia="ru-RU"/>
        </w:rPr>
        <w:t>При формировании закрытых ландшафтов в молодняках и средневозрастных лесных насаждениях должны осуществляться рубки, проводимые в целях ухода за лесными насаждениями, умеренной интенсивности (с выборкой 21-30% запаса насаждения).</w:t>
      </w:r>
    </w:p>
    <w:p w14:paraId="103E792A"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высокополнотных средневозрастных лесных насаждениях (с полнотой 0,7 и выше) при формировании ландшафтов полуоткрытого типа ландшафтные рубки должны проводиться в несколько приемов и </w:t>
      </w:r>
      <w:r w:rsidRPr="007F7F31">
        <w:rPr>
          <w:rFonts w:ascii="Times New Roman" w:eastAsia="Times New Roman" w:hAnsi="Times New Roman" w:cs="Times New Roman"/>
          <w:sz w:val="28"/>
          <w:szCs w:val="28"/>
          <w:lang w:eastAsia="ru-RU"/>
        </w:rPr>
        <w:lastRenderedPageBreak/>
        <w:t>интенсивностью до 30-40% с интервалом между рубками 6-8 лет, со снижением полноты древостоя до 0,3-0,5.</w:t>
      </w:r>
    </w:p>
    <w:p w14:paraId="47BAE918"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Древостои, произрастающие на слабо дренированных почвах, при необходимости формирования ландшафтов полуоткрытого типа должны разреживаться интенсивностью 15-20% за несколько приемов.</w:t>
      </w:r>
    </w:p>
    <w:p w14:paraId="688D1755"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Формировании открытых (поляны с единичными деревьями) ландшафтов не планируется </w:t>
      </w:r>
    </w:p>
    <w:p w14:paraId="07C4FB03"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Ландшафтные рубки в целях сохранения закрытых ландшафтов (с полнотой 06,-1,0) – планируются в приспевающих спелых и перестойных насаждениях, с рубкой отдельных деревьев, утрачивающих жизнеспособность и целевые свойства (к нежелательным деревьям (подлежащим рубке) относятся сухостойные, зараженные вредными организмами, с механическими повреждениями, мешающие росту лучших, а также нарушающие структуру ландшафта),</w:t>
      </w:r>
    </w:p>
    <w:p w14:paraId="2ADE617B" w14:textId="77777777" w:rsid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Интенсивность рубок при проведении санитарно-оздоровительных мероприятий в поврежденных и погибших насаждениях устанавливается по результатам лесопатологических обследований.</w:t>
      </w:r>
    </w:p>
    <w:p w14:paraId="304E78C9" w14:textId="77777777" w:rsidR="000C5EA9" w:rsidRPr="007F7F31" w:rsidRDefault="000C5EA9" w:rsidP="007F7F31">
      <w:pPr>
        <w:widowControl w:val="0"/>
        <w:shd w:val="clear" w:color="auto" w:fill="FFFFFF"/>
        <w:spacing w:after="0" w:line="360" w:lineRule="auto"/>
        <w:ind w:firstLine="709"/>
        <w:jc w:val="both"/>
        <w:rPr>
          <w:rFonts w:ascii="Times New Roman" w:eastAsia="Times New Roman" w:hAnsi="Times New Roman" w:cs="Times New Roman"/>
          <w:b/>
          <w:spacing w:val="-8"/>
          <w:sz w:val="28"/>
          <w:szCs w:val="28"/>
          <w:lang w:eastAsia="ru-RU"/>
        </w:rPr>
      </w:pPr>
    </w:p>
    <w:p w14:paraId="4D7C8D56"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47" w:name="_Toc153273222"/>
      <w:r w:rsidRPr="007F7F31">
        <w:rPr>
          <w:rFonts w:ascii="Times New Roman" w:eastAsia="Times New Roman" w:hAnsi="Times New Roman" w:cs="Times New Roman"/>
          <w:b/>
          <w:sz w:val="28"/>
          <w:szCs w:val="24"/>
          <w:lang w:eastAsia="ru-RU"/>
        </w:rPr>
        <w:t>2.1.6. Размеры лесосек</w:t>
      </w:r>
      <w:bookmarkEnd w:id="47"/>
    </w:p>
    <w:p w14:paraId="3E46FFAC"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Предельная площадь и размеры лесосек при проведении рубок ухода не устанавливаются и ограничиваются границами выделов, в которых проектируется уход за лесами. </w:t>
      </w:r>
    </w:p>
    <w:p w14:paraId="44CB44BF" w14:textId="77777777" w:rsid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Предельная площадь лесосек сплошных и выборочных санитарных рубок не устанавливается и ограничивается границами повреждений и гибели лесных насаждений.</w:t>
      </w:r>
    </w:p>
    <w:p w14:paraId="4519365E" w14:textId="77777777" w:rsidR="000C5EA9" w:rsidRPr="007F7F31" w:rsidRDefault="000C5EA9"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73478BF6"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48" w:name="p160"/>
      <w:bookmarkStart w:id="49" w:name="p66"/>
      <w:bookmarkStart w:id="50" w:name="_Toc153273223"/>
      <w:bookmarkEnd w:id="48"/>
      <w:bookmarkEnd w:id="49"/>
      <w:r w:rsidRPr="007F7F31">
        <w:rPr>
          <w:rFonts w:ascii="Times New Roman" w:eastAsia="Times New Roman" w:hAnsi="Times New Roman" w:cs="Times New Roman"/>
          <w:b/>
          <w:sz w:val="28"/>
          <w:szCs w:val="24"/>
          <w:lang w:eastAsia="ru-RU"/>
        </w:rPr>
        <w:t>2.1.7. Сроки повторяемости рубок</w:t>
      </w:r>
      <w:bookmarkEnd w:id="50"/>
    </w:p>
    <w:p w14:paraId="1AD15814" w14:textId="77777777" w:rsidR="007F7F31" w:rsidRPr="002932AD" w:rsidRDefault="007F7F31" w:rsidP="007F7F31">
      <w:pPr>
        <w:widowControl w:val="0"/>
        <w:shd w:val="clear" w:color="auto" w:fill="FFFFFF"/>
        <w:spacing w:after="0" w:line="360" w:lineRule="auto"/>
        <w:ind w:firstLine="709"/>
        <w:jc w:val="both"/>
        <w:rPr>
          <w:rFonts w:ascii="Times New Roman" w:eastAsia="Times New Roman" w:hAnsi="Times New Roman" w:cs="Times New Roman"/>
          <w:spacing w:val="-2"/>
          <w:sz w:val="28"/>
          <w:szCs w:val="28"/>
          <w:lang w:eastAsia="ru-RU"/>
        </w:rPr>
      </w:pPr>
      <w:r w:rsidRPr="002932AD">
        <w:rPr>
          <w:rFonts w:ascii="Times New Roman" w:eastAsia="Times New Roman" w:hAnsi="Times New Roman" w:cs="Times New Roman"/>
          <w:spacing w:val="-2"/>
          <w:sz w:val="28"/>
          <w:szCs w:val="28"/>
          <w:lang w:eastAsia="ru-RU"/>
        </w:rPr>
        <w:t xml:space="preserve">При проведении выборочных рубок древостой вырубается в несколько приемов в зависимости от преобладающей породы, состава, возраста, исходной полноты древостоя, наличия и размещения подроста и молодняка ценных </w:t>
      </w:r>
      <w:r w:rsidRPr="002932AD">
        <w:rPr>
          <w:rFonts w:ascii="Times New Roman" w:eastAsia="Times New Roman" w:hAnsi="Times New Roman" w:cs="Times New Roman"/>
          <w:spacing w:val="-2"/>
          <w:sz w:val="28"/>
          <w:szCs w:val="28"/>
          <w:lang w:eastAsia="ru-RU"/>
        </w:rPr>
        <w:lastRenderedPageBreak/>
        <w:t>пород. Период, по истечении которого проводятся последующие приемы рубок, определяется сроком повторяемости, который зависит от вида рубок.</w:t>
      </w:r>
    </w:p>
    <w:p w14:paraId="6C2CA68B"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Периоды повторяемости рубок ухода за лесами установлены Правилами ухода за лесами, утвержденными приказом Минприроды России от 30.07.2020 № 534.</w:t>
      </w:r>
    </w:p>
    <w:p w14:paraId="07FE13F1"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Период повторяемости на проведение ландшафтных рубок при формировании ландшафтов полуоткрытого типа устанавливается в 6-8 лет.</w:t>
      </w:r>
    </w:p>
    <w:p w14:paraId="394FB854" w14:textId="77777777" w:rsidR="007F7F31" w:rsidRDefault="007F7F31" w:rsidP="00BF2DBC">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Период повторяемости выборочных санитарных рубок не устанавливается, необходимость и срок их проведения определяются в зависимости от санитарного состояния насаждений. </w:t>
      </w:r>
    </w:p>
    <w:p w14:paraId="425F35B3" w14:textId="77777777" w:rsidR="00BF2DBC" w:rsidRPr="007F7F31" w:rsidRDefault="00BF2DBC" w:rsidP="00BF2DBC">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599BDCEE"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51" w:name="_Toc153273224"/>
      <w:r w:rsidRPr="007F7F31">
        <w:rPr>
          <w:rFonts w:ascii="Times New Roman" w:eastAsia="Times New Roman" w:hAnsi="Times New Roman" w:cs="Times New Roman"/>
          <w:b/>
          <w:sz w:val="28"/>
          <w:szCs w:val="24"/>
          <w:lang w:eastAsia="ru-RU"/>
        </w:rPr>
        <w:t>2.1.8.</w:t>
      </w:r>
      <w:bookmarkStart w:id="52" w:name="p68"/>
      <w:bookmarkEnd w:id="52"/>
      <w:r w:rsidRPr="007F7F31">
        <w:rPr>
          <w:rFonts w:ascii="Times New Roman" w:eastAsia="Times New Roman" w:hAnsi="Times New Roman" w:cs="Times New Roman"/>
          <w:b/>
          <w:sz w:val="28"/>
          <w:szCs w:val="24"/>
          <w:lang w:eastAsia="ru-RU"/>
        </w:rPr>
        <w:t xml:space="preserve"> Методы лесовосстановления</w:t>
      </w:r>
      <w:bookmarkEnd w:id="51"/>
    </w:p>
    <w:p w14:paraId="4B778C8C" w14:textId="77777777" w:rsidR="007F7F31" w:rsidRPr="007F7F31" w:rsidRDefault="007F7F31" w:rsidP="007F7F3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14:paraId="4457BAE4" w14:textId="77777777" w:rsidR="007F7F31" w:rsidRPr="007F7F31" w:rsidRDefault="007F7F31" w:rsidP="007F7F3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Способы и методы лесовосстановления устанавливаются в соответствии Правилами лесовосстановления, утвержденными приказом Минприроды России от 29.12.2021 № 1024 «Об утверждении </w:t>
      </w:r>
      <w:hyperlink r:id="rId24" w:anchor="65A0IQ" w:history="1">
        <w:r w:rsidRPr="000C5EA9">
          <w:rPr>
            <w:rFonts w:ascii="Times New Roman" w:eastAsia="Times New Roman" w:hAnsi="Times New Roman" w:cs="Times New Roman"/>
            <w:sz w:val="28"/>
            <w:szCs w:val="28"/>
            <w:lang w:eastAsia="ru-RU"/>
          </w:rPr>
          <w:t>Правил лесовосстановления</w:t>
        </w:r>
      </w:hyperlink>
      <w:r w:rsidRPr="007F7F31">
        <w:rPr>
          <w:rFonts w:ascii="Times New Roman" w:eastAsia="Times New Roman" w:hAnsi="Times New Roman" w:cs="Times New Roman"/>
          <w:sz w:val="28"/>
          <w:szCs w:val="28"/>
          <w:lang w:eastAsia="ru-RU"/>
        </w:rPr>
        <w:t xml:space="preserve">, </w:t>
      </w:r>
      <w:hyperlink r:id="rId25" w:anchor="8OQ0LO" w:history="1">
        <w:r w:rsidRPr="000C5EA9">
          <w:rPr>
            <w:rFonts w:ascii="Times New Roman" w:eastAsia="Times New Roman" w:hAnsi="Times New Roman" w:cs="Times New Roman"/>
            <w:sz w:val="28"/>
            <w:szCs w:val="28"/>
            <w:lang w:eastAsia="ru-RU"/>
          </w:rPr>
          <w:t>формы</w:t>
        </w:r>
      </w:hyperlink>
      <w:r w:rsidRPr="007F7F31">
        <w:rPr>
          <w:rFonts w:ascii="Times New Roman" w:eastAsia="Times New Roman" w:hAnsi="Times New Roman" w:cs="Times New Roman"/>
          <w:sz w:val="28"/>
          <w:szCs w:val="28"/>
          <w:lang w:eastAsia="ru-RU"/>
        </w:rPr>
        <w:t xml:space="preserve">, </w:t>
      </w:r>
      <w:hyperlink r:id="rId26" w:anchor="8OQ0LQ" w:history="1">
        <w:r w:rsidRPr="000C5EA9">
          <w:rPr>
            <w:rFonts w:ascii="Times New Roman" w:eastAsia="Times New Roman" w:hAnsi="Times New Roman" w:cs="Times New Roman"/>
            <w:sz w:val="28"/>
            <w:szCs w:val="28"/>
            <w:lang w:eastAsia="ru-RU"/>
          </w:rPr>
          <w:t>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hyperlink>
      <w:r w:rsidRPr="007F7F31">
        <w:rPr>
          <w:rFonts w:ascii="Times New Roman" w:eastAsia="Times New Roman" w:hAnsi="Times New Roman" w:cs="Times New Roman"/>
          <w:sz w:val="28"/>
          <w:szCs w:val="28"/>
          <w:lang w:eastAsia="ru-RU"/>
        </w:rPr>
        <w:t>».</w:t>
      </w:r>
    </w:p>
    <w:p w14:paraId="74A9831C"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Лесовосстановление осуществляется путем (способы лесовосстановления) естественного, искусственного или комбинированного восстановления лесов в соответствии с Проектами лесовосстановления, составляемыми на каждый участок, подлежащий лесовосстановлению по результатам ежегодного учета и обследования.</w:t>
      </w:r>
    </w:p>
    <w:p w14:paraId="2617B18D" w14:textId="77777777" w:rsidR="007F7F31" w:rsidRPr="007F7F31" w:rsidRDefault="007F7F31" w:rsidP="007F7F3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w:t>
      </w:r>
      <w:r w:rsidRPr="007F7F31">
        <w:rPr>
          <w:rFonts w:ascii="Times New Roman" w:eastAsia="Times New Roman" w:hAnsi="Times New Roman" w:cs="Times New Roman"/>
          <w:sz w:val="28"/>
          <w:szCs w:val="28"/>
          <w:lang w:eastAsia="ru-RU"/>
        </w:rPr>
        <w:lastRenderedPageBreak/>
        <w:t>древесных пород при проведении рубок лесных насаждений, минерализации почвы, огораживании (далее – содействие естественному лесовосстановлению).</w:t>
      </w:r>
    </w:p>
    <w:p w14:paraId="760322B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Содействие естественному лесовосстановлению осуществляется следующими мероприятиями:</w:t>
      </w:r>
    </w:p>
    <w:p w14:paraId="7158DFE3" w14:textId="77777777" w:rsidR="007F7F31" w:rsidRPr="007F7F31" w:rsidRDefault="002932AD" w:rsidP="002932AD">
      <w:pPr>
        <w:tabs>
          <w:tab w:val="left" w:pos="993"/>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7F31" w:rsidRPr="007F7F31">
        <w:rPr>
          <w:rFonts w:ascii="Times New Roman" w:eastAsia="Times New Roman" w:hAnsi="Times New Roman" w:cs="Times New Roman"/>
          <w:sz w:val="28"/>
          <w:szCs w:val="28"/>
          <w:lang w:eastAsia="ru-RU"/>
        </w:rPr>
        <w:t>сохранение возобновившегося под пологом лесных насаждений жизнеспособного поколения основных лесных древесных пород лесных насаждений (далее - главные лесные древесные породы), способного образовывать в данных природно-климатических условиях новые лесные насаждения (подрост). Древесные растения в возрасте до двух лет (самосев) в числе подроста не учитываются;</w:t>
      </w:r>
    </w:p>
    <w:p w14:paraId="7991F3E2" w14:textId="77777777" w:rsidR="007F7F31" w:rsidRPr="007F7F31" w:rsidRDefault="002932AD" w:rsidP="002932AD">
      <w:pPr>
        <w:tabs>
          <w:tab w:val="left" w:pos="993"/>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7F31" w:rsidRPr="007F7F31">
        <w:rPr>
          <w:rFonts w:ascii="Times New Roman" w:eastAsia="Times New Roman" w:hAnsi="Times New Roman" w:cs="Times New Roman"/>
          <w:sz w:val="28"/>
          <w:szCs w:val="28"/>
          <w:lang w:eastAsia="ru-RU"/>
        </w:rPr>
        <w:t>сохранение при проведении рубок лесных насаждений жизнеспособного подроста и молодняка ценных древесных пород, хорошо укоренившихся, участвующих в формировании насаждений главных лесных древесных пород;</w:t>
      </w:r>
    </w:p>
    <w:p w14:paraId="6F461F02" w14:textId="77777777" w:rsidR="007F7F31" w:rsidRPr="007F7F31" w:rsidRDefault="002932AD" w:rsidP="002932AD">
      <w:pPr>
        <w:tabs>
          <w:tab w:val="left" w:pos="993"/>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7F31" w:rsidRPr="007F7F31">
        <w:rPr>
          <w:rFonts w:ascii="Times New Roman" w:eastAsia="Times New Roman" w:hAnsi="Times New Roman" w:cs="Times New Roman"/>
          <w:sz w:val="28"/>
          <w:szCs w:val="28"/>
          <w:lang w:eastAsia="ru-RU"/>
        </w:rPr>
        <w:t>уход за подростом лесных насаждений ценных лесных древесных пород на площадях, не покрытых лесной растительностью;</w:t>
      </w:r>
    </w:p>
    <w:p w14:paraId="70207DF2" w14:textId="77777777" w:rsidR="007F7F31" w:rsidRPr="007F7F31" w:rsidRDefault="002932AD" w:rsidP="002932AD">
      <w:pPr>
        <w:tabs>
          <w:tab w:val="left" w:pos="993"/>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7F31" w:rsidRPr="007F7F31">
        <w:rPr>
          <w:rFonts w:ascii="Times New Roman" w:eastAsia="Times New Roman" w:hAnsi="Times New Roman" w:cs="Times New Roman"/>
          <w:sz w:val="28"/>
          <w:szCs w:val="28"/>
          <w:lang w:eastAsia="ru-RU"/>
        </w:rPr>
        <w:t>минерализация поверхности почвы;</w:t>
      </w:r>
    </w:p>
    <w:p w14:paraId="298C8E3F" w14:textId="77777777" w:rsidR="007F7F31" w:rsidRPr="007F7F31" w:rsidRDefault="002932AD" w:rsidP="002932AD">
      <w:pPr>
        <w:tabs>
          <w:tab w:val="left" w:pos="993"/>
        </w:tabs>
        <w:spacing w:after="0" w:line="360" w:lineRule="auto"/>
        <w:contextualSpacing/>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8"/>
          <w:szCs w:val="28"/>
          <w:lang w:eastAsia="ru-RU"/>
        </w:rPr>
        <w:t xml:space="preserve">- </w:t>
      </w:r>
      <w:r w:rsidR="007F7F31" w:rsidRPr="007F7F31">
        <w:rPr>
          <w:rFonts w:ascii="Times New Roman" w:eastAsia="Times New Roman" w:hAnsi="Times New Roman" w:cs="Times New Roman"/>
          <w:sz w:val="28"/>
          <w:szCs w:val="28"/>
          <w:lang w:eastAsia="ru-RU"/>
        </w:rPr>
        <w:t>огораживание площадей.</w:t>
      </w:r>
    </w:p>
    <w:p w14:paraId="1039DEEE"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Сохранению при проведении рубок лесных насаждений подлежит жизнеспособный подрост и молодняк сосновых, кедровых, лиственничных, еловых, пихтовых насаждений.</w:t>
      </w:r>
    </w:p>
    <w:p w14:paraId="172A145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Жизнеспособные подрост и молодняк лесных насаждений хвойных пород характеризуются следующими признаками: густая хвоя, зеленая или темно-зеленая окраска хвои, заметно выраженная мутовчатость, островершинная или конусообразная симметричная густая или средней густоты крона протяженностью не менее 1/3 высоты ствола в группах и 1/2 высоты ствола – при одиночном размещении, прирост по высоте за последние 3-5 лет не утрачен, прирост вершинного побега не менее прироста боковых ветвей верхней половины кроны, прямые неповрежденные стволики, гладкая или мелкочешуйчатая кора без лишайников.</w:t>
      </w:r>
    </w:p>
    <w:p w14:paraId="445B638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Подрост всех древесных пород подразделяется:</w:t>
      </w:r>
    </w:p>
    <w:p w14:paraId="01066A5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 высоте – на три категории крупности: мелкий до 0,5 метра, средний – 0,6-1,5 метра и крупный – более 1,5 метра. Подлежащий сохранению молодняк учитывается вместе с крупным подростом.</w:t>
      </w:r>
    </w:p>
    <w:p w14:paraId="6E2B6BB1"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проведении выборочных рубок учету и сохранению подлежит весь имеющийся под пологом леса подрост и молодняк, независимо от количества, степени жизнеспособности и характера их размещения по площади.</w:t>
      </w:r>
    </w:p>
    <w:p w14:paraId="12CF5373"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highlight w:val="yellow"/>
          <w:lang w:eastAsia="ru-RU"/>
        </w:rPr>
      </w:pPr>
      <w:r w:rsidRPr="007F7F31">
        <w:rPr>
          <w:rFonts w:ascii="Times New Roman" w:eastAsia="Times New Roman" w:hAnsi="Times New Roman" w:cs="Times New Roman"/>
          <w:sz w:val="28"/>
          <w:szCs w:val="28"/>
          <w:lang w:eastAsia="ru-RU"/>
        </w:rPr>
        <w:t>Содействие естественному лесовосстановлению путем огораживания площадей планируется и осуществляется в тех случаях, когда имеется опасность повреждения и уничтожения всходов и подроста древесных растений дикими или домашними животными.</w:t>
      </w:r>
    </w:p>
    <w:p w14:paraId="36C1223E"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Содействие естественному лесовосстановлению путем минерализации почвы проводится на площадях, где имеются источники семян ценных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14:paraId="2A4B7898"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Работы осуществляются путем обработки почвы механическими средствами в зависимости от механического состава и влажности почвы, густоты и высоты травянистого покрова, мощности лесной подстилки, степени минерализации поверхности почвы, количества семенных деревьев и других условий участка.</w:t>
      </w:r>
    </w:p>
    <w:p w14:paraId="2C5E316B"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лесах с режимом ограниченной хозяйственной деятельности меры содействия естественному лесовосстановлению могут осуществляться только при условии, если они не нарушают режима охраны соответствующих территорий.</w:t>
      </w:r>
    </w:p>
    <w:p w14:paraId="349A9350"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Площади, на которых произошло эффективное естественное лесовосстановление древесными породами, относятся к землям, покрытым лесной растительностью.</w:t>
      </w:r>
    </w:p>
    <w:p w14:paraId="29123BCE"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Искусственное лесовосстановление проводится, когда невозможно обеспечить естественное или нецелесообразно комбинированное </w:t>
      </w:r>
      <w:r w:rsidRPr="007F7F31">
        <w:rPr>
          <w:rFonts w:ascii="Times New Roman" w:eastAsia="Times New Roman" w:hAnsi="Times New Roman" w:cs="Times New Roman"/>
          <w:sz w:val="28"/>
          <w:szCs w:val="28"/>
          <w:lang w:eastAsia="ru-RU"/>
        </w:rPr>
        <w:lastRenderedPageBreak/>
        <w:t>лесовосстановление хозяйственно-ценными лесными древесными породами, а также на лесных участках, на которых погибли лесные культуры.</w:t>
      </w:r>
    </w:p>
    <w:p w14:paraId="3B8D1C36"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подготовке лесного участка для создания лесных культур проводятся мероприятия по созданию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w:t>
      </w:r>
    </w:p>
    <w:p w14:paraId="2F801D4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Подготовка лесного участка включает:</w:t>
      </w:r>
    </w:p>
    <w:p w14:paraId="60F1236F"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обследование лесного участка;</w:t>
      </w:r>
    </w:p>
    <w:p w14:paraId="1DE93AF5"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проектирование лесовосстановления;</w:t>
      </w:r>
    </w:p>
    <w:p w14:paraId="1787967C"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отвод лесного участка;</w:t>
      </w:r>
    </w:p>
    <w:p w14:paraId="47A4BF7B"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маркировку линий будущих рядов лесных культур или полос обработки почвы и обозначение мест, опасных для работы техники;</w:t>
      </w:r>
    </w:p>
    <w:p w14:paraId="1652A083"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сплошную или полосную расчистку площади от валежной древесины, камней, нежелательной древесной растительности, мелких пней, стволов усохших деревьев;</w:t>
      </w:r>
    </w:p>
    <w:p w14:paraId="7AE4785C"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корчевку пней или уменьшение их высоты до уровня, не препятствующего движению техники;</w:t>
      </w:r>
    </w:p>
    <w:p w14:paraId="29EA5929"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планировку поверхности лесного участка, проведение мелиоративных работ, нарезку террас на склонах;</w:t>
      </w:r>
    </w:p>
    <w:p w14:paraId="1E6B3790"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предварительную борьбу с вредными почвенными организмами.</w:t>
      </w:r>
    </w:p>
    <w:p w14:paraId="123F559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Обработка почвы осуществляется на всем участке (сплошная обработка) или на его части (частичная обработка) Основной является механическая обработка почвы с применением техники.</w:t>
      </w:r>
    </w:p>
    <w:p w14:paraId="22C3909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Сплошная механическая обработка может проводиться на лесных участках, не имеющих на всей территории препятствий для работы техники </w:t>
      </w:r>
      <w:r w:rsidRPr="007F7F31">
        <w:rPr>
          <w:rFonts w:ascii="Times New Roman" w:eastAsia="Times New Roman" w:hAnsi="Times New Roman" w:cs="Times New Roman"/>
          <w:sz w:val="28"/>
          <w:szCs w:val="28"/>
          <w:lang w:eastAsia="ru-RU"/>
        </w:rPr>
        <w:lastRenderedPageBreak/>
        <w:t>(при крутизне склонов до 6 градусов и отсутствии водной и ветровой эрозии почвы).</w:t>
      </w:r>
    </w:p>
    <w:p w14:paraId="438EF208"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 При обработке почвы бороздами или полосами должны обеспечиваться их прямолинейность и параллельность.</w:t>
      </w:r>
    </w:p>
    <w:p w14:paraId="5DE7FC70"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На свежих, влажных и переувлажненных почвах первоначальная густота культур, создаваемых посадкой сеянцев, должна быть не менее 3 тысяч штук на 1 гектаре, на сухих почвах - 4 тысячи штук на 1 гектаре. При посадке лесных культур саженцами допускается снижение количества высаживаемых растений до 2,5 тысяч штук на 1 гектар.</w:t>
      </w:r>
    </w:p>
    <w:p w14:paraId="27CC453B"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14:paraId="6288BB87"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Основным методом создания лесных культур в городских лесах является посадка сеянцев или саженцев с закрытой корневой системой, производимая вручную, или механизированным способом. При этом, основным видом посадочного материала являются 2-х летние сеянцы или 3-4-х летние саженцы с закрытой корневой системой.</w:t>
      </w:r>
    </w:p>
    <w:p w14:paraId="328F14BE"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уход за лесными культурами.</w:t>
      </w:r>
    </w:p>
    <w:p w14:paraId="361B89AD" w14:textId="77777777" w:rsidR="007F7F31" w:rsidRPr="007F7F31" w:rsidRDefault="007F7F31" w:rsidP="00AB4D0D">
      <w:pPr>
        <w:spacing w:after="0" w:line="360" w:lineRule="auto"/>
        <w:ind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 агротехническому уходу относятся:</w:t>
      </w:r>
    </w:p>
    <w:p w14:paraId="597D84B8"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ручная оправка растений от завала травой и почвой, заноса песком, размыва и выдувания почвы, выжимания морозом;</w:t>
      </w:r>
    </w:p>
    <w:p w14:paraId="3F595CA3"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рыхление почвы с одновременным уничтожением травянистой и древесной растительности в рядах культур и междурядьях;</w:t>
      </w:r>
    </w:p>
    <w:p w14:paraId="6243B23A"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уничтожение или предупреждение появления травянистой и нежелательной древесной растительности;</w:t>
      </w:r>
    </w:p>
    <w:p w14:paraId="5A19532E"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дополнение лесных культур, подкормка минеральными удобрениями и полив лесных культур.</w:t>
      </w:r>
    </w:p>
    <w:p w14:paraId="1898EC12"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Способы, количество и длительность агротехнических уходов зависят от природно-климатических условий, биологических особенностей культивируемой лесной древесной породы, способа обработки почвы, метода создания лесных культур, размеров применявшегося посадочного материала.</w:t>
      </w:r>
    </w:p>
    <w:p w14:paraId="3DA538A5"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Применение химических средств для борьбы с сорной травянистой и нежелательной лесной древесной растительностью не допускается.</w:t>
      </w:r>
    </w:p>
    <w:p w14:paraId="067ADE13"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Дополнению (посадке взамен погибших экземпляров растений) подлежат лесные культуры с приживаемостью 25 - 85%. Лесные культуры с неравномерным отпадом (гибелью растений) по площади участка дополняются при любой приживаемости.</w:t>
      </w:r>
    </w:p>
    <w:p w14:paraId="32A620F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Комбинированное лесовосстановление лесов осуществляется сочетанием на одном лесном участке естественного и искусственного способов восстановления лесов. </w:t>
      </w:r>
    </w:p>
    <w:p w14:paraId="2A4CA2EA" w14:textId="77777777" w:rsid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Комбинированное лесовосстановление под пологом лесных насаждений проводится в основном в зеленых зонах и в других защитных лесах в целях повышения санитарно-гигиенических функций. 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14:paraId="5912C166" w14:textId="77777777" w:rsidR="00BF2DBC" w:rsidRPr="007F7F31" w:rsidRDefault="00BF2DBC" w:rsidP="007F7F31">
      <w:pPr>
        <w:spacing w:after="0" w:line="360" w:lineRule="auto"/>
        <w:ind w:firstLine="709"/>
        <w:jc w:val="both"/>
        <w:rPr>
          <w:rFonts w:ascii="Times New Roman" w:eastAsia="Times New Roman" w:hAnsi="Times New Roman" w:cs="Times New Roman"/>
          <w:sz w:val="28"/>
          <w:szCs w:val="28"/>
          <w:lang w:eastAsia="ru-RU"/>
        </w:rPr>
      </w:pPr>
    </w:p>
    <w:p w14:paraId="3F925074"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53" w:name="_Toc153273225"/>
      <w:r w:rsidRPr="007F7F31">
        <w:rPr>
          <w:rFonts w:ascii="Times New Roman" w:eastAsia="Times New Roman" w:hAnsi="Times New Roman" w:cs="Times New Roman"/>
          <w:b/>
          <w:sz w:val="28"/>
          <w:szCs w:val="24"/>
          <w:lang w:eastAsia="ru-RU"/>
        </w:rPr>
        <w:t>2.1.9. Сроки использования лесов для заготовки древесины и другие сведения</w:t>
      </w:r>
      <w:bookmarkEnd w:id="53"/>
    </w:p>
    <w:p w14:paraId="6B254948" w14:textId="77777777" w:rsidR="007F7F31" w:rsidRPr="008E3CBC" w:rsidRDefault="007F7F31" w:rsidP="007F7F31">
      <w:pPr>
        <w:widowControl w:val="0"/>
        <w:autoSpaceDE w:val="0"/>
        <w:autoSpaceDN w:val="0"/>
        <w:adjustRightInd w:val="0"/>
        <w:spacing w:after="0" w:line="360" w:lineRule="auto"/>
        <w:ind w:firstLine="540"/>
        <w:jc w:val="both"/>
        <w:rPr>
          <w:rFonts w:ascii="Times New Roman" w:eastAsia="Times New Roman" w:hAnsi="Times New Roman" w:cs="Times New Roman"/>
          <w:spacing w:val="-4"/>
          <w:sz w:val="28"/>
          <w:szCs w:val="28"/>
          <w:lang w:eastAsia="ru-RU"/>
        </w:rPr>
      </w:pPr>
      <w:r w:rsidRPr="008E3CBC">
        <w:rPr>
          <w:rFonts w:ascii="Times New Roman" w:eastAsia="Times New Roman" w:hAnsi="Times New Roman" w:cs="Times New Roman"/>
          <w:spacing w:val="-4"/>
          <w:sz w:val="28"/>
          <w:szCs w:val="28"/>
          <w:lang w:eastAsia="ru-RU"/>
        </w:rPr>
        <w:t xml:space="preserve">Срок заготовки древесины при осуществлении мероприятий по охране защите и воспроизводству лесов устанавливается в соответствии с договором купли-продажи лесных насаждений или указанного в </w:t>
      </w:r>
      <w:hyperlink r:id="rId27" w:anchor="dst101051" w:history="1">
        <w:r w:rsidRPr="008E3CBC">
          <w:rPr>
            <w:rFonts w:ascii="Times New Roman" w:eastAsia="Times New Roman" w:hAnsi="Times New Roman" w:cs="Times New Roman"/>
            <w:spacing w:val="-4"/>
            <w:sz w:val="28"/>
            <w:szCs w:val="28"/>
            <w:lang w:eastAsia="ru-RU"/>
          </w:rPr>
          <w:t>ч.5 ст.19</w:t>
        </w:r>
      </w:hyperlink>
      <w:r w:rsidRPr="008E3CBC">
        <w:rPr>
          <w:rFonts w:ascii="Times New Roman" w:eastAsia="Times New Roman" w:hAnsi="Times New Roman" w:cs="Times New Roman"/>
          <w:spacing w:val="-4"/>
          <w:sz w:val="28"/>
          <w:szCs w:val="28"/>
          <w:lang w:eastAsia="ru-RU"/>
        </w:rPr>
        <w:t xml:space="preserve"> </w:t>
      </w:r>
      <w:r w:rsidR="003B1B63" w:rsidRPr="008E3CBC">
        <w:rPr>
          <w:rFonts w:ascii="Times New Roman" w:eastAsia="Times New Roman" w:hAnsi="Times New Roman" w:cs="Times New Roman"/>
          <w:spacing w:val="-4"/>
          <w:sz w:val="28"/>
          <w:szCs w:val="28"/>
          <w:lang w:eastAsia="ru-RU"/>
        </w:rPr>
        <w:t>ЛК РФ</w:t>
      </w:r>
      <w:r w:rsidRPr="008E3CBC">
        <w:rPr>
          <w:rFonts w:ascii="Times New Roman" w:eastAsia="Times New Roman" w:hAnsi="Times New Roman" w:cs="Times New Roman"/>
          <w:spacing w:val="-4"/>
          <w:sz w:val="28"/>
          <w:szCs w:val="28"/>
          <w:lang w:eastAsia="ru-RU"/>
        </w:rPr>
        <w:t xml:space="preserve"> контракта.</w:t>
      </w:r>
    </w:p>
    <w:p w14:paraId="1079328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highlight w:val="yellow"/>
          <w:lang w:eastAsia="ru-RU"/>
        </w:rPr>
      </w:pPr>
      <w:r w:rsidRPr="007F7F31">
        <w:rPr>
          <w:rFonts w:ascii="Times New Roman" w:eastAsia="Times New Roman" w:hAnsi="Times New Roman" w:cs="Times New Roman"/>
          <w:sz w:val="28"/>
          <w:szCs w:val="28"/>
          <w:lang w:eastAsia="ru-RU"/>
        </w:rPr>
        <w:lastRenderedPageBreak/>
        <w:t>Срок использования лесов в целях заготовки древесины при проведении рубок, связанных со строительством, реконструкцией, эксплуатацией объектов лесной инфраструктуры, указывается в документах по предоставлению в пользование лесного участка.</w:t>
      </w:r>
    </w:p>
    <w:p w14:paraId="1493A009" w14:textId="77777777" w:rsidR="007F7F31" w:rsidRPr="007F7F31" w:rsidRDefault="007F7F31" w:rsidP="007F7F31">
      <w:pPr>
        <w:keepNext/>
        <w:spacing w:before="240" w:after="0" w:line="360" w:lineRule="auto"/>
        <w:jc w:val="center"/>
        <w:outlineLvl w:val="1"/>
        <w:rPr>
          <w:rFonts w:ascii="Times New Roman" w:eastAsia="Calibri" w:hAnsi="Times New Roman" w:cs="Times New Roman"/>
          <w:b/>
          <w:bCs/>
          <w:sz w:val="30"/>
          <w:szCs w:val="30"/>
        </w:rPr>
      </w:pPr>
      <w:bookmarkStart w:id="54" w:name="_Toc153273226"/>
      <w:r w:rsidRPr="007F7F31">
        <w:rPr>
          <w:rFonts w:ascii="Times New Roman" w:eastAsia="Calibri" w:hAnsi="Times New Roman" w:cs="Times New Roman"/>
          <w:b/>
          <w:bCs/>
          <w:sz w:val="30"/>
          <w:szCs w:val="30"/>
        </w:rPr>
        <w:t>2.2. Нормативы, параметры и сроки использования лесов для заготовки живицы</w:t>
      </w:r>
      <w:bookmarkEnd w:id="54"/>
    </w:p>
    <w:p w14:paraId="7E6F47F1" w14:textId="77777777" w:rsidR="007F7F31" w:rsidRPr="007F7F31" w:rsidRDefault="007F7F31" w:rsidP="007F7F31">
      <w:pPr>
        <w:autoSpaceDE w:val="0"/>
        <w:autoSpaceDN w:val="0"/>
        <w:adjustRightInd w:val="0"/>
        <w:spacing w:after="24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Заготовка живицы на территории лесничества не допускается. Нормативы и параметры использования лесов для заготовки живицы, связанные с подсочкой хвойных лесных насаждений не устанавливаются и типовая таблица в составе лесохозяйственного регламента не приводится.</w:t>
      </w:r>
    </w:p>
    <w:p w14:paraId="0E27DE1E" w14:textId="77777777" w:rsidR="007F7F31" w:rsidRPr="007F7F31" w:rsidRDefault="007F7F31" w:rsidP="007F7F31">
      <w:pPr>
        <w:keepNext/>
        <w:spacing w:before="240" w:after="0" w:line="360" w:lineRule="auto"/>
        <w:jc w:val="center"/>
        <w:outlineLvl w:val="1"/>
        <w:rPr>
          <w:rFonts w:ascii="Times New Roman" w:eastAsia="Calibri" w:hAnsi="Times New Roman" w:cs="Times New Roman"/>
          <w:b/>
          <w:bCs/>
          <w:sz w:val="30"/>
          <w:szCs w:val="30"/>
        </w:rPr>
      </w:pPr>
      <w:bookmarkStart w:id="55" w:name="_Toc436729385"/>
      <w:bookmarkStart w:id="56" w:name="_Toc153273227"/>
      <w:r w:rsidRPr="007F7F31">
        <w:rPr>
          <w:rFonts w:ascii="Times New Roman" w:eastAsia="Calibri" w:hAnsi="Times New Roman" w:cs="Times New Roman"/>
          <w:b/>
          <w:bCs/>
          <w:sz w:val="30"/>
          <w:szCs w:val="30"/>
        </w:rPr>
        <w:t>2.3. Нормативы, параметры и сроки использования лесов для заготовки и сбора недревесных лесных ресурсов</w:t>
      </w:r>
      <w:bookmarkEnd w:id="55"/>
      <w:bookmarkEnd w:id="56"/>
    </w:p>
    <w:p w14:paraId="2A80D83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30"/>
          <w:szCs w:val="30"/>
          <w:shd w:val="clear" w:color="auto" w:fill="FFFFFF"/>
          <w:lang w:eastAsia="ru-RU"/>
        </w:rPr>
        <w:t>Согласно ст. 32</w:t>
      </w:r>
      <w:r w:rsidRPr="007F7F31">
        <w:rPr>
          <w:rFonts w:ascii="Times New Roman" w:eastAsia="Times New Roman" w:hAnsi="Times New Roman" w:cs="Times New Roman"/>
          <w:sz w:val="28"/>
          <w:szCs w:val="28"/>
          <w:lang w:eastAsia="ru-RU"/>
        </w:rPr>
        <w:t xml:space="preserve">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30"/>
          <w:szCs w:val="30"/>
          <w:shd w:val="clear" w:color="auto" w:fill="FFFFFF"/>
          <w:lang w:eastAsia="ru-RU"/>
        </w:rPr>
        <w:t xml:space="preserve"> </w:t>
      </w:r>
      <w:r w:rsidRPr="007F7F31">
        <w:rPr>
          <w:rFonts w:ascii="Times New Roman" w:eastAsia="Times New Roman" w:hAnsi="Times New Roman" w:cs="Times New Roman"/>
          <w:sz w:val="28"/>
          <w:szCs w:val="28"/>
          <w:lang w:eastAsia="ru-RU"/>
        </w:rPr>
        <w:t>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w:t>
      </w:r>
    </w:p>
    <w:p w14:paraId="2BF3ECC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30"/>
          <w:szCs w:val="30"/>
          <w:shd w:val="clear" w:color="auto" w:fill="FFFFFF"/>
          <w:lang w:eastAsia="ru-RU"/>
        </w:rPr>
      </w:pPr>
      <w:r w:rsidRPr="007F7F31">
        <w:rPr>
          <w:rFonts w:ascii="Times New Roman" w:eastAsia="Times New Roman" w:hAnsi="Times New Roman" w:cs="Times New Roman"/>
          <w:sz w:val="30"/>
          <w:szCs w:val="30"/>
          <w:shd w:val="clear" w:color="auto" w:fill="FFFFFF"/>
          <w:lang w:eastAsia="ru-RU"/>
        </w:rPr>
        <w:t>К недревесным лесным ресурсам, заготовка и сбор которых осуществляются в соответствии с настоящим Кодексом, относятся валежник,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14:paraId="47D07C7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4"/>
          <w:szCs w:val="24"/>
          <w:lang w:eastAsia="ru-RU"/>
        </w:rPr>
      </w:pPr>
      <w:r w:rsidRPr="007F7F31">
        <w:rPr>
          <w:rFonts w:ascii="Times New Roman" w:eastAsia="Times New Roman" w:hAnsi="Times New Roman" w:cs="Times New Roman"/>
          <w:sz w:val="30"/>
          <w:szCs w:val="30"/>
          <w:shd w:val="clear" w:color="auto" w:fill="FFFFFF"/>
          <w:lang w:eastAsia="ru-RU"/>
        </w:rPr>
        <w:t> Граждане, юридические лица осуществляют заготовку и сбор недревесных лесных ресурсов на основании договоров аренды лесных участков.</w:t>
      </w:r>
    </w:p>
    <w:p w14:paraId="2443D51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Граждане вправе свободно и бесплатно, в соответствии со ст.33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на основании ст.11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осуществлять заготовку и сбор недревесных лесных ресурсов для собственных нужд, за исключением деревьев хвойных пород для новогодних праздников. Заготовка гражданами деревьев хвойных пород для </w:t>
      </w:r>
      <w:r w:rsidRPr="007F7F31">
        <w:rPr>
          <w:rFonts w:ascii="Times New Roman" w:eastAsia="Times New Roman" w:hAnsi="Times New Roman" w:cs="Times New Roman"/>
          <w:sz w:val="28"/>
          <w:szCs w:val="28"/>
          <w:lang w:eastAsia="ru-RU"/>
        </w:rPr>
        <w:lastRenderedPageBreak/>
        <w:t>новогодних праздников допускается на основании договоров купли-продажи.</w:t>
      </w:r>
    </w:p>
    <w:p w14:paraId="5951E65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и сбор недревесных лесных ресурсов осуществляется в соответствии с Правилами заготовки и сбора недревесных лесных ресурсов, утвержденных приказом Минприроды России от 28 июля 2020 года N 496, за исключением случаев заготовки и сбора этих видов ресурсов гражданами для собственных нужд.</w:t>
      </w:r>
    </w:p>
    <w:p w14:paraId="35FE401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Arial" w:eastAsia="Times New Roman" w:hAnsi="Arial" w:cs="Arial"/>
          <w:b/>
          <w:bCs/>
          <w:sz w:val="24"/>
          <w:szCs w:val="24"/>
          <w:shd w:val="clear" w:color="auto" w:fill="FFFFFF"/>
          <w:lang w:eastAsia="ru-RU"/>
        </w:rPr>
        <w:t xml:space="preserve"> </w:t>
      </w:r>
    </w:p>
    <w:p w14:paraId="75ECA94F" w14:textId="77777777" w:rsidR="007F7F31" w:rsidRPr="007F7F31" w:rsidRDefault="007F7F31" w:rsidP="007F7F31">
      <w:pPr>
        <w:keepNext/>
        <w:shd w:val="clear" w:color="auto" w:fill="FFFFFF"/>
        <w:spacing w:after="0" w:line="360" w:lineRule="auto"/>
        <w:textAlignment w:val="baseline"/>
        <w:outlineLvl w:val="1"/>
        <w:rPr>
          <w:rFonts w:ascii="Times New Roman" w:eastAsia="Times New Roman" w:hAnsi="Times New Roman" w:cs="Arial CYR"/>
          <w:b/>
          <w:bCs/>
          <w:sz w:val="28"/>
          <w:szCs w:val="20"/>
          <w:lang w:eastAsia="ru-RU"/>
        </w:rPr>
      </w:pPr>
      <w:bookmarkStart w:id="57" w:name="_Toc153273228"/>
      <w:r w:rsidRPr="007F7F31">
        <w:rPr>
          <w:rFonts w:ascii="Times New Roman" w:eastAsia="Times New Roman" w:hAnsi="Times New Roman" w:cs="Arial CYR"/>
          <w:b/>
          <w:bCs/>
          <w:sz w:val="28"/>
          <w:szCs w:val="20"/>
          <w:lang w:eastAsia="ru-RU"/>
        </w:rPr>
        <w:t>2.3.1. Нормативы (ежегодные допустимые объемы) и параметры  использования  лесов для заготовки недревесных лесных ресурсов по их видам</w:t>
      </w:r>
      <w:bookmarkEnd w:id="57"/>
    </w:p>
    <w:p w14:paraId="13283370"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и сбор недревесных лесных ресурсов допускается на части территории лесничества площадью 1090,9 га, не входящей в границы особо охраняемых природных территорий,</w:t>
      </w:r>
    </w:p>
    <w:p w14:paraId="084A0D5B"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Допускается заготовка следующих видов</w:t>
      </w:r>
      <w:r w:rsidRPr="007F7F31">
        <w:rPr>
          <w:rFonts w:ascii="Times New Roman" w:eastAsia="Times New Roman" w:hAnsi="Times New Roman" w:cs="Times New Roman"/>
          <w:sz w:val="18"/>
          <w:szCs w:val="24"/>
          <w:lang w:eastAsia="ru-RU"/>
        </w:rPr>
        <w:t xml:space="preserve"> </w:t>
      </w:r>
      <w:r w:rsidRPr="007F7F31">
        <w:rPr>
          <w:rFonts w:ascii="Times New Roman" w:eastAsia="Times New Roman" w:hAnsi="Times New Roman" w:cs="Times New Roman"/>
          <w:sz w:val="28"/>
          <w:szCs w:val="28"/>
          <w:lang w:eastAsia="ru-RU"/>
        </w:rPr>
        <w:t>недревесных лесных ресурсов:</w:t>
      </w:r>
    </w:p>
    <w:p w14:paraId="1BEF2258" w14:textId="77777777" w:rsidR="007F7F31" w:rsidRPr="007F7F31" w:rsidRDefault="007F7F31" w:rsidP="00AB4D0D">
      <w:pPr>
        <w:widowControl w:val="0"/>
        <w:numPr>
          <w:ilvl w:val="0"/>
          <w:numId w:val="4"/>
        </w:numPr>
        <w:shd w:val="clear" w:color="auto" w:fill="FFFFFF"/>
        <w:tabs>
          <w:tab w:val="left" w:pos="851"/>
          <w:tab w:val="left" w:pos="993"/>
        </w:tabs>
        <w:spacing w:after="0" w:line="360" w:lineRule="auto"/>
        <w:ind w:left="709" w:firstLine="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валежника – на всей территории лесничества, за исключением объектов биоразнообразия, ручным способом;</w:t>
      </w:r>
    </w:p>
    <w:p w14:paraId="40054BFB" w14:textId="77777777" w:rsidR="007F7F31" w:rsidRPr="007F7F31" w:rsidRDefault="007F7F31" w:rsidP="00AB4D0D">
      <w:pPr>
        <w:widowControl w:val="0"/>
        <w:numPr>
          <w:ilvl w:val="0"/>
          <w:numId w:val="4"/>
        </w:numPr>
        <w:shd w:val="clear" w:color="auto" w:fill="FFFFFF"/>
        <w:tabs>
          <w:tab w:val="left" w:pos="851"/>
          <w:tab w:val="left" w:pos="993"/>
        </w:tabs>
        <w:spacing w:after="0" w:line="360" w:lineRule="auto"/>
        <w:ind w:left="709" w:firstLine="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бересты, хвороста, ветвей, еловой, пихтовой и сосновой лап, древесной зелени (лесосечные отходы) – только со срубленных деревьев на лесосеках при проведении рубок, расчистки просек и противопожарных разрывов;</w:t>
      </w:r>
    </w:p>
    <w:p w14:paraId="2640B700" w14:textId="77777777" w:rsidR="007F7F31" w:rsidRPr="007F7F31" w:rsidRDefault="007F7F31" w:rsidP="00AB4D0D">
      <w:pPr>
        <w:widowControl w:val="0"/>
        <w:numPr>
          <w:ilvl w:val="0"/>
          <w:numId w:val="4"/>
        </w:numPr>
        <w:shd w:val="clear" w:color="auto" w:fill="FFFFFF"/>
        <w:tabs>
          <w:tab w:val="left" w:pos="851"/>
          <w:tab w:val="left" w:pos="993"/>
        </w:tabs>
        <w:spacing w:after="0" w:line="360" w:lineRule="auto"/>
        <w:ind w:left="709" w:firstLine="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елей или деревьев других хвойных пород для новогодних праздников – на основании договоров купли-продажи лесных насаждений на подлежащих расчистке участках, в том числе на просеках, линиях ЛЭП, противопожарных разрывах, трассах противопожарных и лесохозяйственных дорог и других площадях, на которых не требуется сохранения лесных насаждений;</w:t>
      </w:r>
    </w:p>
    <w:p w14:paraId="1BB9342C" w14:textId="77777777" w:rsidR="007F7F31" w:rsidRPr="007F7F31" w:rsidRDefault="007F7F31" w:rsidP="00AB4D0D">
      <w:pPr>
        <w:widowControl w:val="0"/>
        <w:numPr>
          <w:ilvl w:val="0"/>
          <w:numId w:val="4"/>
        </w:numPr>
        <w:shd w:val="clear" w:color="auto" w:fill="FFFFFF"/>
        <w:tabs>
          <w:tab w:val="left" w:pos="851"/>
          <w:tab w:val="left" w:pos="993"/>
        </w:tabs>
        <w:spacing w:after="0" w:line="360" w:lineRule="auto"/>
        <w:ind w:left="709" w:firstLine="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ветвей и кустарников лиственных пород для метел и плетения – на участках, подлежащих расчистке, в том числе на квартальных просеках, противопожарных разрывах, трассах противопожарных и лесохозяйственных дорог, сенокосах, линиях электропередачи, полосах </w:t>
      </w:r>
      <w:r w:rsidRPr="007F7F31">
        <w:rPr>
          <w:rFonts w:ascii="Times New Roman" w:eastAsia="Times New Roman" w:hAnsi="Times New Roman" w:cs="Times New Roman"/>
          <w:sz w:val="28"/>
          <w:szCs w:val="28"/>
          <w:lang w:eastAsia="ru-RU"/>
        </w:rPr>
        <w:lastRenderedPageBreak/>
        <w:t>отвода автомобильных дорог, железных дорог, трубопроводов и других площадях, на которых не требуется сохранение лесных насаждений, а также со срубленных деревьев на лесосеках при проведении выборочных и сплошных рубок лесных насаждений.</w:t>
      </w:r>
    </w:p>
    <w:p w14:paraId="2B13462A" w14:textId="77777777" w:rsidR="007F7F31" w:rsidRPr="007F7F31" w:rsidRDefault="007F7F31" w:rsidP="00AB4D0D">
      <w:pPr>
        <w:widowControl w:val="0"/>
        <w:numPr>
          <w:ilvl w:val="0"/>
          <w:numId w:val="4"/>
        </w:numPr>
        <w:shd w:val="clear" w:color="auto" w:fill="FFFFFF"/>
        <w:tabs>
          <w:tab w:val="left" w:pos="851"/>
          <w:tab w:val="left" w:pos="993"/>
        </w:tabs>
        <w:spacing w:after="0" w:line="360" w:lineRule="auto"/>
        <w:ind w:left="709" w:firstLine="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(выкопка) кустарников подлеска на лесных участках в насаждениях с подлеском средней или высокой густоты</w:t>
      </w:r>
    </w:p>
    <w:p w14:paraId="1D778C5B"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остальных видов недревесных ресурсов на территории лесничества не допускается.</w:t>
      </w:r>
    </w:p>
    <w:p w14:paraId="0E50436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и сбор недревесных лесных ресурсов могут быть ограничены или запрещены в установленном порядке в районах, загрязненных радиоактивными веществами.</w:t>
      </w:r>
    </w:p>
    <w:p w14:paraId="38364658"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Специальных обследований по выявлению запасов недревесных лесных ресурсов не проводилось.</w:t>
      </w:r>
    </w:p>
    <w:p w14:paraId="153570D8" w14:textId="77777777" w:rsidR="007F7F31" w:rsidRPr="007F7F31" w:rsidRDefault="007F7F31" w:rsidP="007F7F31">
      <w:pPr>
        <w:widowControl w:val="0"/>
        <w:shd w:val="clear" w:color="auto" w:fill="FFFFFF"/>
        <w:spacing w:after="24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Нормативы (ежегодные допустимые объемы) для заготовки недревесных лесных ресурсов нужд не устанавливаются.</w:t>
      </w:r>
    </w:p>
    <w:p w14:paraId="3E36BDE6"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58" w:name="_Toc153273229"/>
      <w:r w:rsidRPr="007F7F31">
        <w:rPr>
          <w:rFonts w:ascii="Times New Roman" w:eastAsia="Times New Roman" w:hAnsi="Times New Roman" w:cs="Times New Roman"/>
          <w:b/>
          <w:sz w:val="28"/>
          <w:szCs w:val="24"/>
          <w:lang w:eastAsia="ru-RU"/>
        </w:rPr>
        <w:t>2.3.2. Сроки использования лесов для заготовки и сбора недревесных лесных ресурсов</w:t>
      </w:r>
      <w:bookmarkEnd w:id="58"/>
      <w:r w:rsidRPr="007F7F31">
        <w:rPr>
          <w:rFonts w:ascii="Times New Roman" w:eastAsia="Times New Roman" w:hAnsi="Times New Roman" w:cs="Times New Roman"/>
          <w:b/>
          <w:sz w:val="28"/>
          <w:szCs w:val="24"/>
          <w:lang w:eastAsia="ru-RU"/>
        </w:rPr>
        <w:t xml:space="preserve"> </w:t>
      </w:r>
    </w:p>
    <w:p w14:paraId="551FF992"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Срок использования лесов для заготовки и сбора недревесных лесных ресурсов на участках, предоставленных в аренду для указанных целей устанавливается в соответствии с ч.3 ст.72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от 10 до 49 лет.</w:t>
      </w:r>
    </w:p>
    <w:p w14:paraId="46B627C9" w14:textId="77777777" w:rsidR="007F7F31" w:rsidRPr="007F7F31" w:rsidRDefault="007F7F31" w:rsidP="007F7F31">
      <w:pPr>
        <w:widowControl w:val="0"/>
        <w:shd w:val="clear" w:color="auto" w:fill="FFFFFF"/>
        <w:spacing w:after="24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Сроки использования лесов для заготовки и сбора недревесных лесных ресурсов гражданами для собственных нужд установлены </w:t>
      </w:r>
      <w:r w:rsidRPr="007F7F31">
        <w:rPr>
          <w:rFonts w:ascii="Times New Roman" w:eastAsia="Times New Roman" w:hAnsi="Times New Roman" w:cs="Times New Roman"/>
          <w:spacing w:val="-6"/>
          <w:sz w:val="28"/>
          <w:szCs w:val="28"/>
          <w:lang w:eastAsia="ru-RU"/>
        </w:rPr>
        <w:t>Законом Свердловской области от 24.09.2007 № 94-ОЗ «О порядке заготовки и сбора гражданами недревесных лесных ресурсов для собственных нужд в лесах, расположенных на территории Свердловской области» (с изменениями, внесенными Законом Свердловской области от 06.11.2018 № 117-ОЗ).</w:t>
      </w:r>
    </w:p>
    <w:p w14:paraId="55212A60" w14:textId="77777777" w:rsidR="007F7F31" w:rsidRPr="007F7F31" w:rsidRDefault="007F7F31" w:rsidP="007F7F31">
      <w:pPr>
        <w:keepNext/>
        <w:spacing w:before="240" w:after="0" w:line="360" w:lineRule="auto"/>
        <w:jc w:val="center"/>
        <w:outlineLvl w:val="1"/>
        <w:rPr>
          <w:rFonts w:ascii="Times New Roman" w:eastAsia="Times New Roman" w:hAnsi="Times New Roman" w:cs="Times New Roman"/>
          <w:b/>
          <w:bCs/>
          <w:sz w:val="30"/>
          <w:szCs w:val="30"/>
          <w:lang w:eastAsia="ru-RU"/>
        </w:rPr>
      </w:pPr>
      <w:bookmarkStart w:id="59" w:name="_Toc436729386"/>
      <w:bookmarkStart w:id="60" w:name="_Toc153273230"/>
      <w:r w:rsidRPr="007F7F31">
        <w:rPr>
          <w:rFonts w:ascii="Times New Roman" w:eastAsia="Times New Roman" w:hAnsi="Times New Roman" w:cs="Times New Roman"/>
          <w:b/>
          <w:bCs/>
          <w:sz w:val="30"/>
          <w:szCs w:val="30"/>
          <w:lang w:eastAsia="ru-RU"/>
        </w:rPr>
        <w:lastRenderedPageBreak/>
        <w:t>2.4. Нормативы, параметры и сроки использования лесов для заготовки пищевых лесных ресурсов и сбора лекарственных растений</w:t>
      </w:r>
      <w:bookmarkEnd w:id="59"/>
      <w:bookmarkEnd w:id="60"/>
    </w:p>
    <w:p w14:paraId="74639557"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В соответствии со ст. 34 </w:t>
      </w:r>
      <w:r w:rsidR="003B1B63">
        <w:rPr>
          <w:rFonts w:ascii="Times New Roman" w:eastAsia="Times New Roman" w:hAnsi="Times New Roman" w:cs="Times New Roman"/>
          <w:spacing w:val="-6"/>
          <w:sz w:val="28"/>
          <w:szCs w:val="28"/>
          <w:lang w:eastAsia="ru-RU"/>
        </w:rPr>
        <w:t>ЛК РФ</w:t>
      </w:r>
      <w:r w:rsidRPr="007F7F31">
        <w:rPr>
          <w:rFonts w:ascii="Times New Roman" w:eastAsia="Times New Roman" w:hAnsi="Times New Roman" w:cs="Times New Roman"/>
          <w:spacing w:val="-6"/>
          <w:sz w:val="28"/>
          <w:szCs w:val="28"/>
          <w:lang w:eastAsia="ru-RU"/>
        </w:rPr>
        <w:t xml:space="preserve"> заготовка пищевых лесных ресурсов и сбор лекарственных растений представляют собой предпринимательскую деятельность, связанную с изъятием, хранением и вывозом таких лесных ресурсов из леса. </w:t>
      </w:r>
    </w:p>
    <w:p w14:paraId="2B651D19"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Заготовка пищевых лесных ресурсов и сбор лекарственных растений допускается на части территории лесничества площадью </w:t>
      </w:r>
      <w:r w:rsidRPr="007F7F31">
        <w:rPr>
          <w:rFonts w:ascii="Times New Roman" w:eastAsia="Times New Roman" w:hAnsi="Times New Roman" w:cs="Times New Roman"/>
          <w:sz w:val="28"/>
          <w:szCs w:val="28"/>
          <w:lang w:eastAsia="ru-RU"/>
        </w:rPr>
        <w:t>1090,9</w:t>
      </w:r>
      <w:r w:rsidRPr="007F7F31">
        <w:rPr>
          <w:rFonts w:ascii="Times New Roman" w:eastAsia="Times New Roman" w:hAnsi="Times New Roman" w:cs="Times New Roman"/>
          <w:spacing w:val="-6"/>
          <w:sz w:val="28"/>
          <w:szCs w:val="28"/>
          <w:lang w:eastAsia="ru-RU"/>
        </w:rPr>
        <w:t>, не входящей в границы ООПТ.</w:t>
      </w:r>
    </w:p>
    <w:p w14:paraId="611A1089"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p w14:paraId="3FF94A69"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Граждане вправе свободно и бесплатно, в соответствии со ст.35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на основании ст.11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осуществлять заготовка пищевых лесных ресурсов и сбор лекарственных растений, за исключением сбора лекарственных растений на территории ООПТ. </w:t>
      </w:r>
    </w:p>
    <w:p w14:paraId="59A87489"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pacing w:val="-6"/>
          <w:sz w:val="28"/>
          <w:szCs w:val="28"/>
          <w:lang w:eastAsia="ru-RU"/>
        </w:rPr>
        <w:t>К пищевым лесным ресурсам, заготовка которых осуществляется в соответствии с настоящим Кодексом, относятся дикорастущие плоды, ягоды, орехи, грибы, семена, березовый сок и подобные лесные ресурсы.</w:t>
      </w:r>
    </w:p>
    <w:p w14:paraId="2E8B962B"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Специальных мероприятий по учету пищевых лесных ресурсов и лекарственных растений на территории лесничества не проводилось. Резервы пищевых лесных ресурсов и лекарственных растений на территории лесничества незначительны.</w:t>
      </w:r>
    </w:p>
    <w:p w14:paraId="3C0CC6C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pacing w:val="-6"/>
          <w:sz w:val="28"/>
          <w:szCs w:val="28"/>
          <w:lang w:eastAsia="ru-RU"/>
        </w:rPr>
        <w:t>Заготовка пищевых лесных ресурсов и сбор лекарственных растений осуществляется в соответствии с Правилами заготовки пищевых лесных ресурсов и сбора лекарственных растений, утвержденных приказом Минприроды России от 28.07.2020 N 494</w:t>
      </w:r>
      <w:r w:rsidRPr="007F7F31">
        <w:rPr>
          <w:rFonts w:ascii="Times New Roman" w:eastAsia="Times New Roman" w:hAnsi="Times New Roman" w:cs="Times New Roman"/>
          <w:sz w:val="28"/>
          <w:szCs w:val="28"/>
          <w:lang w:eastAsia="ru-RU"/>
        </w:rPr>
        <w:t>, за исключением случаев з</w:t>
      </w:r>
      <w:r w:rsidRPr="007F7F31">
        <w:rPr>
          <w:rFonts w:ascii="Times New Roman" w:eastAsia="Times New Roman" w:hAnsi="Times New Roman" w:cs="Times New Roman"/>
          <w:spacing w:val="-6"/>
          <w:sz w:val="28"/>
          <w:szCs w:val="28"/>
          <w:lang w:eastAsia="ru-RU"/>
        </w:rPr>
        <w:t xml:space="preserve">аготовки и сбора этих ресурсов </w:t>
      </w:r>
      <w:r w:rsidRPr="007F7F31">
        <w:rPr>
          <w:rFonts w:ascii="Times New Roman" w:eastAsia="Times New Roman" w:hAnsi="Times New Roman" w:cs="Times New Roman"/>
          <w:sz w:val="28"/>
          <w:szCs w:val="28"/>
          <w:lang w:eastAsia="ru-RU"/>
        </w:rPr>
        <w:t>гражданами для собственных нужд.</w:t>
      </w:r>
    </w:p>
    <w:p w14:paraId="51320A3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Заготовка пищевых лесных ресурсов и лекарственных растений </w:t>
      </w:r>
      <w:r w:rsidRPr="007F7F31">
        <w:rPr>
          <w:rFonts w:ascii="Times New Roman" w:eastAsia="Times New Roman" w:hAnsi="Times New Roman" w:cs="Times New Roman"/>
          <w:sz w:val="28"/>
          <w:szCs w:val="28"/>
          <w:lang w:eastAsia="ru-RU"/>
        </w:rPr>
        <w:lastRenderedPageBreak/>
        <w:t>осуществляется в сроки, установленные лесохозяйственным регламентом.</w:t>
      </w:r>
    </w:p>
    <w:p w14:paraId="07BDF476"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Срок использования лесов в целях заготовки пищевых лесных ресурсов и сбора лекарственных растений на участках, предоставленных в аренду для указанных целей устанавливается в соответствии с ч.3 ст.72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на срок от 10 до 49 лет.</w:t>
      </w:r>
    </w:p>
    <w:p w14:paraId="1D58139C"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Параметры и сроки заготовки и сбора по видам ресурсов приведены в таблице 14.</w:t>
      </w:r>
    </w:p>
    <w:p w14:paraId="56F4F8C0" w14:textId="77777777" w:rsidR="007F7F31" w:rsidRPr="007F7F31" w:rsidRDefault="007F7F31" w:rsidP="007F7F31">
      <w:pPr>
        <w:widowControl w:val="0"/>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 xml:space="preserve">Таблица 14. Параметры и сроки использования лесов при заготовке пищевых лесных ресурсов и сборе лекарственных растений и сроки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6"/>
        <w:gridCol w:w="1113"/>
        <w:gridCol w:w="2076"/>
        <w:gridCol w:w="2700"/>
      </w:tblGrid>
      <w:tr w:rsidR="007F7F31" w:rsidRPr="007F7F31" w14:paraId="13A4022E" w14:textId="77777777" w:rsidTr="007F7F31">
        <w:trPr>
          <w:tblHeader/>
          <w:jc w:val="center"/>
        </w:trPr>
        <w:tc>
          <w:tcPr>
            <w:tcW w:w="1857" w:type="pct"/>
            <w:tcBorders>
              <w:top w:val="single" w:sz="4" w:space="0" w:color="auto"/>
              <w:left w:val="single" w:sz="4" w:space="0" w:color="auto"/>
              <w:bottom w:val="single" w:sz="4" w:space="0" w:color="auto"/>
              <w:right w:val="single" w:sz="4" w:space="0" w:color="auto"/>
            </w:tcBorders>
            <w:hideMark/>
          </w:tcPr>
          <w:p w14:paraId="0EF7B69E"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Вид пищевых лесных ресурсов, лекарственных растений</w:t>
            </w:r>
          </w:p>
        </w:tc>
        <w:tc>
          <w:tcPr>
            <w:tcW w:w="573" w:type="pct"/>
            <w:tcBorders>
              <w:top w:val="single" w:sz="4" w:space="0" w:color="auto"/>
              <w:left w:val="single" w:sz="4" w:space="0" w:color="auto"/>
              <w:bottom w:val="single" w:sz="4" w:space="0" w:color="auto"/>
              <w:right w:val="single" w:sz="4" w:space="0" w:color="auto"/>
            </w:tcBorders>
            <w:hideMark/>
          </w:tcPr>
          <w:p w14:paraId="50258F35"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Единица измерения</w:t>
            </w:r>
          </w:p>
        </w:tc>
        <w:tc>
          <w:tcPr>
            <w:tcW w:w="1118" w:type="pct"/>
            <w:tcBorders>
              <w:top w:val="single" w:sz="4" w:space="0" w:color="auto"/>
              <w:left w:val="single" w:sz="4" w:space="0" w:color="auto"/>
              <w:bottom w:val="single" w:sz="4" w:space="0" w:color="auto"/>
              <w:right w:val="single" w:sz="4" w:space="0" w:color="auto"/>
            </w:tcBorders>
            <w:hideMark/>
          </w:tcPr>
          <w:p w14:paraId="4BF3CCDA"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Ежегодный допустимый объем заготовки, тонн</w:t>
            </w:r>
          </w:p>
        </w:tc>
        <w:tc>
          <w:tcPr>
            <w:tcW w:w="1452" w:type="pct"/>
            <w:tcBorders>
              <w:top w:val="single" w:sz="4" w:space="0" w:color="auto"/>
              <w:left w:val="single" w:sz="4" w:space="0" w:color="auto"/>
              <w:bottom w:val="single" w:sz="4" w:space="0" w:color="auto"/>
              <w:right w:val="single" w:sz="4" w:space="0" w:color="auto"/>
            </w:tcBorders>
            <w:hideMark/>
          </w:tcPr>
          <w:p w14:paraId="6306B6E9"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Сроки заготовки</w:t>
            </w:r>
          </w:p>
        </w:tc>
      </w:tr>
      <w:tr w:rsidR="007F7F31" w:rsidRPr="007F7F31" w14:paraId="73A83F39" w14:textId="77777777" w:rsidTr="007F7F31">
        <w:trPr>
          <w:tblHeader/>
          <w:jc w:val="center"/>
        </w:trPr>
        <w:tc>
          <w:tcPr>
            <w:tcW w:w="1857" w:type="pct"/>
            <w:tcBorders>
              <w:top w:val="single" w:sz="4" w:space="0" w:color="auto"/>
              <w:left w:val="single" w:sz="4" w:space="0" w:color="auto"/>
              <w:bottom w:val="single" w:sz="4" w:space="0" w:color="auto"/>
              <w:right w:val="single" w:sz="4" w:space="0" w:color="auto"/>
            </w:tcBorders>
            <w:hideMark/>
          </w:tcPr>
          <w:p w14:paraId="15F46A04"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w:t>
            </w:r>
          </w:p>
        </w:tc>
        <w:tc>
          <w:tcPr>
            <w:tcW w:w="573" w:type="pct"/>
            <w:tcBorders>
              <w:top w:val="single" w:sz="4" w:space="0" w:color="auto"/>
              <w:left w:val="single" w:sz="4" w:space="0" w:color="auto"/>
              <w:bottom w:val="single" w:sz="4" w:space="0" w:color="auto"/>
              <w:right w:val="single" w:sz="4" w:space="0" w:color="auto"/>
            </w:tcBorders>
            <w:hideMark/>
          </w:tcPr>
          <w:p w14:paraId="5C93E3FB"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w:t>
            </w:r>
          </w:p>
        </w:tc>
        <w:tc>
          <w:tcPr>
            <w:tcW w:w="1118" w:type="pct"/>
            <w:tcBorders>
              <w:top w:val="single" w:sz="4" w:space="0" w:color="auto"/>
              <w:left w:val="single" w:sz="4" w:space="0" w:color="auto"/>
              <w:bottom w:val="single" w:sz="4" w:space="0" w:color="auto"/>
              <w:right w:val="single" w:sz="4" w:space="0" w:color="auto"/>
            </w:tcBorders>
            <w:hideMark/>
          </w:tcPr>
          <w:p w14:paraId="309E0DCB"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w:t>
            </w:r>
          </w:p>
        </w:tc>
        <w:tc>
          <w:tcPr>
            <w:tcW w:w="1452" w:type="pct"/>
            <w:tcBorders>
              <w:top w:val="single" w:sz="4" w:space="0" w:color="auto"/>
              <w:left w:val="single" w:sz="4" w:space="0" w:color="auto"/>
              <w:bottom w:val="single" w:sz="4" w:space="0" w:color="auto"/>
              <w:right w:val="single" w:sz="4" w:space="0" w:color="auto"/>
            </w:tcBorders>
            <w:hideMark/>
          </w:tcPr>
          <w:p w14:paraId="3A83F705"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5</w:t>
            </w:r>
          </w:p>
        </w:tc>
      </w:tr>
      <w:tr w:rsidR="007F7F31" w:rsidRPr="007F7F31" w14:paraId="5E4EF54B"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188E67B1" w14:textId="77777777" w:rsidR="007F7F31" w:rsidRPr="007F7F31" w:rsidRDefault="007F7F31" w:rsidP="007F7F31">
            <w:pPr>
              <w:widowControl w:val="0"/>
              <w:spacing w:after="0"/>
              <w:jc w:val="center"/>
              <w:rPr>
                <w:rFonts w:ascii="Times New Roman" w:eastAsia="Times New Roman" w:hAnsi="Times New Roman" w:cs="Times New Roman"/>
                <w:b/>
                <w:szCs w:val="24"/>
              </w:rPr>
            </w:pPr>
            <w:r w:rsidRPr="007F7F31">
              <w:rPr>
                <w:rFonts w:ascii="Times New Roman" w:eastAsia="Times New Roman" w:hAnsi="Times New Roman" w:cs="Times New Roman"/>
                <w:b/>
              </w:rPr>
              <w:t>Пищевые лесные ресурсы</w:t>
            </w:r>
          </w:p>
        </w:tc>
        <w:tc>
          <w:tcPr>
            <w:tcW w:w="573" w:type="pct"/>
            <w:tcBorders>
              <w:top w:val="single" w:sz="4" w:space="0" w:color="auto"/>
              <w:left w:val="single" w:sz="4" w:space="0" w:color="auto"/>
              <w:bottom w:val="single" w:sz="4" w:space="0" w:color="auto"/>
              <w:right w:val="single" w:sz="4" w:space="0" w:color="auto"/>
            </w:tcBorders>
          </w:tcPr>
          <w:p w14:paraId="2A2CC00D" w14:textId="77777777" w:rsidR="007F7F31" w:rsidRPr="007F7F31" w:rsidRDefault="007F7F31" w:rsidP="007F7F31">
            <w:pPr>
              <w:widowControl w:val="0"/>
              <w:spacing w:after="0"/>
              <w:jc w:val="center"/>
              <w:rPr>
                <w:rFonts w:ascii="Times New Roman" w:eastAsia="Times New Roman" w:hAnsi="Times New Roman" w:cs="Times New Roman"/>
                <w:szCs w:val="24"/>
              </w:rPr>
            </w:pPr>
          </w:p>
        </w:tc>
        <w:tc>
          <w:tcPr>
            <w:tcW w:w="1118" w:type="pct"/>
            <w:tcBorders>
              <w:top w:val="single" w:sz="4" w:space="0" w:color="auto"/>
              <w:left w:val="single" w:sz="4" w:space="0" w:color="auto"/>
              <w:bottom w:val="single" w:sz="4" w:space="0" w:color="auto"/>
              <w:right w:val="single" w:sz="4" w:space="0" w:color="auto"/>
            </w:tcBorders>
          </w:tcPr>
          <w:p w14:paraId="11D088E5" w14:textId="77777777" w:rsidR="007F7F31" w:rsidRPr="007F7F31" w:rsidRDefault="007F7F31" w:rsidP="007F7F31">
            <w:pPr>
              <w:widowControl w:val="0"/>
              <w:spacing w:after="0"/>
              <w:jc w:val="center"/>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tcPr>
          <w:p w14:paraId="08206853" w14:textId="77777777" w:rsidR="007F7F31" w:rsidRPr="007F7F31" w:rsidRDefault="007F7F31" w:rsidP="007F7F31">
            <w:pPr>
              <w:widowControl w:val="0"/>
              <w:spacing w:after="0"/>
              <w:jc w:val="center"/>
              <w:rPr>
                <w:rFonts w:ascii="Times New Roman" w:eastAsia="Times New Roman" w:hAnsi="Times New Roman" w:cs="Times New Roman"/>
                <w:szCs w:val="24"/>
              </w:rPr>
            </w:pPr>
          </w:p>
        </w:tc>
      </w:tr>
      <w:tr w:rsidR="007F7F31" w:rsidRPr="007F7F31" w14:paraId="5D8653B1"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1625207B"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Ягоды: земляника, малина, черника;</w:t>
            </w:r>
          </w:p>
          <w:p w14:paraId="295BC72E"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брусника, клюква</w:t>
            </w:r>
          </w:p>
        </w:tc>
        <w:tc>
          <w:tcPr>
            <w:tcW w:w="573" w:type="pct"/>
            <w:tcBorders>
              <w:top w:val="single" w:sz="4" w:space="0" w:color="auto"/>
              <w:left w:val="single" w:sz="4" w:space="0" w:color="auto"/>
              <w:bottom w:val="single" w:sz="4" w:space="0" w:color="auto"/>
              <w:right w:val="single" w:sz="4" w:space="0" w:color="auto"/>
            </w:tcBorders>
          </w:tcPr>
          <w:p w14:paraId="40F507E7"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1118" w:type="pct"/>
            <w:tcBorders>
              <w:top w:val="single" w:sz="4" w:space="0" w:color="auto"/>
              <w:left w:val="single" w:sz="4" w:space="0" w:color="auto"/>
              <w:bottom w:val="single" w:sz="4" w:space="0" w:color="auto"/>
              <w:right w:val="single" w:sz="4" w:space="0" w:color="auto"/>
            </w:tcBorders>
            <w:hideMark/>
          </w:tcPr>
          <w:p w14:paraId="133CFABE" w14:textId="77777777" w:rsidR="007F7F31" w:rsidRPr="007F7F31" w:rsidRDefault="007F7F31" w:rsidP="007F7F31">
            <w:pPr>
              <w:widowControl w:val="0"/>
              <w:spacing w:after="0"/>
              <w:jc w:val="center"/>
              <w:rPr>
                <w:rFonts w:ascii="Times New Roman" w:eastAsia="Times New Roman" w:hAnsi="Times New Roman" w:cs="Times New Roman"/>
                <w:szCs w:val="24"/>
              </w:rPr>
            </w:pPr>
            <w:r w:rsidRPr="007F7F31">
              <w:rPr>
                <w:rFonts w:ascii="Times New Roman" w:eastAsia="Times New Roman" w:hAnsi="Times New Roman" w:cs="Times New Roman"/>
              </w:rPr>
              <w:t>не устанавливается</w:t>
            </w:r>
          </w:p>
        </w:tc>
        <w:tc>
          <w:tcPr>
            <w:tcW w:w="1452" w:type="pct"/>
            <w:tcBorders>
              <w:top w:val="single" w:sz="4" w:space="0" w:color="auto"/>
              <w:left w:val="single" w:sz="4" w:space="0" w:color="auto"/>
              <w:bottom w:val="single" w:sz="4" w:space="0" w:color="auto"/>
              <w:right w:val="single" w:sz="4" w:space="0" w:color="auto"/>
            </w:tcBorders>
            <w:hideMark/>
          </w:tcPr>
          <w:p w14:paraId="256C0BFD"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июнь –август</w:t>
            </w:r>
          </w:p>
          <w:p w14:paraId="3D14AEE5"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август -октябрь</w:t>
            </w:r>
          </w:p>
        </w:tc>
      </w:tr>
      <w:tr w:rsidR="007F7F31" w:rsidRPr="007F7F31" w14:paraId="465B2410"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0545989A"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Плоды: рябины, черемухи</w:t>
            </w:r>
          </w:p>
        </w:tc>
        <w:tc>
          <w:tcPr>
            <w:tcW w:w="573" w:type="pct"/>
            <w:tcBorders>
              <w:top w:val="single" w:sz="4" w:space="0" w:color="auto"/>
              <w:left w:val="single" w:sz="4" w:space="0" w:color="auto"/>
              <w:bottom w:val="single" w:sz="4" w:space="0" w:color="auto"/>
              <w:right w:val="single" w:sz="4" w:space="0" w:color="auto"/>
            </w:tcBorders>
          </w:tcPr>
          <w:p w14:paraId="59FC039E"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1118" w:type="pct"/>
            <w:tcBorders>
              <w:top w:val="single" w:sz="4" w:space="0" w:color="auto"/>
              <w:left w:val="single" w:sz="4" w:space="0" w:color="auto"/>
              <w:bottom w:val="single" w:sz="4" w:space="0" w:color="auto"/>
              <w:right w:val="single" w:sz="4" w:space="0" w:color="auto"/>
            </w:tcBorders>
            <w:hideMark/>
          </w:tcPr>
          <w:p w14:paraId="34239CA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не устанавливается</w:t>
            </w:r>
          </w:p>
        </w:tc>
        <w:tc>
          <w:tcPr>
            <w:tcW w:w="1452" w:type="pct"/>
            <w:tcBorders>
              <w:top w:val="single" w:sz="4" w:space="0" w:color="auto"/>
              <w:left w:val="single" w:sz="4" w:space="0" w:color="auto"/>
              <w:bottom w:val="single" w:sz="4" w:space="0" w:color="auto"/>
              <w:right w:val="single" w:sz="4" w:space="0" w:color="auto"/>
            </w:tcBorders>
            <w:hideMark/>
          </w:tcPr>
          <w:p w14:paraId="553DFE8C"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август -сентябрь</w:t>
            </w:r>
          </w:p>
        </w:tc>
      </w:tr>
      <w:tr w:rsidR="007F7F31" w:rsidRPr="007F7F31" w14:paraId="59E7CC06"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31836689"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Грибы</w:t>
            </w:r>
          </w:p>
        </w:tc>
        <w:tc>
          <w:tcPr>
            <w:tcW w:w="573" w:type="pct"/>
            <w:tcBorders>
              <w:top w:val="single" w:sz="4" w:space="0" w:color="auto"/>
              <w:left w:val="single" w:sz="4" w:space="0" w:color="auto"/>
              <w:bottom w:val="single" w:sz="4" w:space="0" w:color="auto"/>
              <w:right w:val="single" w:sz="4" w:space="0" w:color="auto"/>
            </w:tcBorders>
          </w:tcPr>
          <w:p w14:paraId="19015EC1"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1118" w:type="pct"/>
            <w:tcBorders>
              <w:top w:val="single" w:sz="4" w:space="0" w:color="auto"/>
              <w:left w:val="single" w:sz="4" w:space="0" w:color="auto"/>
              <w:bottom w:val="single" w:sz="4" w:space="0" w:color="auto"/>
              <w:right w:val="single" w:sz="4" w:space="0" w:color="auto"/>
            </w:tcBorders>
            <w:hideMark/>
          </w:tcPr>
          <w:p w14:paraId="649CC27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не устанавливается</w:t>
            </w:r>
          </w:p>
        </w:tc>
        <w:tc>
          <w:tcPr>
            <w:tcW w:w="1452" w:type="pct"/>
            <w:tcBorders>
              <w:top w:val="single" w:sz="4" w:space="0" w:color="auto"/>
              <w:left w:val="single" w:sz="4" w:space="0" w:color="auto"/>
              <w:bottom w:val="single" w:sz="4" w:space="0" w:color="auto"/>
              <w:right w:val="single" w:sz="4" w:space="0" w:color="auto"/>
            </w:tcBorders>
            <w:hideMark/>
          </w:tcPr>
          <w:p w14:paraId="6CDC48F5"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июнь- сентябрь</w:t>
            </w:r>
          </w:p>
        </w:tc>
      </w:tr>
      <w:tr w:rsidR="007F7F31" w:rsidRPr="007F7F31" w14:paraId="2C547465"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2C8AE71C"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Папоротник –орляк</w:t>
            </w:r>
          </w:p>
        </w:tc>
        <w:tc>
          <w:tcPr>
            <w:tcW w:w="573" w:type="pct"/>
            <w:tcBorders>
              <w:top w:val="single" w:sz="4" w:space="0" w:color="auto"/>
              <w:left w:val="single" w:sz="4" w:space="0" w:color="auto"/>
              <w:bottom w:val="single" w:sz="4" w:space="0" w:color="auto"/>
              <w:right w:val="single" w:sz="4" w:space="0" w:color="auto"/>
            </w:tcBorders>
          </w:tcPr>
          <w:p w14:paraId="67D0EA59"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1118" w:type="pct"/>
            <w:tcBorders>
              <w:top w:val="single" w:sz="4" w:space="0" w:color="auto"/>
              <w:left w:val="single" w:sz="4" w:space="0" w:color="auto"/>
              <w:bottom w:val="single" w:sz="4" w:space="0" w:color="auto"/>
              <w:right w:val="single" w:sz="4" w:space="0" w:color="auto"/>
            </w:tcBorders>
            <w:hideMark/>
          </w:tcPr>
          <w:p w14:paraId="54BB359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не устанавливается</w:t>
            </w:r>
          </w:p>
        </w:tc>
        <w:tc>
          <w:tcPr>
            <w:tcW w:w="1452" w:type="pct"/>
            <w:tcBorders>
              <w:top w:val="single" w:sz="4" w:space="0" w:color="auto"/>
              <w:left w:val="single" w:sz="4" w:space="0" w:color="auto"/>
              <w:bottom w:val="single" w:sz="4" w:space="0" w:color="auto"/>
              <w:right w:val="single" w:sz="4" w:space="0" w:color="auto"/>
            </w:tcBorders>
            <w:hideMark/>
          </w:tcPr>
          <w:p w14:paraId="2D04CDB5"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май</w:t>
            </w:r>
          </w:p>
        </w:tc>
      </w:tr>
      <w:tr w:rsidR="007F7F31" w:rsidRPr="007F7F31" w14:paraId="3097F17B"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3F01FFCA" w14:textId="77777777" w:rsidR="007F7F31" w:rsidRPr="007F7F31" w:rsidRDefault="007F7F31" w:rsidP="007F7F31">
            <w:pPr>
              <w:widowControl w:val="0"/>
              <w:spacing w:after="0"/>
              <w:jc w:val="both"/>
              <w:rPr>
                <w:rFonts w:ascii="Times New Roman" w:eastAsia="Times New Roman" w:hAnsi="Times New Roman" w:cs="Times New Roman"/>
                <w:b/>
                <w:szCs w:val="24"/>
              </w:rPr>
            </w:pPr>
            <w:r w:rsidRPr="007F7F31">
              <w:rPr>
                <w:rFonts w:ascii="Times New Roman" w:eastAsia="Times New Roman" w:hAnsi="Times New Roman" w:cs="Times New Roman"/>
                <w:b/>
              </w:rPr>
              <w:t>Лекарственные растения</w:t>
            </w:r>
          </w:p>
        </w:tc>
        <w:tc>
          <w:tcPr>
            <w:tcW w:w="573" w:type="pct"/>
            <w:tcBorders>
              <w:top w:val="single" w:sz="4" w:space="0" w:color="auto"/>
              <w:left w:val="single" w:sz="4" w:space="0" w:color="auto"/>
              <w:bottom w:val="single" w:sz="4" w:space="0" w:color="auto"/>
              <w:right w:val="single" w:sz="4" w:space="0" w:color="auto"/>
            </w:tcBorders>
          </w:tcPr>
          <w:p w14:paraId="4ABEAB98"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1118" w:type="pct"/>
            <w:vMerge w:val="restart"/>
            <w:tcBorders>
              <w:top w:val="single" w:sz="4" w:space="0" w:color="auto"/>
              <w:left w:val="single" w:sz="4" w:space="0" w:color="auto"/>
              <w:bottom w:val="single" w:sz="4" w:space="0" w:color="auto"/>
              <w:right w:val="single" w:sz="4" w:space="0" w:color="auto"/>
            </w:tcBorders>
            <w:hideMark/>
          </w:tcPr>
          <w:p w14:paraId="0FC9BD70" w14:textId="77777777" w:rsidR="007F7F31" w:rsidRPr="007F7F31" w:rsidRDefault="007F7F31" w:rsidP="007F7F31">
            <w:pPr>
              <w:widowControl w:val="0"/>
              <w:spacing w:after="0"/>
              <w:jc w:val="center"/>
              <w:rPr>
                <w:rFonts w:ascii="Times New Roman" w:eastAsia="Times New Roman" w:hAnsi="Times New Roman" w:cs="Times New Roman"/>
                <w:szCs w:val="24"/>
              </w:rPr>
            </w:pPr>
            <w:r w:rsidRPr="007F7F31">
              <w:rPr>
                <w:rFonts w:ascii="Times New Roman" w:eastAsia="Times New Roman" w:hAnsi="Times New Roman" w:cs="Times New Roman"/>
              </w:rPr>
              <w:t>не устанавливается</w:t>
            </w:r>
          </w:p>
        </w:tc>
        <w:tc>
          <w:tcPr>
            <w:tcW w:w="1452" w:type="pct"/>
            <w:tcBorders>
              <w:top w:val="single" w:sz="4" w:space="0" w:color="auto"/>
              <w:left w:val="single" w:sz="4" w:space="0" w:color="auto"/>
              <w:bottom w:val="single" w:sz="4" w:space="0" w:color="auto"/>
              <w:right w:val="single" w:sz="4" w:space="0" w:color="auto"/>
            </w:tcBorders>
          </w:tcPr>
          <w:p w14:paraId="497535A6" w14:textId="77777777" w:rsidR="007F7F31" w:rsidRPr="007F7F31" w:rsidRDefault="007F7F31" w:rsidP="007F7F31">
            <w:pPr>
              <w:widowControl w:val="0"/>
              <w:spacing w:after="0"/>
              <w:jc w:val="both"/>
              <w:rPr>
                <w:rFonts w:ascii="Times New Roman" w:eastAsia="Times New Roman" w:hAnsi="Times New Roman" w:cs="Times New Roman"/>
                <w:szCs w:val="24"/>
              </w:rPr>
            </w:pPr>
          </w:p>
        </w:tc>
      </w:tr>
      <w:tr w:rsidR="007F7F31" w:rsidRPr="007F7F31" w14:paraId="131CEB55"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5017BCCC"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Ландыш майский</w:t>
            </w:r>
          </w:p>
        </w:tc>
        <w:tc>
          <w:tcPr>
            <w:tcW w:w="573" w:type="pct"/>
            <w:tcBorders>
              <w:top w:val="single" w:sz="4" w:space="0" w:color="auto"/>
              <w:left w:val="single" w:sz="4" w:space="0" w:color="auto"/>
              <w:bottom w:val="single" w:sz="4" w:space="0" w:color="auto"/>
              <w:right w:val="single" w:sz="4" w:space="0" w:color="auto"/>
            </w:tcBorders>
          </w:tcPr>
          <w:p w14:paraId="39B2B208"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64A12B"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0A87B44F"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вегетационный период</w:t>
            </w:r>
          </w:p>
        </w:tc>
      </w:tr>
      <w:tr w:rsidR="007F7F31" w:rsidRPr="007F7F31" w14:paraId="5E759238"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577CCAEF"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Зверобой продырявленный</w:t>
            </w:r>
          </w:p>
        </w:tc>
        <w:tc>
          <w:tcPr>
            <w:tcW w:w="573" w:type="pct"/>
            <w:tcBorders>
              <w:top w:val="single" w:sz="4" w:space="0" w:color="auto"/>
              <w:left w:val="single" w:sz="4" w:space="0" w:color="auto"/>
              <w:bottom w:val="single" w:sz="4" w:space="0" w:color="auto"/>
              <w:right w:val="single" w:sz="4" w:space="0" w:color="auto"/>
            </w:tcBorders>
          </w:tcPr>
          <w:p w14:paraId="69820F5C"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9422C6"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7706E46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6DB15C01"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5F7754C5"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Горец змеиный (змеевик)</w:t>
            </w:r>
          </w:p>
        </w:tc>
        <w:tc>
          <w:tcPr>
            <w:tcW w:w="573" w:type="pct"/>
            <w:tcBorders>
              <w:top w:val="single" w:sz="4" w:space="0" w:color="auto"/>
              <w:left w:val="single" w:sz="4" w:space="0" w:color="auto"/>
              <w:bottom w:val="single" w:sz="4" w:space="0" w:color="auto"/>
              <w:right w:val="single" w:sz="4" w:space="0" w:color="auto"/>
            </w:tcBorders>
          </w:tcPr>
          <w:p w14:paraId="7FFBEF04"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0D6A67"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40B7FEA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1E36AE8F"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48237E8F"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 xml:space="preserve">Кровохлебка </w:t>
            </w:r>
          </w:p>
        </w:tc>
        <w:tc>
          <w:tcPr>
            <w:tcW w:w="573" w:type="pct"/>
            <w:tcBorders>
              <w:top w:val="single" w:sz="4" w:space="0" w:color="auto"/>
              <w:left w:val="single" w:sz="4" w:space="0" w:color="auto"/>
              <w:bottom w:val="single" w:sz="4" w:space="0" w:color="auto"/>
              <w:right w:val="single" w:sz="4" w:space="0" w:color="auto"/>
            </w:tcBorders>
          </w:tcPr>
          <w:p w14:paraId="14BB18E1"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63CEA"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324BBA4B"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22429A7D"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32D35939"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Вахта трехлистная</w:t>
            </w:r>
          </w:p>
        </w:tc>
        <w:tc>
          <w:tcPr>
            <w:tcW w:w="573" w:type="pct"/>
            <w:tcBorders>
              <w:top w:val="single" w:sz="4" w:space="0" w:color="auto"/>
              <w:left w:val="single" w:sz="4" w:space="0" w:color="auto"/>
              <w:bottom w:val="single" w:sz="4" w:space="0" w:color="auto"/>
              <w:right w:val="single" w:sz="4" w:space="0" w:color="auto"/>
            </w:tcBorders>
          </w:tcPr>
          <w:p w14:paraId="7112BF2A"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3C97D4"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6A999DAB"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22045569"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702D806E"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Багульник болотный</w:t>
            </w:r>
          </w:p>
        </w:tc>
        <w:tc>
          <w:tcPr>
            <w:tcW w:w="573" w:type="pct"/>
            <w:tcBorders>
              <w:top w:val="single" w:sz="4" w:space="0" w:color="auto"/>
              <w:left w:val="single" w:sz="4" w:space="0" w:color="auto"/>
              <w:bottom w:val="single" w:sz="4" w:space="0" w:color="auto"/>
              <w:right w:val="single" w:sz="4" w:space="0" w:color="auto"/>
            </w:tcBorders>
          </w:tcPr>
          <w:p w14:paraId="1CA4DFB1"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265A25"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665D3D4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1921E267"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1B4D72B7"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 xml:space="preserve">Толокнянка </w:t>
            </w:r>
          </w:p>
        </w:tc>
        <w:tc>
          <w:tcPr>
            <w:tcW w:w="573" w:type="pct"/>
            <w:tcBorders>
              <w:top w:val="single" w:sz="4" w:space="0" w:color="auto"/>
              <w:left w:val="single" w:sz="4" w:space="0" w:color="auto"/>
              <w:bottom w:val="single" w:sz="4" w:space="0" w:color="auto"/>
              <w:right w:val="single" w:sz="4" w:space="0" w:color="auto"/>
            </w:tcBorders>
          </w:tcPr>
          <w:p w14:paraId="05369A98"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D570F8"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095B92F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7B7A9502"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43F746A2"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 xml:space="preserve">Брусника </w:t>
            </w:r>
          </w:p>
        </w:tc>
        <w:tc>
          <w:tcPr>
            <w:tcW w:w="573" w:type="pct"/>
            <w:tcBorders>
              <w:top w:val="single" w:sz="4" w:space="0" w:color="auto"/>
              <w:left w:val="single" w:sz="4" w:space="0" w:color="auto"/>
              <w:bottom w:val="single" w:sz="4" w:space="0" w:color="auto"/>
              <w:right w:val="single" w:sz="4" w:space="0" w:color="auto"/>
            </w:tcBorders>
          </w:tcPr>
          <w:p w14:paraId="005D9E0E"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853377"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6B140E6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7CD333E7"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28B36218" w14:textId="77777777" w:rsidR="007F7F31" w:rsidRPr="007F7F31" w:rsidRDefault="007F7F31" w:rsidP="007F7F31">
            <w:pPr>
              <w:widowControl w:val="0"/>
              <w:spacing w:after="0"/>
              <w:rPr>
                <w:rFonts w:ascii="Times New Roman" w:eastAsia="Times New Roman" w:hAnsi="Times New Roman" w:cs="Times New Roman"/>
                <w:szCs w:val="24"/>
              </w:rPr>
            </w:pPr>
            <w:r w:rsidRPr="007F7F31">
              <w:rPr>
                <w:rFonts w:ascii="Times New Roman" w:eastAsia="Times New Roman" w:hAnsi="Times New Roman" w:cs="Times New Roman"/>
              </w:rPr>
              <w:t>Таволга вязолистная (лабазник)</w:t>
            </w:r>
          </w:p>
        </w:tc>
        <w:tc>
          <w:tcPr>
            <w:tcW w:w="573" w:type="pct"/>
            <w:tcBorders>
              <w:top w:val="single" w:sz="4" w:space="0" w:color="auto"/>
              <w:left w:val="single" w:sz="4" w:space="0" w:color="auto"/>
              <w:bottom w:val="single" w:sz="4" w:space="0" w:color="auto"/>
              <w:right w:val="single" w:sz="4" w:space="0" w:color="auto"/>
            </w:tcBorders>
          </w:tcPr>
          <w:p w14:paraId="04C6E9A5"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E17E3"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77E73B1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47FD0383"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4D7B0EA4"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Чемерица Лобеля</w:t>
            </w:r>
          </w:p>
        </w:tc>
        <w:tc>
          <w:tcPr>
            <w:tcW w:w="573" w:type="pct"/>
            <w:tcBorders>
              <w:top w:val="single" w:sz="4" w:space="0" w:color="auto"/>
              <w:left w:val="single" w:sz="4" w:space="0" w:color="auto"/>
              <w:bottom w:val="single" w:sz="4" w:space="0" w:color="auto"/>
              <w:right w:val="single" w:sz="4" w:space="0" w:color="auto"/>
            </w:tcBorders>
          </w:tcPr>
          <w:p w14:paraId="04ED8ECF"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8C5DE3"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2BFA9A45"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0AA823FE"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507C8624"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Плаун булавовидный</w:t>
            </w:r>
          </w:p>
        </w:tc>
        <w:tc>
          <w:tcPr>
            <w:tcW w:w="573" w:type="pct"/>
            <w:tcBorders>
              <w:top w:val="single" w:sz="4" w:space="0" w:color="auto"/>
              <w:left w:val="single" w:sz="4" w:space="0" w:color="auto"/>
              <w:bottom w:val="single" w:sz="4" w:space="0" w:color="auto"/>
              <w:right w:val="single" w:sz="4" w:space="0" w:color="auto"/>
            </w:tcBorders>
          </w:tcPr>
          <w:p w14:paraId="5432ECD7"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B4E52C"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76C8A67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777BD191"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6F797042"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Лапчатка прямостоячая</w:t>
            </w:r>
          </w:p>
        </w:tc>
        <w:tc>
          <w:tcPr>
            <w:tcW w:w="573" w:type="pct"/>
            <w:tcBorders>
              <w:top w:val="single" w:sz="4" w:space="0" w:color="auto"/>
              <w:left w:val="single" w:sz="4" w:space="0" w:color="auto"/>
              <w:bottom w:val="single" w:sz="4" w:space="0" w:color="auto"/>
              <w:right w:val="single" w:sz="4" w:space="0" w:color="auto"/>
            </w:tcBorders>
          </w:tcPr>
          <w:p w14:paraId="20D47B88"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93C515"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49FC84B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4D7CCBB7"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6423A242"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 xml:space="preserve">Земляника </w:t>
            </w:r>
          </w:p>
        </w:tc>
        <w:tc>
          <w:tcPr>
            <w:tcW w:w="573" w:type="pct"/>
            <w:tcBorders>
              <w:top w:val="single" w:sz="4" w:space="0" w:color="auto"/>
              <w:left w:val="single" w:sz="4" w:space="0" w:color="auto"/>
              <w:bottom w:val="single" w:sz="4" w:space="0" w:color="auto"/>
              <w:right w:val="single" w:sz="4" w:space="0" w:color="auto"/>
            </w:tcBorders>
          </w:tcPr>
          <w:p w14:paraId="46149E1C"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0273BD"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191ECBCA"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763AFDE1"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47A00252"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 xml:space="preserve">Тысячелистник </w:t>
            </w:r>
          </w:p>
        </w:tc>
        <w:tc>
          <w:tcPr>
            <w:tcW w:w="573" w:type="pct"/>
            <w:tcBorders>
              <w:top w:val="single" w:sz="4" w:space="0" w:color="auto"/>
              <w:left w:val="single" w:sz="4" w:space="0" w:color="auto"/>
              <w:bottom w:val="single" w:sz="4" w:space="0" w:color="auto"/>
              <w:right w:val="single" w:sz="4" w:space="0" w:color="auto"/>
            </w:tcBorders>
          </w:tcPr>
          <w:p w14:paraId="6085F1A2"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93B8A2"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771EDE17"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1404D246"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502AA5BC"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Копытень европейский</w:t>
            </w:r>
          </w:p>
        </w:tc>
        <w:tc>
          <w:tcPr>
            <w:tcW w:w="573" w:type="pct"/>
            <w:tcBorders>
              <w:top w:val="single" w:sz="4" w:space="0" w:color="auto"/>
              <w:left w:val="single" w:sz="4" w:space="0" w:color="auto"/>
              <w:bottom w:val="single" w:sz="4" w:space="0" w:color="auto"/>
              <w:right w:val="single" w:sz="4" w:space="0" w:color="auto"/>
            </w:tcBorders>
          </w:tcPr>
          <w:p w14:paraId="0F250706"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8B2FF9"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68BC1F2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79E90693"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18038180"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 xml:space="preserve">Чистотел </w:t>
            </w:r>
          </w:p>
        </w:tc>
        <w:tc>
          <w:tcPr>
            <w:tcW w:w="573" w:type="pct"/>
            <w:tcBorders>
              <w:top w:val="single" w:sz="4" w:space="0" w:color="auto"/>
              <w:left w:val="single" w:sz="4" w:space="0" w:color="auto"/>
              <w:bottom w:val="single" w:sz="4" w:space="0" w:color="auto"/>
              <w:right w:val="single" w:sz="4" w:space="0" w:color="auto"/>
            </w:tcBorders>
          </w:tcPr>
          <w:p w14:paraId="598BDC92"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99BB68"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55B773F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5F306C16"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7BAE1D8D"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Крапива двудомная</w:t>
            </w:r>
          </w:p>
        </w:tc>
        <w:tc>
          <w:tcPr>
            <w:tcW w:w="573" w:type="pct"/>
            <w:tcBorders>
              <w:top w:val="single" w:sz="4" w:space="0" w:color="auto"/>
              <w:left w:val="single" w:sz="4" w:space="0" w:color="auto"/>
              <w:bottom w:val="single" w:sz="4" w:space="0" w:color="auto"/>
              <w:right w:val="single" w:sz="4" w:space="0" w:color="auto"/>
            </w:tcBorders>
          </w:tcPr>
          <w:p w14:paraId="61B096A4"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900B7C"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07158232"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0C1F5D05"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5FAF8379"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Подорожник большой</w:t>
            </w:r>
          </w:p>
        </w:tc>
        <w:tc>
          <w:tcPr>
            <w:tcW w:w="573" w:type="pct"/>
            <w:tcBorders>
              <w:top w:val="single" w:sz="4" w:space="0" w:color="auto"/>
              <w:left w:val="single" w:sz="4" w:space="0" w:color="auto"/>
              <w:bottom w:val="single" w:sz="4" w:space="0" w:color="auto"/>
              <w:right w:val="single" w:sz="4" w:space="0" w:color="auto"/>
            </w:tcBorders>
          </w:tcPr>
          <w:p w14:paraId="6B539FFB"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2D5706"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207037F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5751B978"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2A4036F9"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Череда трехраздельная</w:t>
            </w:r>
          </w:p>
        </w:tc>
        <w:tc>
          <w:tcPr>
            <w:tcW w:w="573" w:type="pct"/>
            <w:tcBorders>
              <w:top w:val="single" w:sz="4" w:space="0" w:color="auto"/>
              <w:left w:val="single" w:sz="4" w:space="0" w:color="auto"/>
              <w:bottom w:val="single" w:sz="4" w:space="0" w:color="auto"/>
              <w:right w:val="single" w:sz="4" w:space="0" w:color="auto"/>
            </w:tcBorders>
          </w:tcPr>
          <w:p w14:paraId="7C89C419"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34E486"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242FC2D2"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79F7F7B8"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75451FDC"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Полынь</w:t>
            </w:r>
          </w:p>
        </w:tc>
        <w:tc>
          <w:tcPr>
            <w:tcW w:w="573" w:type="pct"/>
            <w:tcBorders>
              <w:top w:val="single" w:sz="4" w:space="0" w:color="auto"/>
              <w:left w:val="single" w:sz="4" w:space="0" w:color="auto"/>
              <w:bottom w:val="single" w:sz="4" w:space="0" w:color="auto"/>
              <w:right w:val="single" w:sz="4" w:space="0" w:color="auto"/>
            </w:tcBorders>
          </w:tcPr>
          <w:p w14:paraId="77E43101"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38FDC2"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0D6BC1D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bl>
    <w:p w14:paraId="38E74AE6"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березового сока на территории лесничества не допускается.</w:t>
      </w:r>
    </w:p>
    <w:p w14:paraId="1C31398A"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Граждане и юридические лица обязаны применять способы сбора и </w:t>
      </w:r>
      <w:r w:rsidRPr="007F7F31">
        <w:rPr>
          <w:rFonts w:ascii="Times New Roman" w:eastAsia="Times New Roman" w:hAnsi="Times New Roman" w:cs="Times New Roman"/>
          <w:sz w:val="28"/>
          <w:szCs w:val="28"/>
          <w:lang w:eastAsia="ru-RU"/>
        </w:rPr>
        <w:lastRenderedPageBreak/>
        <w:t>заготовки, исключающие истощение имеющихся ресурсов.</w:t>
      </w:r>
    </w:p>
    <w:p w14:paraId="277930C3"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пищевых ресурсов должна вестись способами, не ухудшающими состояние их зарослей. Запрещается вырывать растения с корнями, повреждать листья (вайи) и корневища.</w:t>
      </w:r>
    </w:p>
    <w:p w14:paraId="6F506335"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сырья папоротника орляка ведется на одном участке в течение 3-4 лет. Затем следует перерыв для восстановления заросли: при одноразовом (за сезон) сборе сырья - 2-3 года, двухразовом - 3-4 года.</w:t>
      </w:r>
    </w:p>
    <w:p w14:paraId="79FAD532"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лекарственных растений допускается в объемах, обеспечивающих своевременное восстановление растений и воспроизводство запасов сырья.</w:t>
      </w:r>
    </w:p>
    <w:p w14:paraId="26D1E390"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Повторный сбор сырья лекарственных растений в одной и той же заросли (угодье) допускается только после полного восстановления запасов сырья конкретного вида растения.</w:t>
      </w:r>
    </w:p>
    <w:p w14:paraId="5D13E3A7"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отсутствии данных о сроках ведения повторных заготовок сырья для какого-либо вида лекарственного растения необходимо руководствоваться следующим:</w:t>
      </w:r>
    </w:p>
    <w:p w14:paraId="5F115D6D"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соцветий и надземных органов ("травы") однолетних растений проводится на одной заросли один раз в 2 года;</w:t>
      </w:r>
    </w:p>
    <w:p w14:paraId="3839FDAF"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надземных органов ("травы") многолетних растений - один раз в течение 4-6 лет;</w:t>
      </w:r>
    </w:p>
    <w:p w14:paraId="23C5E94F" w14:textId="77777777" w:rsidR="007F7F31" w:rsidRPr="007F7F31" w:rsidRDefault="007F7F31" w:rsidP="007F7F31">
      <w:pPr>
        <w:widowControl w:val="0"/>
        <w:shd w:val="clear" w:color="auto" w:fill="FFFFFF"/>
        <w:spacing w:after="0" w:line="360" w:lineRule="auto"/>
        <w:ind w:firstLine="851"/>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подземных органов большинства видов лекарственных растений - не чаще одного раза в 15-20 лет. </w:t>
      </w:r>
    </w:p>
    <w:p w14:paraId="7A944128" w14:textId="77777777" w:rsidR="007F7F31" w:rsidRPr="007F7F31" w:rsidRDefault="007F7F31" w:rsidP="007F7F31">
      <w:pPr>
        <w:widowControl w:val="0"/>
        <w:shd w:val="clear" w:color="auto" w:fill="FFFFFF"/>
        <w:spacing w:after="0" w:line="360" w:lineRule="auto"/>
        <w:ind w:firstLine="851"/>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Заготовка пищевых лесных ресурсов и сбор лекарственных растений могут ограничиваться в соответствии со </w:t>
      </w:r>
      <w:hyperlink r:id="rId28" w:history="1">
        <w:r w:rsidRPr="007F7F31">
          <w:rPr>
            <w:rFonts w:ascii="Times New Roman" w:eastAsia="Times New Roman" w:hAnsi="Times New Roman" w:cs="Times New Roman"/>
            <w:sz w:val="28"/>
            <w:szCs w:val="28"/>
            <w:lang w:eastAsia="ru-RU"/>
          </w:rPr>
          <w:t>ст.27</w:t>
        </w:r>
      </w:hyperlink>
      <w:r w:rsidRPr="007F7F31">
        <w:rPr>
          <w:rFonts w:ascii="Times New Roman" w:eastAsia="Times New Roman" w:hAnsi="Times New Roman" w:cs="Times New Roman"/>
          <w:sz w:val="28"/>
          <w:szCs w:val="28"/>
          <w:lang w:eastAsia="ru-RU"/>
        </w:rPr>
        <w:t xml:space="preserve">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в том числе по результатам санитарного и радиационного контроля.</w:t>
      </w:r>
    </w:p>
    <w:p w14:paraId="249483F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районах, загрязненных радиоактивными веществами, заготовка пищевых лесных ресурсов и сбор лекарственных растений могут быть ограничены или запрещены в порядке, установленном законодательством Российской Федерации.</w:t>
      </w:r>
    </w:p>
    <w:p w14:paraId="7098161D"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Запрещается осуществлять заготовку и сбор грибов и дикорастущих </w:t>
      </w:r>
      <w:r w:rsidRPr="007F7F31">
        <w:rPr>
          <w:rFonts w:ascii="Times New Roman" w:eastAsia="Times New Roman" w:hAnsi="Times New Roman" w:cs="Times New Roman"/>
          <w:sz w:val="28"/>
          <w:szCs w:val="28"/>
          <w:lang w:eastAsia="ru-RU"/>
        </w:rPr>
        <w:lastRenderedPageBreak/>
        <w:t xml:space="preserve">растений, виды которых занесены в </w:t>
      </w:r>
      <w:hyperlink r:id="rId29" w:history="1">
        <w:r w:rsidRPr="007F7F31">
          <w:rPr>
            <w:rFonts w:ascii="Times New Roman" w:eastAsia="Times New Roman" w:hAnsi="Times New Roman" w:cs="Times New Roman"/>
            <w:sz w:val="28"/>
            <w:szCs w:val="28"/>
            <w:lang w:eastAsia="ru-RU"/>
          </w:rPr>
          <w:t>Красную книгу</w:t>
        </w:r>
      </w:hyperlink>
      <w:r w:rsidRPr="007F7F31">
        <w:rPr>
          <w:rFonts w:ascii="Times New Roman" w:eastAsia="Times New Roman" w:hAnsi="Times New Roman" w:cs="Times New Roman"/>
          <w:sz w:val="28"/>
          <w:szCs w:val="28"/>
          <w:lang w:eastAsia="ru-RU"/>
        </w:rPr>
        <w:t xml:space="preserve"> Российской Федерации,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w:t>
      </w:r>
      <w:hyperlink r:id="rId30" w:history="1">
        <w:r w:rsidRPr="007F7F31">
          <w:rPr>
            <w:rFonts w:ascii="Times New Roman" w:eastAsia="Times New Roman" w:hAnsi="Times New Roman" w:cs="Times New Roman"/>
            <w:sz w:val="28"/>
            <w:szCs w:val="28"/>
            <w:lang w:eastAsia="ru-RU"/>
          </w:rPr>
          <w:t>законом</w:t>
        </w:r>
      </w:hyperlink>
      <w:r w:rsidRPr="007F7F31">
        <w:rPr>
          <w:rFonts w:ascii="Times New Roman" w:eastAsia="Times New Roman" w:hAnsi="Times New Roman" w:cs="Times New Roman"/>
          <w:sz w:val="28"/>
          <w:szCs w:val="28"/>
          <w:lang w:eastAsia="ru-RU"/>
        </w:rPr>
        <w:t xml:space="preserve"> от 8 января 1998 года № 3-ФЗ «О наркотических средствах и психотропных веществах».</w:t>
      </w:r>
    </w:p>
    <w:p w14:paraId="15953FE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Arial" w:eastAsia="Times New Roman" w:hAnsi="Arial" w:cs="Arial"/>
          <w:sz w:val="24"/>
          <w:szCs w:val="24"/>
          <w:shd w:val="clear" w:color="auto" w:fill="FFFFFF"/>
          <w:lang w:eastAsia="ru-RU"/>
        </w:rPr>
        <w:t> </w:t>
      </w:r>
    </w:p>
    <w:p w14:paraId="19C0A9EE" w14:textId="77777777" w:rsidR="007F7F31" w:rsidRPr="007F7F31" w:rsidRDefault="007F7F31" w:rsidP="007F7F31">
      <w:pPr>
        <w:keepNext/>
        <w:spacing w:before="240" w:after="0" w:line="360" w:lineRule="auto"/>
        <w:jc w:val="center"/>
        <w:outlineLvl w:val="1"/>
        <w:rPr>
          <w:rFonts w:ascii="Times New Roman" w:eastAsia="Calibri" w:hAnsi="Times New Roman" w:cs="Times New Roman"/>
          <w:b/>
          <w:bCs/>
          <w:sz w:val="30"/>
          <w:szCs w:val="30"/>
        </w:rPr>
      </w:pPr>
      <w:bookmarkStart w:id="61" w:name="_Toc153273231"/>
      <w:r w:rsidRPr="007F7F31">
        <w:rPr>
          <w:rFonts w:ascii="Times New Roman" w:eastAsia="Calibri" w:hAnsi="Times New Roman" w:cs="Times New Roman"/>
          <w:b/>
          <w:bCs/>
          <w:sz w:val="30"/>
          <w:szCs w:val="30"/>
        </w:rPr>
        <w:t>2.5. Нормативы, параметры и сроки использования лесов для создания лесных питомников и их эксплуатация</w:t>
      </w:r>
      <w:bookmarkEnd w:id="61"/>
    </w:p>
    <w:p w14:paraId="0F43C75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со ст.39.1 </w:t>
      </w:r>
      <w:hyperlink r:id="rId31" w:anchor="7EE0KH" w:history="1">
        <w:r w:rsidR="003B1B63">
          <w:rPr>
            <w:rFonts w:ascii="Times New Roman" w:eastAsia="Times New Roman" w:hAnsi="Times New Roman" w:cs="Times New Roman"/>
            <w:sz w:val="28"/>
            <w:szCs w:val="28"/>
            <w:lang w:eastAsia="ru-RU"/>
          </w:rPr>
          <w:t>ЛК РФ</w:t>
        </w:r>
      </w:hyperlink>
      <w:r w:rsidRPr="007F7F31">
        <w:rPr>
          <w:rFonts w:ascii="Times New Roman" w:eastAsia="Times New Roman" w:hAnsi="Times New Roman" w:cs="Times New Roman"/>
          <w:sz w:val="28"/>
          <w:szCs w:val="28"/>
          <w:lang w:eastAsia="ru-RU"/>
        </w:rPr>
        <w:t xml:space="preserve"> под лесными питомниками понимаются территории, на которых расположены земельные, лесные участки с необходимой инфраструктурой, предназначенной для обеспечения выращивания саженцев, сеянцев основных лесных древесных пород. Создание лесных питомников (постоянных, временных) и их эксплуатация представляют собой деятельность, связанную с выращиванием саженцев, сеянцев основных лесных древесных пород.</w:t>
      </w:r>
    </w:p>
    <w:p w14:paraId="3643DB3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Для этих целей допускается строительство, реконструкция и эксплуатация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 соответствии с </w:t>
      </w:r>
      <w:hyperlink r:id="rId32" w:anchor="BQA0P9" w:history="1">
        <w:r w:rsidRPr="007F7F31">
          <w:rPr>
            <w:rFonts w:ascii="Times New Roman" w:eastAsia="Times New Roman" w:hAnsi="Times New Roman" w:cs="Times New Roman"/>
            <w:sz w:val="28"/>
            <w:szCs w:val="28"/>
            <w:lang w:eastAsia="ru-RU"/>
          </w:rPr>
          <w:t xml:space="preserve">ч.5 ст. 13 </w:t>
        </w:r>
        <w:hyperlink r:id="rId33" w:anchor="7EE0KH" w:history="1">
          <w:r w:rsidR="003B1B63">
            <w:rPr>
              <w:rFonts w:ascii="Times New Roman" w:eastAsia="Times New Roman" w:hAnsi="Times New Roman" w:cs="Times New Roman"/>
              <w:sz w:val="28"/>
              <w:szCs w:val="28"/>
              <w:lang w:eastAsia="ru-RU"/>
            </w:rPr>
            <w:t>ЛК РФ</w:t>
          </w:r>
        </w:hyperlink>
        <w:r w:rsidRPr="007F7F31">
          <w:rPr>
            <w:rFonts w:ascii="Times New Roman" w:eastAsia="Times New Roman" w:hAnsi="Times New Roman" w:cs="Times New Roman"/>
            <w:sz w:val="28"/>
            <w:szCs w:val="28"/>
            <w:lang w:eastAsia="ru-RU"/>
          </w:rPr>
          <w:t>.</w:t>
        </w:r>
      </w:hyperlink>
    </w:p>
    <w:p w14:paraId="643E32D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Нормативы, параметры и сроки использования лесов для создания лесных питомников и их эксплуатации установлены Правилами создания лесных питомников и их эксплуатации, утвержденными приказом Минприроды России от </w:t>
      </w:r>
      <w:r w:rsidRPr="007F7F31">
        <w:rPr>
          <w:rFonts w:ascii="Times New Roman" w:eastAsia="Times New Roman" w:hAnsi="Times New Roman" w:cs="Times New Roman"/>
          <w:spacing w:val="-6"/>
          <w:sz w:val="28"/>
          <w:szCs w:val="28"/>
          <w:lang w:eastAsia="ru-RU"/>
        </w:rPr>
        <w:t>12.10.2021 № 737.</w:t>
      </w:r>
    </w:p>
    <w:p w14:paraId="41320640" w14:textId="77777777" w:rsidR="007F7F31" w:rsidRPr="007F7F31" w:rsidRDefault="007F7F31" w:rsidP="00440866">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соответствии с п.13</w:t>
      </w:r>
      <w:r w:rsidRPr="007F7F31">
        <w:rPr>
          <w:rFonts w:ascii="Times New Roman" w:eastAsia="Times New Roman" w:hAnsi="Times New Roman" w:cs="Times New Roman"/>
          <w:b/>
          <w:sz w:val="24"/>
          <w:szCs w:val="28"/>
          <w:lang w:eastAsia="ru-RU"/>
        </w:rPr>
        <w:t xml:space="preserve"> </w:t>
      </w:r>
      <w:r w:rsidRPr="007F7F31">
        <w:rPr>
          <w:rFonts w:ascii="Times New Roman" w:eastAsia="Times New Roman" w:hAnsi="Times New Roman" w:cs="Times New Roman"/>
          <w:sz w:val="28"/>
          <w:szCs w:val="28"/>
          <w:lang w:eastAsia="ru-RU"/>
        </w:rPr>
        <w:t xml:space="preserve">Правил создания лесных питомников и их эксплуатации, утвержденными приказом Минприроды России от </w:t>
      </w:r>
      <w:r w:rsidRPr="007F7F31">
        <w:rPr>
          <w:rFonts w:ascii="Times New Roman" w:eastAsia="Times New Roman" w:hAnsi="Times New Roman" w:cs="Times New Roman"/>
          <w:spacing w:val="-6"/>
          <w:sz w:val="28"/>
          <w:szCs w:val="28"/>
          <w:lang w:eastAsia="ru-RU"/>
        </w:rPr>
        <w:t xml:space="preserve">12.10.2021 </w:t>
      </w:r>
      <w:r w:rsidRPr="007F7F31">
        <w:rPr>
          <w:rFonts w:ascii="Times New Roman" w:eastAsia="Times New Roman" w:hAnsi="Times New Roman" w:cs="Times New Roman"/>
          <w:spacing w:val="-6"/>
          <w:sz w:val="28"/>
          <w:szCs w:val="28"/>
          <w:lang w:eastAsia="ru-RU"/>
        </w:rPr>
        <w:lastRenderedPageBreak/>
        <w:t>№737</w:t>
      </w:r>
      <w:r w:rsidR="00440866">
        <w:rPr>
          <w:rFonts w:ascii="Times New Roman" w:eastAsia="Times New Roman" w:hAnsi="Times New Roman" w:cs="Times New Roman"/>
          <w:spacing w:val="-6"/>
          <w:sz w:val="28"/>
          <w:szCs w:val="28"/>
          <w:lang w:eastAsia="ru-RU"/>
        </w:rPr>
        <w:t xml:space="preserve"> </w:t>
      </w:r>
      <w:r w:rsidRPr="007F7F31">
        <w:rPr>
          <w:rFonts w:ascii="Times New Roman" w:eastAsia="Times New Roman" w:hAnsi="Times New Roman" w:cs="Times New Roman"/>
          <w:sz w:val="28"/>
          <w:szCs w:val="28"/>
          <w:lang w:eastAsia="ru-RU"/>
        </w:rPr>
        <w:t>создание лесных питомников и их эксплуатация для выращивания сеянцев и саженцев лесных растений допускается на непокрытых лесом землях (прогалины, пустыри, вырубки) имеющих достаточную площадь для севооборота.</w:t>
      </w:r>
    </w:p>
    <w:p w14:paraId="3726A768" w14:textId="77777777" w:rsid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На территории лесничества отсутствуют участки непокрытых лесом земель площадью, достаточной для обеспечения севооборота и правовой режим городских лесов на допускает строительства капитальных объектов, указанных в ст.39.1 </w:t>
      </w:r>
      <w:hyperlink r:id="rId34" w:anchor="7EE0KH" w:history="1">
        <w:r w:rsidR="003B1B63">
          <w:rPr>
            <w:rFonts w:ascii="Times New Roman" w:eastAsia="Times New Roman" w:hAnsi="Times New Roman" w:cs="Times New Roman"/>
            <w:sz w:val="28"/>
            <w:szCs w:val="28"/>
            <w:lang w:eastAsia="ru-RU"/>
          </w:rPr>
          <w:t>ЛК РФ</w:t>
        </w:r>
      </w:hyperlink>
      <w:r w:rsidRPr="007F7F31">
        <w:rPr>
          <w:rFonts w:ascii="Times New Roman" w:eastAsia="Times New Roman" w:hAnsi="Times New Roman" w:cs="Times New Roman"/>
          <w:b/>
          <w:sz w:val="28"/>
          <w:szCs w:val="28"/>
          <w:lang w:eastAsia="ru-RU"/>
        </w:rPr>
        <w:t xml:space="preserve">. </w:t>
      </w:r>
      <w:r w:rsidRPr="007F7F31">
        <w:rPr>
          <w:rFonts w:ascii="Times New Roman" w:eastAsia="Times New Roman" w:hAnsi="Times New Roman" w:cs="Times New Roman"/>
          <w:sz w:val="28"/>
          <w:szCs w:val="28"/>
          <w:lang w:eastAsia="ru-RU"/>
        </w:rPr>
        <w:t>Соответственно использование лесов для создания лесных питомников и их эксплуатация на территории лесничества не допускается.  Нормативы, параметры и сроки использования лесов для этих целей не устанавливаются, типовая таблица в составе лесохозяйственного регламента не приводится.</w:t>
      </w:r>
    </w:p>
    <w:p w14:paraId="60F118AC" w14:textId="77777777" w:rsidR="00BF2DBC" w:rsidRPr="007F7F31" w:rsidRDefault="00BF2DBC"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1C4C5ACC" w14:textId="77777777" w:rsidR="007F7F31" w:rsidRPr="007F7F31" w:rsidRDefault="007F7F31" w:rsidP="007F7F31">
      <w:pPr>
        <w:keepNext/>
        <w:spacing w:after="0" w:line="360" w:lineRule="auto"/>
        <w:jc w:val="center"/>
        <w:outlineLvl w:val="1"/>
        <w:rPr>
          <w:rFonts w:ascii="Times New Roman" w:eastAsia="Calibri" w:hAnsi="Times New Roman" w:cs="Times New Roman"/>
          <w:b/>
          <w:bCs/>
          <w:sz w:val="30"/>
          <w:szCs w:val="30"/>
        </w:rPr>
      </w:pPr>
      <w:bookmarkStart w:id="62" w:name="_Toc153273232"/>
      <w:r w:rsidRPr="007F7F31">
        <w:rPr>
          <w:rFonts w:ascii="Times New Roman" w:eastAsia="Calibri" w:hAnsi="Times New Roman" w:cs="Times New Roman"/>
          <w:b/>
          <w:bCs/>
          <w:sz w:val="30"/>
          <w:szCs w:val="30"/>
        </w:rPr>
        <w:t>2.6. Нормативы, параметры и сроки использования лесов для осуществления видов деятельности в сфере охотничьего хозяйства</w:t>
      </w:r>
      <w:bookmarkEnd w:id="62"/>
    </w:p>
    <w:p w14:paraId="3844158F"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Согласно ст. 116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xml:space="preserve"> осуществление видов деятельности в сфере охотничьего хозяйства в городских лесах запрещается. Соответственно на территории лесничества осуществление видов деятельности в сфере охотничьего хозяйства не допускается. Нормативы, параметры и сроки использования лесов для осуществления видов деятельности в сфере охотничьего хозяйства не устанавливаются.</w:t>
      </w:r>
      <w:r w:rsidRPr="007F7F31">
        <w:rPr>
          <w:rFonts w:ascii="Times New Roman" w:eastAsia="Times New Roman" w:hAnsi="Times New Roman" w:cs="Times New Roman"/>
          <w:sz w:val="28"/>
          <w:szCs w:val="24"/>
          <w:lang w:eastAsia="ru-RU"/>
        </w:rPr>
        <w:t xml:space="preserve"> Перечень и нормы проведения биотехнических мероприятий не устанавливаются.</w:t>
      </w:r>
    </w:p>
    <w:p w14:paraId="26FBD36F"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Охота на диких животных и птиц на всей территории </w:t>
      </w:r>
      <w:r w:rsidRPr="007F7F31">
        <w:rPr>
          <w:rFonts w:ascii="Times New Roman" w:eastAsia="Times New Roman" w:hAnsi="Times New Roman" w:cs="Times New Roman"/>
          <w:sz w:val="28"/>
          <w:szCs w:val="28"/>
          <w:lang w:eastAsia="ru-RU"/>
        </w:rPr>
        <w:t xml:space="preserve">лесничества </w:t>
      </w:r>
      <w:r w:rsidRPr="007F7F31">
        <w:rPr>
          <w:rFonts w:ascii="Times New Roman" w:eastAsia="TimesNewRomanPSMT" w:hAnsi="Times New Roman" w:cs="Times New Roman"/>
          <w:sz w:val="28"/>
          <w:szCs w:val="28"/>
        </w:rPr>
        <w:t>запрещается.</w:t>
      </w:r>
    </w:p>
    <w:p w14:paraId="25EB23EA"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48CD92A3" w14:textId="77777777" w:rsidR="007F7F31" w:rsidRPr="007F7F31" w:rsidRDefault="007F7F31" w:rsidP="007F7F31">
      <w:pPr>
        <w:keepNext/>
        <w:spacing w:before="240" w:after="0" w:line="360" w:lineRule="auto"/>
        <w:jc w:val="center"/>
        <w:outlineLvl w:val="1"/>
        <w:rPr>
          <w:rFonts w:ascii="Times New Roman" w:eastAsia="Calibri" w:hAnsi="Times New Roman" w:cs="Times New Roman"/>
          <w:b/>
          <w:bCs/>
          <w:sz w:val="30"/>
          <w:szCs w:val="30"/>
        </w:rPr>
      </w:pPr>
      <w:bookmarkStart w:id="63" w:name="_Toc153273233"/>
      <w:r w:rsidRPr="007F7F31">
        <w:rPr>
          <w:rFonts w:ascii="Times New Roman" w:eastAsia="Calibri" w:hAnsi="Times New Roman" w:cs="Times New Roman"/>
          <w:b/>
          <w:bCs/>
          <w:sz w:val="30"/>
          <w:szCs w:val="30"/>
        </w:rPr>
        <w:t>2.7. Нормативы, параметры и сроки использования лесов для ведения сельского хозяйства</w:t>
      </w:r>
      <w:bookmarkEnd w:id="63"/>
    </w:p>
    <w:p w14:paraId="117F4DC3"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Согласно ст. 116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xml:space="preserve"> в городских лесах запрещается ведение сельского хозяйства.  Нормативы, параметры и сроки использования лесов для </w:t>
      </w:r>
      <w:r w:rsidRPr="007F7F31">
        <w:rPr>
          <w:rFonts w:ascii="Times New Roman" w:eastAsia="TimesNewRomanPSMT" w:hAnsi="Times New Roman" w:cs="Times New Roman"/>
          <w:sz w:val="28"/>
          <w:szCs w:val="28"/>
        </w:rPr>
        <w:lastRenderedPageBreak/>
        <w:t>ведения сельского хозяйства не устанавливаются, типовая таблица в составе лесохозяйственного регламента не приводится.</w:t>
      </w:r>
    </w:p>
    <w:p w14:paraId="5BD6DD72"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5CFA53AD" w14:textId="77777777" w:rsidR="007F7F31" w:rsidRPr="007F7F31" w:rsidRDefault="007F7F31" w:rsidP="007F7F31">
      <w:pPr>
        <w:keepNext/>
        <w:spacing w:before="240" w:after="0" w:line="360" w:lineRule="auto"/>
        <w:jc w:val="center"/>
        <w:outlineLvl w:val="1"/>
        <w:rPr>
          <w:rFonts w:ascii="Times New Roman" w:eastAsia="Times New Roman" w:hAnsi="Times New Roman" w:cs="Arial CYR"/>
          <w:b/>
          <w:bCs/>
          <w:sz w:val="30"/>
          <w:szCs w:val="30"/>
          <w:lang w:eastAsia="ru-RU"/>
        </w:rPr>
      </w:pPr>
      <w:bookmarkStart w:id="64" w:name="_Toc436729387"/>
      <w:bookmarkStart w:id="65" w:name="_Toc153273234"/>
      <w:r w:rsidRPr="007F7F31">
        <w:rPr>
          <w:rFonts w:ascii="Times New Roman" w:eastAsia="Times New Roman" w:hAnsi="Times New Roman" w:cs="Times New Roman"/>
          <w:b/>
          <w:bCs/>
          <w:sz w:val="30"/>
          <w:szCs w:val="30"/>
          <w:lang w:eastAsia="ru-RU"/>
        </w:rPr>
        <w:t>2.8. Нормативы, параметры и сроки использования лесов для осуществления научно-исследовательской и образовательной деятельности</w:t>
      </w:r>
      <w:bookmarkEnd w:id="64"/>
      <w:bookmarkEnd w:id="65"/>
    </w:p>
    <w:p w14:paraId="0A68F7F5"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 New Roman" w:hAnsi="Times New Roman" w:cs="Times New Roman"/>
          <w:sz w:val="30"/>
          <w:szCs w:val="30"/>
          <w:lang w:eastAsia="ru-RU"/>
        </w:rPr>
        <w:t xml:space="preserve">В соответствии со ст.40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w:t>
      </w:r>
      <w:r w:rsidRPr="007F7F31">
        <w:rPr>
          <w:rFonts w:ascii="Times New Roman" w:eastAsia="Times New Roman" w:hAnsi="Times New Roman" w:cs="Times New Roman"/>
          <w:sz w:val="30"/>
          <w:szCs w:val="30"/>
          <w:lang w:eastAsia="ru-RU"/>
        </w:rPr>
        <w:t> </w:t>
      </w:r>
      <w:r w:rsidRPr="007F7F31">
        <w:rPr>
          <w:rFonts w:ascii="Times New Roman" w:eastAsia="TimesNewRomanPSMT" w:hAnsi="Times New Roman" w:cs="Times New Roman"/>
          <w:sz w:val="28"/>
          <w:szCs w:val="28"/>
        </w:rPr>
        <w:t>леса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14:paraId="77FD18E3"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7F7F31">
        <w:rPr>
          <w:rFonts w:ascii="Times New Roman" w:eastAsia="TimesNewRomanPSMT" w:hAnsi="Times New Roman" w:cs="Times New Roman"/>
          <w:sz w:val="28"/>
          <w:szCs w:val="28"/>
        </w:rPr>
        <w:t xml:space="preserve"> 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r w:rsidRPr="007F7F31">
        <w:rPr>
          <w:rFonts w:ascii="Times New Roman" w:eastAsia="Times New Roman" w:hAnsi="Times New Roman" w:cs="Times New Roman"/>
          <w:sz w:val="24"/>
          <w:szCs w:val="24"/>
          <w:lang w:eastAsia="ru-RU"/>
        </w:rPr>
        <w:t xml:space="preserve"> </w:t>
      </w:r>
    </w:p>
    <w:p w14:paraId="43B0C715"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Использование лесов для осуществления научно-исследовательской и образовательной деятельности допускается на всей территории лесничества.</w:t>
      </w:r>
    </w:p>
    <w:p w14:paraId="6FD24BF7"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Использование лесов для осуществления научно-исследовательской и образовательной деятельности производится в соответствии с Правилами использования лесов для осуществления научно-исследовательской деятельности, образовательной деятельности, утвержденных приказом Минприроды России от 23.12.2020 № 548.</w:t>
      </w:r>
    </w:p>
    <w:p w14:paraId="71B92CAD"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pacing w:val="-6"/>
          <w:sz w:val="28"/>
          <w:szCs w:val="28"/>
          <w:lang w:eastAsia="ru-RU"/>
        </w:rPr>
        <w:t xml:space="preserve">Согласно </w:t>
      </w:r>
      <w:r w:rsidRPr="007F7F31">
        <w:rPr>
          <w:rFonts w:ascii="Times New Roman" w:eastAsia="Times New Roman" w:hAnsi="Times New Roman" w:cs="Times New Roman"/>
          <w:sz w:val="28"/>
          <w:szCs w:val="28"/>
          <w:lang w:eastAsia="ru-RU"/>
        </w:rPr>
        <w:t>Правилам, использование лесов для осуществления научно-исследовательской деятельности предусматривает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на применение этих знаний для достижения практических целей и решения конкретных задач в области использования, охраны, защиты, воспроизводства лесов.</w:t>
      </w:r>
    </w:p>
    <w:p w14:paraId="67F3E30E"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Предусматривается создание и использование на лесных участках </w:t>
      </w:r>
      <w:r w:rsidRPr="007F7F31">
        <w:rPr>
          <w:rFonts w:ascii="Times New Roman" w:eastAsia="Times New Roman" w:hAnsi="Times New Roman" w:cs="Times New Roman"/>
          <w:sz w:val="28"/>
          <w:szCs w:val="28"/>
          <w:lang w:eastAsia="ru-RU"/>
        </w:rPr>
        <w:lastRenderedPageBreak/>
        <w:t>полигонов, опытных площадок для изучения природы леса, обучения методам таксации леса, технологии рубок лесных насаждений, работ по охране, защите, воспроизводству лесов и других мероприятий в области изучения, использования, охраны, защиты, воспроизводства лесов, иных компонентов лесных экосистем, объектов необходимой лесной инфраструктуры для закрепления на практике у обучающихся специальных знаний и навыков.</w:t>
      </w:r>
    </w:p>
    <w:p w14:paraId="125A73D2" w14:textId="77777777" w:rsidR="007F7F31" w:rsidRPr="007F7F31" w:rsidRDefault="007F7F31" w:rsidP="007F7F31">
      <w:pPr>
        <w:widowControl w:val="0"/>
        <w:autoSpaceDE w:val="0"/>
        <w:autoSpaceDN w:val="0"/>
        <w:adjustRightInd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14:paraId="3319E9B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 осуществлении использования лесов для научно-исследовательской деятельности, образовательной деятельности не допускается:</w:t>
      </w:r>
    </w:p>
    <w:p w14:paraId="04274A8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повреждение лесных насаждений, растительного покрова и почв за пределами предоставленного лесного участка;</w:t>
      </w:r>
    </w:p>
    <w:p w14:paraId="7262CFF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14:paraId="53D230E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загрязнение площади предоставленного лесного участка и территории за его пределами химическими и радиоактивными веществами.</w:t>
      </w:r>
    </w:p>
    <w:p w14:paraId="41AA912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Земли, нарушенные при использовании лесов для научно-исследовательской деятельности, образовательной деятельности, подлежат рекультивации в срок не более 1 года после завершения работ.</w:t>
      </w:r>
    </w:p>
    <w:p w14:paraId="478EE4A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14:paraId="4FE6949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Не допускается применение токсичных химических препаратов при выполнении работ по уходу за лесом и воспроизводству лесов.</w:t>
      </w:r>
    </w:p>
    <w:p w14:paraId="5BDF27FD" w14:textId="77777777" w:rsidR="007F7F31" w:rsidRPr="007F7F31" w:rsidRDefault="007F7F31" w:rsidP="007F7F31">
      <w:pPr>
        <w:widowControl w:val="0"/>
        <w:shd w:val="clear" w:color="auto" w:fill="FFFFFF"/>
        <w:spacing w:after="24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ч.3 ст.72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договор аренды лесного участка, находящегося в государственной или муниципальной собственности, для осуществления научно-исследовательской и образовательной деятельности заключается на срок от десяти до сорока девяти лет.</w:t>
      </w:r>
      <w:bookmarkStart w:id="66" w:name="_Toc436729388"/>
    </w:p>
    <w:p w14:paraId="1B0E0B86" w14:textId="77777777" w:rsidR="007F7F31" w:rsidRPr="007F7F31" w:rsidRDefault="007F7F31" w:rsidP="007F7F31">
      <w:pPr>
        <w:keepNext/>
        <w:spacing w:before="240" w:after="0" w:line="360" w:lineRule="auto"/>
        <w:jc w:val="center"/>
        <w:outlineLvl w:val="1"/>
        <w:rPr>
          <w:rFonts w:ascii="Times New Roman" w:eastAsia="Times New Roman" w:hAnsi="Times New Roman" w:cs="Times New Roman"/>
          <w:b/>
          <w:bCs/>
          <w:spacing w:val="-6"/>
          <w:sz w:val="30"/>
          <w:szCs w:val="30"/>
          <w:lang w:eastAsia="ru-RU"/>
        </w:rPr>
      </w:pPr>
      <w:bookmarkStart w:id="67" w:name="_Toc153273235"/>
      <w:r w:rsidRPr="007F7F31">
        <w:rPr>
          <w:rFonts w:ascii="Times New Roman" w:eastAsia="Times New Roman" w:hAnsi="Times New Roman" w:cs="Times New Roman"/>
          <w:b/>
          <w:bCs/>
          <w:sz w:val="30"/>
          <w:szCs w:val="30"/>
          <w:lang w:eastAsia="ru-RU"/>
        </w:rPr>
        <w:lastRenderedPageBreak/>
        <w:t>2.9. Нормативы, параметры и сроки использования лесов для осуществления рекреационной деятельности</w:t>
      </w:r>
      <w:bookmarkEnd w:id="66"/>
      <w:bookmarkEnd w:id="67"/>
    </w:p>
    <w:p w14:paraId="04DCDBC4"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Согласно ст.41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использование лесов для осуществления рекреационной деятельности, связанной с выполнением работ и оказанием услуг в сфере туризма, физической культуры и спорта, организации отдыха и укрепления здоровья граждан, осуществляется с предоставлением лесных участков. </w:t>
      </w:r>
    </w:p>
    <w:p w14:paraId="27E797A4"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юридическим лицам, индивидуальным предпринимателям в аренду.</w:t>
      </w:r>
    </w:p>
    <w:p w14:paraId="7AB13336"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Данный вид использования лесов является основным видом деятельности, соответствующей целевому назначению городских лесов и допускается на всей территории лесничества, с ограничением размещения объектов инфраструктуры в границах особо охраняемых природных территорий.</w:t>
      </w:r>
    </w:p>
    <w:p w14:paraId="7B06872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Рекреационная деятельность осуществляется в соответствии с требованиями Правил использования лесов для осуществления рекреационной деятельности, утвержденными приказом Минприроды России от 09.11.2020 № 908, с учетом нормативов допустимой рекреационной нагрузки на лесные экосистемы, установленных на основе ландшафтно-рекреационной характеристики участка.</w:t>
      </w:r>
    </w:p>
    <w:p w14:paraId="447B58E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lang w:eastAsia="ru-RU"/>
        </w:rPr>
        <w:t>По данным ландшафтной таксации при лесоустройстве на территории лесничества преобладает ландшафт закрытого типа, сформированный чистыми по составу высокополнотными с горизонтальной сомкнутостью крон насаждениями, устойчивыми к рекреационным нагрузкам.</w:t>
      </w:r>
    </w:p>
    <w:p w14:paraId="4B0E7441" w14:textId="77777777" w:rsid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pacing w:val="-6"/>
          <w:sz w:val="28"/>
          <w:szCs w:val="28"/>
          <w:lang w:eastAsia="ru-RU"/>
        </w:rPr>
        <w:t xml:space="preserve">Краткая ландшафтно-рекреационная характеристика территории лесничества приведена в таблицах </w:t>
      </w:r>
      <w:r w:rsidRPr="007F7F31">
        <w:rPr>
          <w:rFonts w:ascii="Times New Roman" w:eastAsia="Times New Roman" w:hAnsi="Times New Roman" w:cs="Times New Roman"/>
          <w:sz w:val="28"/>
          <w:szCs w:val="28"/>
          <w:lang w:eastAsia="ru-RU"/>
        </w:rPr>
        <w:t>15-21.</w:t>
      </w:r>
    </w:p>
    <w:p w14:paraId="048EAF65" w14:textId="77777777" w:rsidR="00440866" w:rsidRDefault="00440866"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70EB57A2" w14:textId="77777777" w:rsidR="00440866" w:rsidRPr="007F7F31" w:rsidRDefault="00440866"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0F8DC68F" w14:textId="77777777" w:rsidR="007F7F31" w:rsidRPr="007F7F31" w:rsidRDefault="007F7F31" w:rsidP="007F7F31">
      <w:pPr>
        <w:widowControl w:val="0"/>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lastRenderedPageBreak/>
        <w:t>Таблица 15. Распределение общей площади лесничества по типам существующих ландшафтов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741"/>
        <w:gridCol w:w="876"/>
        <w:gridCol w:w="1110"/>
      </w:tblGrid>
      <w:tr w:rsidR="007F7F31" w:rsidRPr="007F7F31" w14:paraId="0148BDB6" w14:textId="77777777" w:rsidTr="00BF2DBC">
        <w:trPr>
          <w:cantSplit/>
          <w:trHeight w:val="281"/>
          <w:tblHeader/>
          <w:jc w:val="center"/>
        </w:trPr>
        <w:tc>
          <w:tcPr>
            <w:tcW w:w="867" w:type="pct"/>
            <w:vMerge w:val="restart"/>
            <w:tcBorders>
              <w:top w:val="single" w:sz="4" w:space="0" w:color="auto"/>
              <w:left w:val="single" w:sz="4" w:space="0" w:color="auto"/>
              <w:bottom w:val="single" w:sz="4" w:space="0" w:color="auto"/>
              <w:right w:val="single" w:sz="4" w:space="0" w:color="auto"/>
            </w:tcBorders>
            <w:vAlign w:val="center"/>
            <w:hideMark/>
          </w:tcPr>
          <w:p w14:paraId="4D07143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Группы ландшафтов</w:t>
            </w:r>
          </w:p>
        </w:tc>
        <w:tc>
          <w:tcPr>
            <w:tcW w:w="3085" w:type="pct"/>
            <w:vMerge w:val="restart"/>
            <w:tcBorders>
              <w:top w:val="single" w:sz="4" w:space="0" w:color="auto"/>
              <w:left w:val="single" w:sz="4" w:space="0" w:color="auto"/>
              <w:bottom w:val="single" w:sz="4" w:space="0" w:color="auto"/>
              <w:right w:val="single" w:sz="4" w:space="0" w:color="auto"/>
            </w:tcBorders>
            <w:vAlign w:val="center"/>
            <w:hideMark/>
          </w:tcPr>
          <w:p w14:paraId="239F91F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Типы ландшафтов</w:t>
            </w:r>
          </w:p>
        </w:tc>
        <w:tc>
          <w:tcPr>
            <w:tcW w:w="1048" w:type="pct"/>
            <w:gridSpan w:val="2"/>
            <w:tcBorders>
              <w:top w:val="single" w:sz="4" w:space="0" w:color="auto"/>
              <w:left w:val="single" w:sz="4" w:space="0" w:color="auto"/>
              <w:bottom w:val="single" w:sz="4" w:space="0" w:color="auto"/>
              <w:right w:val="single" w:sz="4" w:space="0" w:color="auto"/>
            </w:tcBorders>
            <w:vAlign w:val="center"/>
            <w:hideMark/>
          </w:tcPr>
          <w:p w14:paraId="3BB09B7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Площадь, га</w:t>
            </w:r>
          </w:p>
        </w:tc>
      </w:tr>
      <w:tr w:rsidR="007F7F31" w:rsidRPr="007F7F31" w14:paraId="63B32C4E" w14:textId="77777777" w:rsidTr="00BF2DBC">
        <w:trPr>
          <w:cantSplit/>
          <w:trHeight w:val="272"/>
          <w:tblHeader/>
          <w:jc w:val="center"/>
        </w:trPr>
        <w:tc>
          <w:tcPr>
            <w:tcW w:w="867" w:type="pct"/>
            <w:vMerge/>
            <w:tcBorders>
              <w:top w:val="single" w:sz="4" w:space="0" w:color="auto"/>
              <w:left w:val="single" w:sz="4" w:space="0" w:color="auto"/>
              <w:bottom w:val="single" w:sz="4" w:space="0" w:color="auto"/>
              <w:right w:val="single" w:sz="4" w:space="0" w:color="auto"/>
            </w:tcBorders>
            <w:vAlign w:val="center"/>
            <w:hideMark/>
          </w:tcPr>
          <w:p w14:paraId="5EA2994D" w14:textId="77777777" w:rsidR="007F7F31" w:rsidRPr="007F7F31" w:rsidRDefault="007F7F31" w:rsidP="007F7F31">
            <w:pPr>
              <w:spacing w:after="0"/>
              <w:rPr>
                <w:rFonts w:ascii="Times New Roman" w:eastAsia="Times New Roman" w:hAnsi="Times New Roman" w:cs="Times New Roman"/>
                <w:sz w:val="20"/>
                <w:szCs w:val="20"/>
              </w:rPr>
            </w:pPr>
          </w:p>
        </w:tc>
        <w:tc>
          <w:tcPr>
            <w:tcW w:w="3085" w:type="pct"/>
            <w:vMerge/>
            <w:tcBorders>
              <w:top w:val="single" w:sz="4" w:space="0" w:color="auto"/>
              <w:left w:val="single" w:sz="4" w:space="0" w:color="auto"/>
              <w:bottom w:val="single" w:sz="4" w:space="0" w:color="auto"/>
              <w:right w:val="single" w:sz="4" w:space="0" w:color="auto"/>
            </w:tcBorders>
            <w:vAlign w:val="center"/>
            <w:hideMark/>
          </w:tcPr>
          <w:p w14:paraId="1EE002EE" w14:textId="77777777" w:rsidR="007F7F31" w:rsidRPr="007F7F31" w:rsidRDefault="007F7F31" w:rsidP="007F7F31">
            <w:pPr>
              <w:spacing w:after="0"/>
              <w:rPr>
                <w:rFonts w:ascii="Times New Roman" w:eastAsia="Times New Roman" w:hAnsi="Times New Roman" w:cs="Times New Roman"/>
                <w:sz w:val="20"/>
                <w:szCs w:val="20"/>
              </w:rPr>
            </w:pPr>
          </w:p>
        </w:tc>
        <w:tc>
          <w:tcPr>
            <w:tcW w:w="447" w:type="pct"/>
            <w:tcBorders>
              <w:top w:val="single" w:sz="4" w:space="0" w:color="auto"/>
              <w:left w:val="single" w:sz="4" w:space="0" w:color="auto"/>
              <w:bottom w:val="single" w:sz="4" w:space="0" w:color="auto"/>
              <w:right w:val="single" w:sz="4" w:space="0" w:color="auto"/>
            </w:tcBorders>
            <w:vAlign w:val="center"/>
            <w:hideMark/>
          </w:tcPr>
          <w:p w14:paraId="12DD2F3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га</w:t>
            </w:r>
          </w:p>
        </w:tc>
        <w:tc>
          <w:tcPr>
            <w:tcW w:w="601" w:type="pct"/>
            <w:tcBorders>
              <w:top w:val="single" w:sz="4" w:space="0" w:color="auto"/>
              <w:left w:val="single" w:sz="4" w:space="0" w:color="auto"/>
              <w:bottom w:val="single" w:sz="4" w:space="0" w:color="auto"/>
              <w:right w:val="single" w:sz="4" w:space="0" w:color="auto"/>
            </w:tcBorders>
            <w:vAlign w:val="center"/>
            <w:hideMark/>
          </w:tcPr>
          <w:p w14:paraId="4A6A1BA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r>
      <w:tr w:rsidR="007F7F31" w:rsidRPr="007F7F31" w14:paraId="1510FAD5" w14:textId="77777777" w:rsidTr="00BF2DBC">
        <w:trPr>
          <w:trHeight w:val="170"/>
          <w:tblHeader/>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6BB7A258"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1</w:t>
            </w:r>
          </w:p>
        </w:tc>
        <w:tc>
          <w:tcPr>
            <w:tcW w:w="3085" w:type="pct"/>
            <w:tcBorders>
              <w:top w:val="single" w:sz="4" w:space="0" w:color="auto"/>
              <w:left w:val="single" w:sz="4" w:space="0" w:color="auto"/>
              <w:bottom w:val="single" w:sz="4" w:space="0" w:color="auto"/>
              <w:right w:val="single" w:sz="4" w:space="0" w:color="auto"/>
            </w:tcBorders>
            <w:vAlign w:val="center"/>
            <w:hideMark/>
          </w:tcPr>
          <w:p w14:paraId="7EDC0D64"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2</w:t>
            </w:r>
          </w:p>
        </w:tc>
        <w:tc>
          <w:tcPr>
            <w:tcW w:w="447" w:type="pct"/>
            <w:tcBorders>
              <w:top w:val="single" w:sz="4" w:space="0" w:color="auto"/>
              <w:left w:val="single" w:sz="4" w:space="0" w:color="auto"/>
              <w:bottom w:val="single" w:sz="4" w:space="0" w:color="auto"/>
              <w:right w:val="single" w:sz="4" w:space="0" w:color="auto"/>
            </w:tcBorders>
            <w:vAlign w:val="center"/>
            <w:hideMark/>
          </w:tcPr>
          <w:p w14:paraId="5AFAA63E"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3</w:t>
            </w:r>
          </w:p>
        </w:tc>
        <w:tc>
          <w:tcPr>
            <w:tcW w:w="601" w:type="pct"/>
            <w:tcBorders>
              <w:top w:val="single" w:sz="4" w:space="0" w:color="auto"/>
              <w:left w:val="single" w:sz="4" w:space="0" w:color="auto"/>
              <w:bottom w:val="single" w:sz="4" w:space="0" w:color="auto"/>
              <w:right w:val="single" w:sz="4" w:space="0" w:color="auto"/>
            </w:tcBorders>
            <w:vAlign w:val="center"/>
            <w:hideMark/>
          </w:tcPr>
          <w:p w14:paraId="5CC88E89"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4</w:t>
            </w:r>
          </w:p>
        </w:tc>
      </w:tr>
      <w:tr w:rsidR="007F7F31" w:rsidRPr="007F7F31" w14:paraId="651CFD8D" w14:textId="77777777" w:rsidTr="00BF2DBC">
        <w:trPr>
          <w:trHeight w:val="236"/>
          <w:jc w:val="center"/>
        </w:trPr>
        <w:tc>
          <w:tcPr>
            <w:tcW w:w="867" w:type="pct"/>
            <w:vMerge w:val="restart"/>
            <w:tcBorders>
              <w:top w:val="single" w:sz="4" w:space="0" w:color="auto"/>
              <w:left w:val="single" w:sz="4" w:space="0" w:color="auto"/>
              <w:bottom w:val="single" w:sz="4" w:space="0" w:color="auto"/>
              <w:right w:val="single" w:sz="4" w:space="0" w:color="auto"/>
            </w:tcBorders>
            <w:vAlign w:val="center"/>
            <w:hideMark/>
          </w:tcPr>
          <w:p w14:paraId="477387C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Закрытые</w:t>
            </w:r>
          </w:p>
        </w:tc>
        <w:tc>
          <w:tcPr>
            <w:tcW w:w="3085" w:type="pct"/>
            <w:tcBorders>
              <w:top w:val="single" w:sz="4" w:space="0" w:color="auto"/>
              <w:left w:val="single" w:sz="4" w:space="0" w:color="auto"/>
              <w:bottom w:val="single" w:sz="4" w:space="0" w:color="auto"/>
              <w:right w:val="single" w:sz="4" w:space="0" w:color="auto"/>
            </w:tcBorders>
            <w:vAlign w:val="center"/>
            <w:hideMark/>
          </w:tcPr>
          <w:p w14:paraId="362CEBA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1а – древостои горизонтальной сомкнутости (полнота 06-10)</w:t>
            </w:r>
          </w:p>
        </w:tc>
        <w:tc>
          <w:tcPr>
            <w:tcW w:w="447" w:type="pct"/>
            <w:tcBorders>
              <w:top w:val="single" w:sz="4" w:space="0" w:color="auto"/>
              <w:left w:val="single" w:sz="4" w:space="0" w:color="auto"/>
              <w:bottom w:val="single" w:sz="4" w:space="0" w:color="auto"/>
              <w:right w:val="single" w:sz="4" w:space="0" w:color="auto"/>
            </w:tcBorders>
            <w:hideMark/>
          </w:tcPr>
          <w:p w14:paraId="74596A5D" w14:textId="77777777" w:rsidR="007F7F31" w:rsidRPr="007F7F31" w:rsidRDefault="007F7F31" w:rsidP="007F7F31">
            <w:pPr>
              <w:spacing w:after="0"/>
              <w:jc w:val="center"/>
              <w:rPr>
                <w:rFonts w:ascii="Times New Roman" w:eastAsia="Times New Roman" w:hAnsi="Times New Roman" w:cs="Times New Roman"/>
                <w:sz w:val="28"/>
                <w:szCs w:val="20"/>
              </w:rPr>
            </w:pPr>
            <w:r w:rsidRPr="007F7F31">
              <w:rPr>
                <w:rFonts w:ascii="Times New Roman" w:eastAsia="Times New Roman" w:hAnsi="Times New Roman" w:cs="Times New Roman"/>
                <w:sz w:val="24"/>
                <w:szCs w:val="24"/>
              </w:rPr>
              <w:t>1105,4</w:t>
            </w:r>
          </w:p>
        </w:tc>
        <w:tc>
          <w:tcPr>
            <w:tcW w:w="601" w:type="pct"/>
            <w:tcBorders>
              <w:top w:val="single" w:sz="4" w:space="0" w:color="auto"/>
              <w:left w:val="single" w:sz="4" w:space="0" w:color="auto"/>
              <w:bottom w:val="single" w:sz="4" w:space="0" w:color="auto"/>
              <w:right w:val="single" w:sz="4" w:space="0" w:color="auto"/>
            </w:tcBorders>
            <w:hideMark/>
          </w:tcPr>
          <w:p w14:paraId="255265ED" w14:textId="77777777" w:rsidR="007F7F31" w:rsidRPr="007F7F31" w:rsidRDefault="007F7F31" w:rsidP="007F7F31">
            <w:pPr>
              <w:spacing w:after="0"/>
              <w:jc w:val="center"/>
              <w:rPr>
                <w:rFonts w:ascii="Times New Roman" w:eastAsia="Times New Roman" w:hAnsi="Times New Roman" w:cs="Times New Roman"/>
                <w:sz w:val="28"/>
                <w:szCs w:val="20"/>
              </w:rPr>
            </w:pPr>
            <w:r w:rsidRPr="007F7F31">
              <w:rPr>
                <w:rFonts w:ascii="Times New Roman" w:eastAsia="Times New Roman" w:hAnsi="Times New Roman" w:cs="Times New Roman"/>
                <w:sz w:val="24"/>
                <w:szCs w:val="24"/>
              </w:rPr>
              <w:t>89,4</w:t>
            </w:r>
          </w:p>
        </w:tc>
      </w:tr>
      <w:tr w:rsidR="007F7F31" w:rsidRPr="007F7F31" w14:paraId="4AAE66E6" w14:textId="77777777" w:rsidTr="00BF2DBC">
        <w:trPr>
          <w:trHeight w:val="255"/>
          <w:jc w:val="center"/>
        </w:trPr>
        <w:tc>
          <w:tcPr>
            <w:tcW w:w="867" w:type="pct"/>
            <w:vMerge/>
            <w:tcBorders>
              <w:top w:val="single" w:sz="4" w:space="0" w:color="auto"/>
              <w:left w:val="single" w:sz="4" w:space="0" w:color="auto"/>
              <w:bottom w:val="single" w:sz="4" w:space="0" w:color="auto"/>
              <w:right w:val="single" w:sz="4" w:space="0" w:color="auto"/>
            </w:tcBorders>
            <w:vAlign w:val="center"/>
            <w:hideMark/>
          </w:tcPr>
          <w:p w14:paraId="2437FCDD" w14:textId="77777777" w:rsidR="007F7F31" w:rsidRPr="007F7F31" w:rsidRDefault="007F7F31" w:rsidP="007F7F31">
            <w:pPr>
              <w:spacing w:after="0"/>
              <w:rPr>
                <w:rFonts w:ascii="Times New Roman" w:eastAsia="Times New Roman" w:hAnsi="Times New Roman" w:cs="Times New Roman"/>
                <w:sz w:val="24"/>
                <w:szCs w:val="24"/>
              </w:rPr>
            </w:pPr>
          </w:p>
        </w:tc>
        <w:tc>
          <w:tcPr>
            <w:tcW w:w="3085" w:type="pct"/>
            <w:tcBorders>
              <w:top w:val="single" w:sz="4" w:space="0" w:color="auto"/>
              <w:left w:val="single" w:sz="4" w:space="0" w:color="auto"/>
              <w:bottom w:val="single" w:sz="4" w:space="0" w:color="auto"/>
              <w:right w:val="single" w:sz="4" w:space="0" w:color="auto"/>
            </w:tcBorders>
            <w:vAlign w:val="center"/>
            <w:hideMark/>
          </w:tcPr>
          <w:p w14:paraId="12EC80A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1б – древостои вертикальной сомкнутости (полнота 06-10)</w:t>
            </w:r>
          </w:p>
        </w:tc>
        <w:tc>
          <w:tcPr>
            <w:tcW w:w="447" w:type="pct"/>
            <w:tcBorders>
              <w:top w:val="single" w:sz="4" w:space="0" w:color="auto"/>
              <w:left w:val="single" w:sz="4" w:space="0" w:color="auto"/>
              <w:bottom w:val="single" w:sz="4" w:space="0" w:color="auto"/>
              <w:right w:val="single" w:sz="4" w:space="0" w:color="auto"/>
            </w:tcBorders>
            <w:vAlign w:val="center"/>
          </w:tcPr>
          <w:p w14:paraId="1611574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601" w:type="pct"/>
            <w:tcBorders>
              <w:top w:val="single" w:sz="4" w:space="0" w:color="auto"/>
              <w:left w:val="single" w:sz="4" w:space="0" w:color="auto"/>
              <w:bottom w:val="single" w:sz="4" w:space="0" w:color="auto"/>
              <w:right w:val="single" w:sz="4" w:space="0" w:color="auto"/>
            </w:tcBorders>
            <w:vAlign w:val="center"/>
          </w:tcPr>
          <w:p w14:paraId="324CE308"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3C358453" w14:textId="77777777" w:rsidTr="00BF2DBC">
        <w:trPr>
          <w:trHeight w:val="480"/>
          <w:jc w:val="center"/>
        </w:trPr>
        <w:tc>
          <w:tcPr>
            <w:tcW w:w="867" w:type="pct"/>
            <w:vMerge w:val="restart"/>
            <w:tcBorders>
              <w:top w:val="single" w:sz="4" w:space="0" w:color="auto"/>
              <w:left w:val="single" w:sz="4" w:space="0" w:color="auto"/>
              <w:bottom w:val="single" w:sz="4" w:space="0" w:color="auto"/>
              <w:right w:val="single" w:sz="4" w:space="0" w:color="auto"/>
            </w:tcBorders>
            <w:vAlign w:val="center"/>
            <w:hideMark/>
          </w:tcPr>
          <w:p w14:paraId="1FAE59D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Полуоткрытые</w:t>
            </w:r>
          </w:p>
        </w:tc>
        <w:tc>
          <w:tcPr>
            <w:tcW w:w="3085" w:type="pct"/>
            <w:tcBorders>
              <w:top w:val="single" w:sz="4" w:space="0" w:color="auto"/>
              <w:left w:val="single" w:sz="4" w:space="0" w:color="auto"/>
              <w:bottom w:val="single" w:sz="4" w:space="0" w:color="auto"/>
              <w:right w:val="single" w:sz="4" w:space="0" w:color="auto"/>
            </w:tcBorders>
            <w:vAlign w:val="center"/>
            <w:hideMark/>
          </w:tcPr>
          <w:p w14:paraId="7EB9C0E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 xml:space="preserve">2а – изреженные древостои с равномерным </w:t>
            </w:r>
          </w:p>
          <w:p w14:paraId="372B684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размещением деревьев (полнота 03-05)</w:t>
            </w:r>
          </w:p>
        </w:tc>
        <w:tc>
          <w:tcPr>
            <w:tcW w:w="447" w:type="pct"/>
            <w:tcBorders>
              <w:top w:val="single" w:sz="4" w:space="0" w:color="auto"/>
              <w:left w:val="single" w:sz="4" w:space="0" w:color="auto"/>
              <w:bottom w:val="single" w:sz="4" w:space="0" w:color="auto"/>
              <w:right w:val="single" w:sz="4" w:space="0" w:color="auto"/>
            </w:tcBorders>
            <w:vAlign w:val="center"/>
            <w:hideMark/>
          </w:tcPr>
          <w:p w14:paraId="174BD1A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39,2</w:t>
            </w:r>
          </w:p>
        </w:tc>
        <w:tc>
          <w:tcPr>
            <w:tcW w:w="601" w:type="pct"/>
            <w:tcBorders>
              <w:top w:val="single" w:sz="4" w:space="0" w:color="auto"/>
              <w:left w:val="single" w:sz="4" w:space="0" w:color="auto"/>
              <w:bottom w:val="single" w:sz="4" w:space="0" w:color="auto"/>
              <w:right w:val="single" w:sz="4" w:space="0" w:color="auto"/>
            </w:tcBorders>
            <w:vAlign w:val="center"/>
            <w:hideMark/>
          </w:tcPr>
          <w:p w14:paraId="52B671B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3,2</w:t>
            </w:r>
          </w:p>
        </w:tc>
      </w:tr>
      <w:tr w:rsidR="007F7F31" w:rsidRPr="007F7F31" w14:paraId="62EA6A83" w14:textId="77777777" w:rsidTr="00BF2DBC">
        <w:trPr>
          <w:trHeight w:val="525"/>
          <w:jc w:val="center"/>
        </w:trPr>
        <w:tc>
          <w:tcPr>
            <w:tcW w:w="867" w:type="pct"/>
            <w:vMerge/>
            <w:tcBorders>
              <w:top w:val="single" w:sz="4" w:space="0" w:color="auto"/>
              <w:left w:val="single" w:sz="4" w:space="0" w:color="auto"/>
              <w:bottom w:val="single" w:sz="4" w:space="0" w:color="auto"/>
              <w:right w:val="single" w:sz="4" w:space="0" w:color="auto"/>
            </w:tcBorders>
            <w:vAlign w:val="center"/>
            <w:hideMark/>
          </w:tcPr>
          <w:p w14:paraId="6C222DE1" w14:textId="77777777" w:rsidR="007F7F31" w:rsidRPr="007F7F31" w:rsidRDefault="007F7F31" w:rsidP="007F7F31">
            <w:pPr>
              <w:spacing w:after="0"/>
              <w:rPr>
                <w:rFonts w:ascii="Times New Roman" w:eastAsia="Times New Roman" w:hAnsi="Times New Roman" w:cs="Times New Roman"/>
                <w:sz w:val="24"/>
                <w:szCs w:val="24"/>
              </w:rPr>
            </w:pPr>
          </w:p>
        </w:tc>
        <w:tc>
          <w:tcPr>
            <w:tcW w:w="3085" w:type="pct"/>
            <w:tcBorders>
              <w:top w:val="single" w:sz="4" w:space="0" w:color="auto"/>
              <w:left w:val="single" w:sz="4" w:space="0" w:color="auto"/>
              <w:bottom w:val="single" w:sz="4" w:space="0" w:color="auto"/>
              <w:right w:val="single" w:sz="4" w:space="0" w:color="auto"/>
            </w:tcBorders>
            <w:vAlign w:val="center"/>
            <w:hideMark/>
          </w:tcPr>
          <w:p w14:paraId="764706B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 xml:space="preserve">2б – изреженные древостои с групповым </w:t>
            </w:r>
          </w:p>
          <w:p w14:paraId="1DDAD0E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размещением деревьев (полнота 03-05)</w:t>
            </w:r>
          </w:p>
        </w:tc>
        <w:tc>
          <w:tcPr>
            <w:tcW w:w="447" w:type="pct"/>
            <w:tcBorders>
              <w:top w:val="single" w:sz="4" w:space="0" w:color="auto"/>
              <w:left w:val="single" w:sz="4" w:space="0" w:color="auto"/>
              <w:bottom w:val="single" w:sz="4" w:space="0" w:color="auto"/>
              <w:right w:val="single" w:sz="4" w:space="0" w:color="auto"/>
            </w:tcBorders>
            <w:vAlign w:val="center"/>
          </w:tcPr>
          <w:p w14:paraId="6E8C65E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601" w:type="pct"/>
            <w:tcBorders>
              <w:top w:val="single" w:sz="4" w:space="0" w:color="auto"/>
              <w:left w:val="single" w:sz="4" w:space="0" w:color="auto"/>
              <w:bottom w:val="single" w:sz="4" w:space="0" w:color="auto"/>
              <w:right w:val="single" w:sz="4" w:space="0" w:color="auto"/>
            </w:tcBorders>
            <w:vAlign w:val="center"/>
          </w:tcPr>
          <w:p w14:paraId="1B2E867F"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20702A4F" w14:textId="77777777" w:rsidTr="00BF2DBC">
        <w:trPr>
          <w:cantSplit/>
          <w:trHeight w:val="529"/>
          <w:jc w:val="center"/>
        </w:trPr>
        <w:tc>
          <w:tcPr>
            <w:tcW w:w="867" w:type="pct"/>
            <w:vMerge w:val="restart"/>
            <w:tcBorders>
              <w:top w:val="single" w:sz="4" w:space="0" w:color="auto"/>
              <w:left w:val="single" w:sz="4" w:space="0" w:color="auto"/>
              <w:bottom w:val="single" w:sz="4" w:space="0" w:color="auto"/>
              <w:right w:val="single" w:sz="4" w:space="0" w:color="auto"/>
            </w:tcBorders>
            <w:vAlign w:val="center"/>
            <w:hideMark/>
          </w:tcPr>
          <w:p w14:paraId="5604FC27"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rPr>
              <w:t>Открытые</w:t>
            </w:r>
          </w:p>
        </w:tc>
        <w:tc>
          <w:tcPr>
            <w:tcW w:w="3085" w:type="pct"/>
            <w:tcBorders>
              <w:top w:val="single" w:sz="4" w:space="0" w:color="auto"/>
              <w:left w:val="single" w:sz="4" w:space="0" w:color="auto"/>
              <w:bottom w:val="single" w:sz="4" w:space="0" w:color="auto"/>
              <w:right w:val="single" w:sz="4" w:space="0" w:color="auto"/>
            </w:tcBorders>
            <w:vAlign w:val="center"/>
            <w:hideMark/>
          </w:tcPr>
          <w:p w14:paraId="184A58D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3а – рединные древостои, участки с единичными деревьями сомкнутость полога 0,1-0,2</w:t>
            </w:r>
          </w:p>
        </w:tc>
        <w:tc>
          <w:tcPr>
            <w:tcW w:w="447" w:type="pct"/>
            <w:tcBorders>
              <w:top w:val="single" w:sz="4" w:space="0" w:color="auto"/>
              <w:left w:val="single" w:sz="4" w:space="0" w:color="auto"/>
              <w:bottom w:val="single" w:sz="4" w:space="0" w:color="auto"/>
              <w:right w:val="single" w:sz="4" w:space="0" w:color="auto"/>
            </w:tcBorders>
            <w:vAlign w:val="center"/>
            <w:hideMark/>
          </w:tcPr>
          <w:p w14:paraId="773EB61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38,3</w:t>
            </w:r>
          </w:p>
        </w:tc>
        <w:tc>
          <w:tcPr>
            <w:tcW w:w="601" w:type="pct"/>
            <w:tcBorders>
              <w:top w:val="single" w:sz="4" w:space="0" w:color="auto"/>
              <w:left w:val="single" w:sz="4" w:space="0" w:color="auto"/>
              <w:bottom w:val="single" w:sz="4" w:space="0" w:color="auto"/>
              <w:right w:val="single" w:sz="4" w:space="0" w:color="auto"/>
            </w:tcBorders>
            <w:vAlign w:val="center"/>
            <w:hideMark/>
          </w:tcPr>
          <w:p w14:paraId="3BDCCB4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3,1</w:t>
            </w:r>
          </w:p>
        </w:tc>
      </w:tr>
      <w:tr w:rsidR="007F7F31" w:rsidRPr="007F7F31" w14:paraId="000F1237" w14:textId="77777777" w:rsidTr="00BF2DBC">
        <w:trPr>
          <w:cantSplit/>
          <w:trHeight w:val="373"/>
          <w:jc w:val="center"/>
        </w:trPr>
        <w:tc>
          <w:tcPr>
            <w:tcW w:w="867" w:type="pct"/>
            <w:vMerge/>
            <w:tcBorders>
              <w:top w:val="single" w:sz="4" w:space="0" w:color="auto"/>
              <w:left w:val="single" w:sz="4" w:space="0" w:color="auto"/>
              <w:bottom w:val="single" w:sz="4" w:space="0" w:color="auto"/>
              <w:right w:val="single" w:sz="4" w:space="0" w:color="auto"/>
            </w:tcBorders>
            <w:vAlign w:val="center"/>
            <w:hideMark/>
          </w:tcPr>
          <w:p w14:paraId="0A13CA4E" w14:textId="77777777" w:rsidR="007F7F31" w:rsidRPr="007F7F31" w:rsidRDefault="007F7F31" w:rsidP="007F7F31">
            <w:pPr>
              <w:spacing w:after="0"/>
              <w:rPr>
                <w:rFonts w:ascii="Times New Roman" w:eastAsia="Times New Roman" w:hAnsi="Times New Roman" w:cs="Times New Roman"/>
                <w:b/>
                <w:sz w:val="24"/>
                <w:szCs w:val="24"/>
              </w:rPr>
            </w:pPr>
          </w:p>
        </w:tc>
        <w:tc>
          <w:tcPr>
            <w:tcW w:w="3085" w:type="pct"/>
            <w:tcBorders>
              <w:top w:val="single" w:sz="4" w:space="0" w:color="auto"/>
              <w:left w:val="single" w:sz="4" w:space="0" w:color="auto"/>
              <w:bottom w:val="single" w:sz="4" w:space="0" w:color="auto"/>
              <w:right w:val="single" w:sz="4" w:space="0" w:color="auto"/>
            </w:tcBorders>
            <w:vAlign w:val="center"/>
            <w:hideMark/>
          </w:tcPr>
          <w:p w14:paraId="3444CF4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3б – участки без древесной растительности</w:t>
            </w:r>
          </w:p>
        </w:tc>
        <w:tc>
          <w:tcPr>
            <w:tcW w:w="447" w:type="pct"/>
            <w:tcBorders>
              <w:top w:val="single" w:sz="4" w:space="0" w:color="auto"/>
              <w:left w:val="single" w:sz="4" w:space="0" w:color="auto"/>
              <w:bottom w:val="single" w:sz="4" w:space="0" w:color="auto"/>
              <w:right w:val="single" w:sz="4" w:space="0" w:color="auto"/>
            </w:tcBorders>
            <w:vAlign w:val="center"/>
            <w:hideMark/>
          </w:tcPr>
          <w:p w14:paraId="4ECFBDF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9,2</w:t>
            </w:r>
          </w:p>
        </w:tc>
        <w:tc>
          <w:tcPr>
            <w:tcW w:w="601" w:type="pct"/>
            <w:tcBorders>
              <w:top w:val="single" w:sz="4" w:space="0" w:color="auto"/>
              <w:left w:val="single" w:sz="4" w:space="0" w:color="auto"/>
              <w:bottom w:val="single" w:sz="4" w:space="0" w:color="auto"/>
              <w:right w:val="single" w:sz="4" w:space="0" w:color="auto"/>
            </w:tcBorders>
            <w:vAlign w:val="center"/>
            <w:hideMark/>
          </w:tcPr>
          <w:p w14:paraId="12B68B6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0,7</w:t>
            </w:r>
          </w:p>
        </w:tc>
      </w:tr>
      <w:tr w:rsidR="007F7F31" w:rsidRPr="007F7F31" w14:paraId="2D4B0EDE" w14:textId="77777777" w:rsidTr="00BF2DBC">
        <w:trPr>
          <w:cantSplit/>
          <w:trHeight w:val="373"/>
          <w:jc w:val="center"/>
        </w:trPr>
        <w:tc>
          <w:tcPr>
            <w:tcW w:w="867" w:type="pct"/>
            <w:vMerge/>
            <w:tcBorders>
              <w:top w:val="single" w:sz="4" w:space="0" w:color="auto"/>
              <w:left w:val="single" w:sz="4" w:space="0" w:color="auto"/>
              <w:bottom w:val="single" w:sz="4" w:space="0" w:color="auto"/>
              <w:right w:val="single" w:sz="4" w:space="0" w:color="auto"/>
            </w:tcBorders>
            <w:vAlign w:val="center"/>
            <w:hideMark/>
          </w:tcPr>
          <w:p w14:paraId="5D3A7E01" w14:textId="77777777" w:rsidR="007F7F31" w:rsidRPr="007F7F31" w:rsidRDefault="007F7F31" w:rsidP="007F7F31">
            <w:pPr>
              <w:spacing w:after="0"/>
              <w:rPr>
                <w:rFonts w:ascii="Times New Roman" w:eastAsia="Times New Roman" w:hAnsi="Times New Roman" w:cs="Times New Roman"/>
                <w:b/>
                <w:sz w:val="24"/>
                <w:szCs w:val="24"/>
              </w:rPr>
            </w:pPr>
          </w:p>
        </w:tc>
        <w:tc>
          <w:tcPr>
            <w:tcW w:w="3085" w:type="pct"/>
            <w:tcBorders>
              <w:top w:val="single" w:sz="4" w:space="0" w:color="auto"/>
              <w:left w:val="single" w:sz="4" w:space="0" w:color="auto"/>
              <w:bottom w:val="single" w:sz="4" w:space="0" w:color="auto"/>
              <w:right w:val="single" w:sz="4" w:space="0" w:color="auto"/>
            </w:tcBorders>
            <w:vAlign w:val="center"/>
            <w:hideMark/>
          </w:tcPr>
          <w:p w14:paraId="2800C4C8"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3в – участки без растительности</w:t>
            </w:r>
          </w:p>
        </w:tc>
        <w:tc>
          <w:tcPr>
            <w:tcW w:w="447" w:type="pct"/>
            <w:tcBorders>
              <w:top w:val="single" w:sz="4" w:space="0" w:color="auto"/>
              <w:left w:val="single" w:sz="4" w:space="0" w:color="auto"/>
              <w:bottom w:val="single" w:sz="4" w:space="0" w:color="auto"/>
              <w:right w:val="single" w:sz="4" w:space="0" w:color="auto"/>
            </w:tcBorders>
            <w:vAlign w:val="center"/>
            <w:hideMark/>
          </w:tcPr>
          <w:p w14:paraId="4089FAA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44,9</w:t>
            </w:r>
          </w:p>
        </w:tc>
        <w:tc>
          <w:tcPr>
            <w:tcW w:w="601" w:type="pct"/>
            <w:tcBorders>
              <w:top w:val="single" w:sz="4" w:space="0" w:color="auto"/>
              <w:left w:val="single" w:sz="4" w:space="0" w:color="auto"/>
              <w:bottom w:val="single" w:sz="4" w:space="0" w:color="auto"/>
              <w:right w:val="single" w:sz="4" w:space="0" w:color="auto"/>
            </w:tcBorders>
            <w:vAlign w:val="center"/>
            <w:hideMark/>
          </w:tcPr>
          <w:p w14:paraId="0861DC3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3,6</w:t>
            </w:r>
          </w:p>
        </w:tc>
      </w:tr>
      <w:tr w:rsidR="007F7F31" w:rsidRPr="007F7F31" w14:paraId="00172D0D" w14:textId="77777777" w:rsidTr="00BF2DBC">
        <w:trPr>
          <w:trHeight w:val="57"/>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3386140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b/>
              </w:rPr>
              <w:t>Итого</w:t>
            </w:r>
          </w:p>
        </w:tc>
        <w:tc>
          <w:tcPr>
            <w:tcW w:w="3085" w:type="pct"/>
            <w:tcBorders>
              <w:top w:val="single" w:sz="4" w:space="0" w:color="auto"/>
              <w:left w:val="single" w:sz="4" w:space="0" w:color="auto"/>
              <w:bottom w:val="single" w:sz="4" w:space="0" w:color="auto"/>
              <w:right w:val="single" w:sz="4" w:space="0" w:color="auto"/>
            </w:tcBorders>
            <w:vAlign w:val="center"/>
          </w:tcPr>
          <w:p w14:paraId="39BBC915"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47" w:type="pct"/>
            <w:tcBorders>
              <w:top w:val="single" w:sz="4" w:space="0" w:color="auto"/>
              <w:left w:val="single" w:sz="4" w:space="0" w:color="auto"/>
              <w:bottom w:val="single" w:sz="4" w:space="0" w:color="auto"/>
              <w:right w:val="single" w:sz="4" w:space="0" w:color="auto"/>
            </w:tcBorders>
            <w:vAlign w:val="center"/>
            <w:hideMark/>
          </w:tcPr>
          <w:p w14:paraId="741DF15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1237</w:t>
            </w:r>
          </w:p>
        </w:tc>
        <w:tc>
          <w:tcPr>
            <w:tcW w:w="601" w:type="pct"/>
            <w:tcBorders>
              <w:top w:val="single" w:sz="4" w:space="0" w:color="auto"/>
              <w:left w:val="single" w:sz="4" w:space="0" w:color="auto"/>
              <w:bottom w:val="single" w:sz="4" w:space="0" w:color="auto"/>
              <w:right w:val="single" w:sz="4" w:space="0" w:color="auto"/>
            </w:tcBorders>
            <w:vAlign w:val="center"/>
            <w:hideMark/>
          </w:tcPr>
          <w:p w14:paraId="3BC1423F"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b/>
              </w:rPr>
              <w:t>100</w:t>
            </w:r>
          </w:p>
        </w:tc>
      </w:tr>
    </w:tbl>
    <w:p w14:paraId="14280E1D" w14:textId="77777777" w:rsidR="007F7F31" w:rsidRPr="007F7F31" w:rsidRDefault="007F7F31" w:rsidP="007F7F31">
      <w:pPr>
        <w:spacing w:after="0" w:line="240" w:lineRule="auto"/>
        <w:rPr>
          <w:rFonts w:ascii="Times New Roman" w:eastAsia="Times New Roman" w:hAnsi="Times New Roman" w:cs="Times New Roman"/>
          <w:lang w:eastAsia="ru-RU"/>
        </w:rPr>
      </w:pPr>
    </w:p>
    <w:p w14:paraId="5FB21F77" w14:textId="77777777" w:rsidR="007F7F31" w:rsidRPr="007F7F31" w:rsidRDefault="007F7F31" w:rsidP="007F7F31">
      <w:pPr>
        <w:spacing w:after="0" w:line="240" w:lineRule="auto"/>
        <w:rPr>
          <w:rFonts w:ascii="Times New Roman" w:eastAsia="Times New Roman" w:hAnsi="Times New Roman" w:cs="Times New Roman"/>
          <w:lang w:eastAsia="ru-RU"/>
        </w:rPr>
      </w:pPr>
    </w:p>
    <w:p w14:paraId="4F6DF0D0"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16. Распределение территории лесничества по классам эстетической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2"/>
        <w:gridCol w:w="1228"/>
        <w:gridCol w:w="1363"/>
        <w:gridCol w:w="1364"/>
        <w:gridCol w:w="1387"/>
        <w:gridCol w:w="1501"/>
      </w:tblGrid>
      <w:tr w:rsidR="007F7F31" w:rsidRPr="007F7F31" w14:paraId="60E301E9" w14:textId="77777777" w:rsidTr="007F7F31">
        <w:trPr>
          <w:trHeight w:val="340"/>
          <w:jc w:val="center"/>
        </w:trPr>
        <w:tc>
          <w:tcPr>
            <w:tcW w:w="1339" w:type="pct"/>
            <w:vMerge w:val="restart"/>
            <w:tcBorders>
              <w:top w:val="single" w:sz="4" w:space="0" w:color="auto"/>
              <w:left w:val="single" w:sz="4" w:space="0" w:color="auto"/>
              <w:bottom w:val="single" w:sz="4" w:space="0" w:color="auto"/>
              <w:right w:val="single" w:sz="4" w:space="0" w:color="auto"/>
            </w:tcBorders>
            <w:vAlign w:val="center"/>
            <w:hideMark/>
          </w:tcPr>
          <w:p w14:paraId="47BC485C"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sz w:val="24"/>
                <w:szCs w:val="24"/>
              </w:rPr>
              <w:t>Все группы категорий земель и все породы</w:t>
            </w:r>
          </w:p>
        </w:tc>
        <w:tc>
          <w:tcPr>
            <w:tcW w:w="2858" w:type="pct"/>
            <w:gridSpan w:val="4"/>
            <w:tcBorders>
              <w:top w:val="single" w:sz="4" w:space="0" w:color="auto"/>
              <w:left w:val="single" w:sz="4" w:space="0" w:color="auto"/>
              <w:bottom w:val="single" w:sz="4" w:space="0" w:color="auto"/>
              <w:right w:val="single" w:sz="4" w:space="0" w:color="auto"/>
            </w:tcBorders>
            <w:vAlign w:val="center"/>
            <w:hideMark/>
          </w:tcPr>
          <w:p w14:paraId="1D30C15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Классы эстетической оценки, площадь, га</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14:paraId="72772C1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Средний класс</w:t>
            </w:r>
          </w:p>
        </w:tc>
      </w:tr>
      <w:tr w:rsidR="007F7F31" w:rsidRPr="007F7F31" w14:paraId="70146808" w14:textId="77777777" w:rsidTr="007F7F31">
        <w:trPr>
          <w:trHeight w:hRule="exac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CD3137" w14:textId="77777777" w:rsidR="007F7F31" w:rsidRPr="007F7F31" w:rsidRDefault="007F7F31" w:rsidP="007F7F31">
            <w:pPr>
              <w:spacing w:after="0"/>
              <w:rPr>
                <w:rFonts w:ascii="Times New Roman" w:eastAsia="Times New Roman" w:hAnsi="Times New Roman" w:cs="Times New Roman"/>
                <w:b/>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hideMark/>
          </w:tcPr>
          <w:p w14:paraId="7DE6088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729" w:type="pct"/>
            <w:tcBorders>
              <w:top w:val="single" w:sz="4" w:space="0" w:color="auto"/>
              <w:left w:val="single" w:sz="4" w:space="0" w:color="auto"/>
              <w:bottom w:val="single" w:sz="4" w:space="0" w:color="auto"/>
              <w:right w:val="single" w:sz="4" w:space="0" w:color="auto"/>
            </w:tcBorders>
            <w:vAlign w:val="center"/>
            <w:hideMark/>
          </w:tcPr>
          <w:p w14:paraId="7CE3404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730" w:type="pct"/>
            <w:tcBorders>
              <w:top w:val="single" w:sz="4" w:space="0" w:color="auto"/>
              <w:left w:val="single" w:sz="4" w:space="0" w:color="auto"/>
              <w:bottom w:val="single" w:sz="4" w:space="0" w:color="auto"/>
              <w:right w:val="single" w:sz="4" w:space="0" w:color="auto"/>
            </w:tcBorders>
            <w:vAlign w:val="center"/>
            <w:hideMark/>
          </w:tcPr>
          <w:p w14:paraId="35258DA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742" w:type="pct"/>
            <w:tcBorders>
              <w:top w:val="single" w:sz="4" w:space="0" w:color="auto"/>
              <w:left w:val="single" w:sz="4" w:space="0" w:color="auto"/>
              <w:bottom w:val="single" w:sz="4" w:space="0" w:color="auto"/>
              <w:right w:val="single" w:sz="4" w:space="0" w:color="auto"/>
            </w:tcBorders>
            <w:vAlign w:val="center"/>
            <w:hideMark/>
          </w:tcPr>
          <w:p w14:paraId="7CB9145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F30EA"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2CB8007D" w14:textId="77777777" w:rsidTr="007F7F31">
        <w:trPr>
          <w:trHeight w:hRule="exact" w:val="340"/>
          <w:jc w:val="center"/>
        </w:trPr>
        <w:tc>
          <w:tcPr>
            <w:tcW w:w="1339" w:type="pct"/>
            <w:tcBorders>
              <w:top w:val="single" w:sz="4" w:space="0" w:color="auto"/>
              <w:left w:val="single" w:sz="4" w:space="0" w:color="auto"/>
              <w:bottom w:val="single" w:sz="4" w:space="0" w:color="auto"/>
              <w:right w:val="single" w:sz="4" w:space="0" w:color="auto"/>
            </w:tcBorders>
            <w:vAlign w:val="center"/>
            <w:hideMark/>
          </w:tcPr>
          <w:p w14:paraId="59E7F1BE" w14:textId="77777777" w:rsidR="007F7F31" w:rsidRPr="007F7F31" w:rsidRDefault="007F7F31" w:rsidP="007F7F31">
            <w:pPr>
              <w:tabs>
                <w:tab w:val="center" w:pos="1442"/>
              </w:tabs>
              <w:spacing w:after="0"/>
              <w:jc w:val="center"/>
              <w:rPr>
                <w:rFonts w:ascii="Times New Roman" w:eastAsia="Times New Roman" w:hAnsi="Times New Roman" w:cs="Times New Roman"/>
                <w:sz w:val="24"/>
                <w:szCs w:val="24"/>
                <w:u w:val="single"/>
              </w:rPr>
            </w:pPr>
            <w:r w:rsidRPr="007F7F31">
              <w:rPr>
                <w:rFonts w:ascii="Times New Roman" w:eastAsia="Times New Roman" w:hAnsi="Times New Roman" w:cs="Times New Roman"/>
                <w:sz w:val="24"/>
                <w:szCs w:val="24"/>
              </w:rPr>
              <w:t>ИТОГО</w:t>
            </w:r>
          </w:p>
        </w:tc>
        <w:tc>
          <w:tcPr>
            <w:tcW w:w="657" w:type="pct"/>
            <w:tcBorders>
              <w:top w:val="single" w:sz="4" w:space="0" w:color="auto"/>
              <w:left w:val="single" w:sz="4" w:space="0" w:color="auto"/>
              <w:bottom w:val="single" w:sz="4" w:space="0" w:color="auto"/>
              <w:right w:val="single" w:sz="4" w:space="0" w:color="auto"/>
            </w:tcBorders>
            <w:vAlign w:val="center"/>
            <w:hideMark/>
          </w:tcPr>
          <w:p w14:paraId="3231E32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461,1</w:t>
            </w:r>
          </w:p>
        </w:tc>
        <w:tc>
          <w:tcPr>
            <w:tcW w:w="729" w:type="pct"/>
            <w:tcBorders>
              <w:top w:val="single" w:sz="4" w:space="0" w:color="auto"/>
              <w:left w:val="single" w:sz="4" w:space="0" w:color="auto"/>
              <w:bottom w:val="single" w:sz="4" w:space="0" w:color="auto"/>
              <w:right w:val="single" w:sz="4" w:space="0" w:color="auto"/>
            </w:tcBorders>
            <w:vAlign w:val="center"/>
            <w:hideMark/>
          </w:tcPr>
          <w:p w14:paraId="3EE46D4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731,9</w:t>
            </w:r>
          </w:p>
        </w:tc>
        <w:tc>
          <w:tcPr>
            <w:tcW w:w="730" w:type="pct"/>
            <w:tcBorders>
              <w:top w:val="single" w:sz="4" w:space="0" w:color="auto"/>
              <w:left w:val="single" w:sz="4" w:space="0" w:color="auto"/>
              <w:bottom w:val="single" w:sz="4" w:space="0" w:color="auto"/>
              <w:right w:val="single" w:sz="4" w:space="0" w:color="auto"/>
            </w:tcBorders>
            <w:vAlign w:val="center"/>
            <w:hideMark/>
          </w:tcPr>
          <w:p w14:paraId="5C40AD9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44,0</w:t>
            </w:r>
          </w:p>
        </w:tc>
        <w:tc>
          <w:tcPr>
            <w:tcW w:w="742" w:type="pct"/>
            <w:tcBorders>
              <w:top w:val="single" w:sz="4" w:space="0" w:color="auto"/>
              <w:left w:val="single" w:sz="4" w:space="0" w:color="auto"/>
              <w:bottom w:val="single" w:sz="4" w:space="0" w:color="auto"/>
              <w:right w:val="single" w:sz="4" w:space="0" w:color="auto"/>
            </w:tcBorders>
            <w:vAlign w:val="center"/>
            <w:hideMark/>
          </w:tcPr>
          <w:p w14:paraId="38500BD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1237,0</w:t>
            </w:r>
          </w:p>
        </w:tc>
        <w:tc>
          <w:tcPr>
            <w:tcW w:w="803" w:type="pct"/>
            <w:tcBorders>
              <w:top w:val="single" w:sz="4" w:space="0" w:color="auto"/>
              <w:left w:val="single" w:sz="4" w:space="0" w:color="auto"/>
              <w:bottom w:val="single" w:sz="4" w:space="0" w:color="auto"/>
              <w:right w:val="single" w:sz="4" w:space="0" w:color="auto"/>
            </w:tcBorders>
            <w:vAlign w:val="center"/>
            <w:hideMark/>
          </w:tcPr>
          <w:p w14:paraId="71E3015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1,7</w:t>
            </w:r>
          </w:p>
        </w:tc>
      </w:tr>
      <w:tr w:rsidR="007F7F31" w:rsidRPr="007F7F31" w14:paraId="00F56722" w14:textId="77777777" w:rsidTr="007F7F31">
        <w:trPr>
          <w:trHeight w:hRule="exact" w:val="340"/>
          <w:jc w:val="center"/>
        </w:trPr>
        <w:tc>
          <w:tcPr>
            <w:tcW w:w="1339" w:type="pct"/>
            <w:tcBorders>
              <w:top w:val="single" w:sz="4" w:space="0" w:color="auto"/>
              <w:left w:val="single" w:sz="4" w:space="0" w:color="auto"/>
              <w:bottom w:val="single" w:sz="4" w:space="0" w:color="auto"/>
              <w:right w:val="single" w:sz="4" w:space="0" w:color="auto"/>
            </w:tcBorders>
            <w:vAlign w:val="center"/>
            <w:hideMark/>
          </w:tcPr>
          <w:p w14:paraId="29F77BC6"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sz w:val="24"/>
                <w:szCs w:val="24"/>
              </w:rPr>
              <w:t>В %%</w:t>
            </w:r>
          </w:p>
        </w:tc>
        <w:tc>
          <w:tcPr>
            <w:tcW w:w="657" w:type="pct"/>
            <w:tcBorders>
              <w:top w:val="single" w:sz="4" w:space="0" w:color="auto"/>
              <w:left w:val="single" w:sz="4" w:space="0" w:color="auto"/>
              <w:bottom w:val="single" w:sz="4" w:space="0" w:color="auto"/>
              <w:right w:val="single" w:sz="4" w:space="0" w:color="auto"/>
            </w:tcBorders>
            <w:vAlign w:val="center"/>
            <w:hideMark/>
          </w:tcPr>
          <w:p w14:paraId="165435E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37,3</w:t>
            </w:r>
          </w:p>
        </w:tc>
        <w:tc>
          <w:tcPr>
            <w:tcW w:w="729" w:type="pct"/>
            <w:tcBorders>
              <w:top w:val="single" w:sz="4" w:space="0" w:color="auto"/>
              <w:left w:val="single" w:sz="4" w:space="0" w:color="auto"/>
              <w:bottom w:val="single" w:sz="4" w:space="0" w:color="auto"/>
              <w:right w:val="single" w:sz="4" w:space="0" w:color="auto"/>
            </w:tcBorders>
            <w:vAlign w:val="center"/>
            <w:hideMark/>
          </w:tcPr>
          <w:p w14:paraId="37A4594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59,2</w:t>
            </w:r>
          </w:p>
        </w:tc>
        <w:tc>
          <w:tcPr>
            <w:tcW w:w="730" w:type="pct"/>
            <w:tcBorders>
              <w:top w:val="single" w:sz="4" w:space="0" w:color="auto"/>
              <w:left w:val="single" w:sz="4" w:space="0" w:color="auto"/>
              <w:bottom w:val="single" w:sz="4" w:space="0" w:color="auto"/>
              <w:right w:val="single" w:sz="4" w:space="0" w:color="auto"/>
            </w:tcBorders>
            <w:vAlign w:val="center"/>
            <w:hideMark/>
          </w:tcPr>
          <w:p w14:paraId="3702A0E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3,5</w:t>
            </w:r>
          </w:p>
        </w:tc>
        <w:tc>
          <w:tcPr>
            <w:tcW w:w="742" w:type="pct"/>
            <w:tcBorders>
              <w:top w:val="single" w:sz="4" w:space="0" w:color="auto"/>
              <w:left w:val="single" w:sz="4" w:space="0" w:color="auto"/>
              <w:bottom w:val="single" w:sz="4" w:space="0" w:color="auto"/>
              <w:right w:val="single" w:sz="4" w:space="0" w:color="auto"/>
            </w:tcBorders>
            <w:vAlign w:val="center"/>
            <w:hideMark/>
          </w:tcPr>
          <w:p w14:paraId="7AE3DE7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100</w:t>
            </w:r>
          </w:p>
        </w:tc>
        <w:tc>
          <w:tcPr>
            <w:tcW w:w="803" w:type="pct"/>
            <w:tcBorders>
              <w:top w:val="single" w:sz="4" w:space="0" w:color="auto"/>
              <w:left w:val="single" w:sz="4" w:space="0" w:color="auto"/>
              <w:bottom w:val="single" w:sz="4" w:space="0" w:color="auto"/>
              <w:right w:val="single" w:sz="4" w:space="0" w:color="auto"/>
            </w:tcBorders>
            <w:vAlign w:val="center"/>
          </w:tcPr>
          <w:p w14:paraId="12DB4511" w14:textId="77777777" w:rsidR="007F7F31" w:rsidRPr="007F7F31" w:rsidRDefault="007F7F31" w:rsidP="007F7F31">
            <w:pPr>
              <w:spacing w:after="0"/>
              <w:jc w:val="center"/>
              <w:rPr>
                <w:rFonts w:ascii="Times New Roman" w:eastAsia="Times New Roman" w:hAnsi="Times New Roman" w:cs="Times New Roman"/>
                <w:b/>
                <w:sz w:val="24"/>
                <w:szCs w:val="24"/>
              </w:rPr>
            </w:pPr>
          </w:p>
        </w:tc>
      </w:tr>
    </w:tbl>
    <w:p w14:paraId="6182418A" w14:textId="77777777" w:rsidR="007F7F31" w:rsidRPr="007F7F31" w:rsidRDefault="007F7F31" w:rsidP="007F7F31">
      <w:pPr>
        <w:spacing w:after="0" w:line="360" w:lineRule="auto"/>
        <w:ind w:right="998"/>
        <w:jc w:val="center"/>
        <w:rPr>
          <w:rFonts w:ascii="Times New Roman" w:eastAsia="Times New Roman" w:hAnsi="Times New Roman" w:cs="Times New Roman"/>
          <w:sz w:val="24"/>
          <w:szCs w:val="24"/>
          <w:lang w:eastAsia="ru-RU"/>
        </w:rPr>
      </w:pPr>
    </w:p>
    <w:p w14:paraId="5D194232" w14:textId="77777777" w:rsidR="007F7F31" w:rsidRPr="007F7F31" w:rsidRDefault="007F7F31" w:rsidP="007F7F31">
      <w:pPr>
        <w:widowControl w:val="0"/>
        <w:spacing w:after="0" w:line="240" w:lineRule="auto"/>
        <w:rPr>
          <w:rFonts w:ascii="Times New Roman" w:eastAsia="Times New Roman" w:hAnsi="Times New Roman" w:cs="Times New Roman"/>
          <w:sz w:val="16"/>
          <w:szCs w:val="16"/>
          <w:lang w:eastAsia="ru-RU"/>
        </w:rPr>
      </w:pPr>
      <w:r w:rsidRPr="007F7F31">
        <w:rPr>
          <w:rFonts w:ascii="Times New Roman" w:eastAsia="Times New Roman" w:hAnsi="Times New Roman" w:cs="Times New Roman"/>
          <w:b/>
          <w:sz w:val="26"/>
          <w:szCs w:val="26"/>
          <w:lang w:eastAsia="ru-RU"/>
        </w:rPr>
        <w:t>Таблица 17. Распределение площади ландшафтных участков по степени проходимости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gridCol w:w="3192"/>
        <w:gridCol w:w="2839"/>
      </w:tblGrid>
      <w:tr w:rsidR="007F7F31" w:rsidRPr="007F7F31" w14:paraId="601FF4D0" w14:textId="77777777" w:rsidTr="007F7F31">
        <w:trPr>
          <w:trHeight w:val="284"/>
        </w:trPr>
        <w:tc>
          <w:tcPr>
            <w:tcW w:w="1773" w:type="pct"/>
            <w:vMerge w:val="restart"/>
            <w:tcBorders>
              <w:top w:val="single" w:sz="4" w:space="0" w:color="auto"/>
              <w:left w:val="single" w:sz="4" w:space="0" w:color="auto"/>
              <w:bottom w:val="single" w:sz="4" w:space="0" w:color="auto"/>
              <w:right w:val="single" w:sz="4" w:space="0" w:color="auto"/>
            </w:tcBorders>
            <w:vAlign w:val="center"/>
            <w:hideMark/>
          </w:tcPr>
          <w:p w14:paraId="2D0D4F2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Показатели проходимости</w:t>
            </w:r>
          </w:p>
        </w:tc>
        <w:tc>
          <w:tcPr>
            <w:tcW w:w="3227" w:type="pct"/>
            <w:gridSpan w:val="2"/>
            <w:tcBorders>
              <w:top w:val="single" w:sz="4" w:space="0" w:color="auto"/>
              <w:left w:val="single" w:sz="4" w:space="0" w:color="auto"/>
              <w:bottom w:val="single" w:sz="4" w:space="0" w:color="auto"/>
              <w:right w:val="single" w:sz="4" w:space="0" w:color="auto"/>
            </w:tcBorders>
            <w:vAlign w:val="center"/>
            <w:hideMark/>
          </w:tcPr>
          <w:p w14:paraId="72A286F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Площадь</w:t>
            </w:r>
          </w:p>
        </w:tc>
      </w:tr>
      <w:tr w:rsidR="007F7F31" w:rsidRPr="007F7F31" w14:paraId="097DA4AE" w14:textId="77777777" w:rsidTr="007F7F31">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FFB5FD" w14:textId="77777777" w:rsidR="007F7F31" w:rsidRPr="007F7F31" w:rsidRDefault="007F7F31" w:rsidP="007F7F31">
            <w:pPr>
              <w:spacing w:after="0"/>
              <w:rPr>
                <w:rFonts w:ascii="Times New Roman" w:eastAsia="Times New Roman" w:hAnsi="Times New Roman" w:cs="Times New Roman"/>
                <w:sz w:val="24"/>
                <w:szCs w:val="24"/>
              </w:rPr>
            </w:pPr>
          </w:p>
        </w:tc>
        <w:tc>
          <w:tcPr>
            <w:tcW w:w="1708" w:type="pct"/>
            <w:tcBorders>
              <w:top w:val="single" w:sz="4" w:space="0" w:color="auto"/>
              <w:left w:val="single" w:sz="4" w:space="0" w:color="auto"/>
              <w:bottom w:val="single" w:sz="4" w:space="0" w:color="auto"/>
              <w:right w:val="single" w:sz="4" w:space="0" w:color="auto"/>
            </w:tcBorders>
            <w:vAlign w:val="center"/>
            <w:hideMark/>
          </w:tcPr>
          <w:p w14:paraId="20F5905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1519" w:type="pct"/>
            <w:tcBorders>
              <w:top w:val="single" w:sz="4" w:space="0" w:color="auto"/>
              <w:left w:val="single" w:sz="4" w:space="0" w:color="auto"/>
              <w:bottom w:val="single" w:sz="4" w:space="0" w:color="auto"/>
              <w:right w:val="single" w:sz="4" w:space="0" w:color="auto"/>
            </w:tcBorders>
            <w:vAlign w:val="center"/>
            <w:hideMark/>
          </w:tcPr>
          <w:p w14:paraId="07B0176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5CF956EF" w14:textId="77777777" w:rsidTr="007F7F31">
        <w:trPr>
          <w:trHeight w:val="284"/>
        </w:trPr>
        <w:tc>
          <w:tcPr>
            <w:tcW w:w="1773" w:type="pct"/>
            <w:tcBorders>
              <w:top w:val="single" w:sz="4" w:space="0" w:color="auto"/>
              <w:left w:val="single" w:sz="4" w:space="0" w:color="auto"/>
              <w:bottom w:val="single" w:sz="4" w:space="0" w:color="auto"/>
              <w:right w:val="single" w:sz="4" w:space="0" w:color="auto"/>
            </w:tcBorders>
            <w:vAlign w:val="center"/>
            <w:hideMark/>
          </w:tcPr>
          <w:p w14:paraId="342362C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Хорошая</w:t>
            </w:r>
          </w:p>
        </w:tc>
        <w:tc>
          <w:tcPr>
            <w:tcW w:w="1708" w:type="pct"/>
            <w:tcBorders>
              <w:top w:val="single" w:sz="4" w:space="0" w:color="auto"/>
              <w:left w:val="single" w:sz="4" w:space="0" w:color="auto"/>
              <w:bottom w:val="single" w:sz="4" w:space="0" w:color="auto"/>
              <w:right w:val="single" w:sz="4" w:space="0" w:color="auto"/>
            </w:tcBorders>
            <w:vAlign w:val="center"/>
            <w:hideMark/>
          </w:tcPr>
          <w:p w14:paraId="4C9155A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145,1</w:t>
            </w:r>
          </w:p>
        </w:tc>
        <w:tc>
          <w:tcPr>
            <w:tcW w:w="1519" w:type="pct"/>
            <w:tcBorders>
              <w:top w:val="single" w:sz="4" w:space="0" w:color="auto"/>
              <w:left w:val="single" w:sz="4" w:space="0" w:color="auto"/>
              <w:bottom w:val="single" w:sz="4" w:space="0" w:color="auto"/>
              <w:right w:val="single" w:sz="4" w:space="0" w:color="auto"/>
            </w:tcBorders>
            <w:vAlign w:val="center"/>
            <w:hideMark/>
          </w:tcPr>
          <w:p w14:paraId="7E8F5D4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11,9</w:t>
            </w:r>
          </w:p>
        </w:tc>
      </w:tr>
      <w:tr w:rsidR="007F7F31" w:rsidRPr="007F7F31" w14:paraId="3C6FE19D" w14:textId="77777777" w:rsidTr="007F7F31">
        <w:trPr>
          <w:trHeight w:val="284"/>
        </w:trPr>
        <w:tc>
          <w:tcPr>
            <w:tcW w:w="1773" w:type="pct"/>
            <w:tcBorders>
              <w:top w:val="single" w:sz="4" w:space="0" w:color="auto"/>
              <w:left w:val="single" w:sz="4" w:space="0" w:color="auto"/>
              <w:bottom w:val="single" w:sz="4" w:space="0" w:color="auto"/>
              <w:right w:val="single" w:sz="4" w:space="0" w:color="auto"/>
            </w:tcBorders>
            <w:vAlign w:val="center"/>
            <w:hideMark/>
          </w:tcPr>
          <w:p w14:paraId="6489043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Средняя</w:t>
            </w:r>
          </w:p>
        </w:tc>
        <w:tc>
          <w:tcPr>
            <w:tcW w:w="1708" w:type="pct"/>
            <w:tcBorders>
              <w:top w:val="single" w:sz="4" w:space="0" w:color="auto"/>
              <w:left w:val="single" w:sz="4" w:space="0" w:color="auto"/>
              <w:bottom w:val="single" w:sz="4" w:space="0" w:color="auto"/>
              <w:right w:val="single" w:sz="4" w:space="0" w:color="auto"/>
            </w:tcBorders>
            <w:vAlign w:val="center"/>
            <w:hideMark/>
          </w:tcPr>
          <w:p w14:paraId="777463D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1039,2</w:t>
            </w:r>
          </w:p>
        </w:tc>
        <w:tc>
          <w:tcPr>
            <w:tcW w:w="1519" w:type="pct"/>
            <w:tcBorders>
              <w:top w:val="single" w:sz="4" w:space="0" w:color="auto"/>
              <w:left w:val="single" w:sz="4" w:space="0" w:color="auto"/>
              <w:bottom w:val="single" w:sz="4" w:space="0" w:color="auto"/>
              <w:right w:val="single" w:sz="4" w:space="0" w:color="auto"/>
            </w:tcBorders>
            <w:vAlign w:val="center"/>
            <w:hideMark/>
          </w:tcPr>
          <w:p w14:paraId="4726F41D" w14:textId="77777777" w:rsidR="007F7F31" w:rsidRPr="007F7F31" w:rsidRDefault="007F7F31" w:rsidP="007F7F31">
            <w:pPr>
              <w:tabs>
                <w:tab w:val="center" w:pos="1768"/>
                <w:tab w:val="right" w:pos="3536"/>
              </w:tabs>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85,1</w:t>
            </w:r>
          </w:p>
        </w:tc>
      </w:tr>
      <w:tr w:rsidR="007F7F31" w:rsidRPr="007F7F31" w14:paraId="5521246C" w14:textId="77777777" w:rsidTr="007F7F31">
        <w:trPr>
          <w:trHeight w:val="284"/>
        </w:trPr>
        <w:tc>
          <w:tcPr>
            <w:tcW w:w="1773" w:type="pct"/>
            <w:tcBorders>
              <w:top w:val="single" w:sz="4" w:space="0" w:color="auto"/>
              <w:left w:val="single" w:sz="4" w:space="0" w:color="auto"/>
              <w:bottom w:val="single" w:sz="4" w:space="0" w:color="auto"/>
              <w:right w:val="single" w:sz="4" w:space="0" w:color="auto"/>
            </w:tcBorders>
            <w:vAlign w:val="center"/>
            <w:hideMark/>
          </w:tcPr>
          <w:p w14:paraId="2B2F1F2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Плохая</w:t>
            </w:r>
          </w:p>
        </w:tc>
        <w:tc>
          <w:tcPr>
            <w:tcW w:w="1708" w:type="pct"/>
            <w:tcBorders>
              <w:top w:val="single" w:sz="4" w:space="0" w:color="auto"/>
              <w:left w:val="single" w:sz="4" w:space="0" w:color="auto"/>
              <w:bottom w:val="single" w:sz="4" w:space="0" w:color="auto"/>
              <w:right w:val="single" w:sz="4" w:space="0" w:color="auto"/>
            </w:tcBorders>
            <w:vAlign w:val="center"/>
            <w:hideMark/>
          </w:tcPr>
          <w:p w14:paraId="49CAC9D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37,1</w:t>
            </w:r>
          </w:p>
        </w:tc>
        <w:tc>
          <w:tcPr>
            <w:tcW w:w="1519" w:type="pct"/>
            <w:tcBorders>
              <w:top w:val="single" w:sz="4" w:space="0" w:color="auto"/>
              <w:left w:val="single" w:sz="4" w:space="0" w:color="auto"/>
              <w:bottom w:val="single" w:sz="4" w:space="0" w:color="auto"/>
              <w:right w:val="single" w:sz="4" w:space="0" w:color="auto"/>
            </w:tcBorders>
            <w:vAlign w:val="center"/>
            <w:hideMark/>
          </w:tcPr>
          <w:p w14:paraId="03AE69E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3,0</w:t>
            </w:r>
          </w:p>
        </w:tc>
      </w:tr>
      <w:tr w:rsidR="007F7F31" w:rsidRPr="007F7F31" w14:paraId="3B131C6B" w14:textId="77777777" w:rsidTr="007F7F31">
        <w:trPr>
          <w:trHeight w:val="284"/>
        </w:trPr>
        <w:tc>
          <w:tcPr>
            <w:tcW w:w="1773" w:type="pct"/>
            <w:tcBorders>
              <w:top w:val="single" w:sz="4" w:space="0" w:color="auto"/>
              <w:left w:val="single" w:sz="4" w:space="0" w:color="auto"/>
              <w:bottom w:val="single" w:sz="4" w:space="0" w:color="auto"/>
              <w:right w:val="single" w:sz="4" w:space="0" w:color="auto"/>
            </w:tcBorders>
            <w:vAlign w:val="center"/>
            <w:hideMark/>
          </w:tcPr>
          <w:p w14:paraId="737F1FD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1708" w:type="pct"/>
            <w:tcBorders>
              <w:top w:val="single" w:sz="4" w:space="0" w:color="auto"/>
              <w:left w:val="single" w:sz="4" w:space="0" w:color="auto"/>
              <w:bottom w:val="single" w:sz="4" w:space="0" w:color="auto"/>
              <w:right w:val="single" w:sz="4" w:space="0" w:color="auto"/>
            </w:tcBorders>
            <w:vAlign w:val="center"/>
            <w:hideMark/>
          </w:tcPr>
          <w:p w14:paraId="6EF58EC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1221,4</w:t>
            </w:r>
          </w:p>
        </w:tc>
        <w:tc>
          <w:tcPr>
            <w:tcW w:w="1519" w:type="pct"/>
            <w:tcBorders>
              <w:top w:val="single" w:sz="4" w:space="0" w:color="auto"/>
              <w:left w:val="single" w:sz="4" w:space="0" w:color="auto"/>
              <w:bottom w:val="single" w:sz="4" w:space="0" w:color="auto"/>
              <w:right w:val="single" w:sz="4" w:space="0" w:color="auto"/>
            </w:tcBorders>
            <w:vAlign w:val="center"/>
            <w:hideMark/>
          </w:tcPr>
          <w:p w14:paraId="5D73B5D2" w14:textId="77777777" w:rsidR="007F7F31" w:rsidRPr="007F7F31" w:rsidRDefault="007F7F31" w:rsidP="007F7F31">
            <w:pPr>
              <w:tabs>
                <w:tab w:val="center" w:pos="1768"/>
                <w:tab w:val="right" w:pos="3536"/>
              </w:tabs>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100</w:t>
            </w:r>
          </w:p>
        </w:tc>
      </w:tr>
    </w:tbl>
    <w:p w14:paraId="67361A9F" w14:textId="77777777" w:rsidR="007F7F31" w:rsidRPr="007F7F31" w:rsidRDefault="007F7F31" w:rsidP="007F7F31">
      <w:pPr>
        <w:widowControl w:val="0"/>
        <w:spacing w:after="0" w:line="240" w:lineRule="auto"/>
        <w:rPr>
          <w:rFonts w:ascii="Times New Roman" w:eastAsia="Times New Roman" w:hAnsi="Times New Roman" w:cs="Times New Roman"/>
          <w:b/>
          <w:i/>
          <w:sz w:val="16"/>
          <w:szCs w:val="16"/>
          <w:lang w:eastAsia="ru-RU"/>
        </w:rPr>
      </w:pPr>
      <w:r w:rsidRPr="007F7F31">
        <w:rPr>
          <w:rFonts w:ascii="Times New Roman" w:eastAsia="Times New Roman" w:hAnsi="Times New Roman" w:cs="Times New Roman"/>
          <w:b/>
          <w:sz w:val="26"/>
          <w:szCs w:val="26"/>
          <w:lang w:eastAsia="ru-RU"/>
        </w:rPr>
        <w:t>Таблица 18. Распределение площади ландшафтных участков по степени просматриваемости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353"/>
        <w:gridCol w:w="2992"/>
      </w:tblGrid>
      <w:tr w:rsidR="007F7F31" w:rsidRPr="007F7F31" w14:paraId="4A218565" w14:textId="77777777" w:rsidTr="007F7F31">
        <w:trPr>
          <w:trHeight w:hRule="exact" w:val="397"/>
        </w:trPr>
        <w:tc>
          <w:tcPr>
            <w:tcW w:w="1605" w:type="pct"/>
            <w:vMerge w:val="restart"/>
            <w:tcBorders>
              <w:top w:val="single" w:sz="4" w:space="0" w:color="auto"/>
              <w:left w:val="single" w:sz="4" w:space="0" w:color="auto"/>
              <w:bottom w:val="single" w:sz="4" w:space="0" w:color="auto"/>
              <w:right w:val="single" w:sz="4" w:space="0" w:color="auto"/>
            </w:tcBorders>
            <w:vAlign w:val="center"/>
            <w:hideMark/>
          </w:tcPr>
          <w:p w14:paraId="21A8393A"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Показатели просматриваемости</w:t>
            </w:r>
          </w:p>
        </w:tc>
        <w:tc>
          <w:tcPr>
            <w:tcW w:w="3395" w:type="pct"/>
            <w:gridSpan w:val="2"/>
            <w:tcBorders>
              <w:top w:val="single" w:sz="4" w:space="0" w:color="auto"/>
              <w:left w:val="single" w:sz="4" w:space="0" w:color="auto"/>
              <w:bottom w:val="single" w:sz="4" w:space="0" w:color="auto"/>
              <w:right w:val="single" w:sz="4" w:space="0" w:color="auto"/>
            </w:tcBorders>
            <w:vAlign w:val="center"/>
            <w:hideMark/>
          </w:tcPr>
          <w:p w14:paraId="4DA83C63"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Площадь</w:t>
            </w:r>
          </w:p>
        </w:tc>
      </w:tr>
      <w:tr w:rsidR="007F7F31" w:rsidRPr="007F7F31" w14:paraId="1FA60A1D" w14:textId="77777777" w:rsidTr="007F7F31">
        <w:trPr>
          <w:trHeight w:hRule="exac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74EF5" w14:textId="77777777" w:rsidR="007F7F31" w:rsidRPr="007F7F31" w:rsidRDefault="007F7F31" w:rsidP="007F7F31">
            <w:pPr>
              <w:spacing w:after="0"/>
              <w:rPr>
                <w:rFonts w:ascii="Times New Roman" w:eastAsia="Times New Roman" w:hAnsi="Times New Roman" w:cs="Times New Roman"/>
                <w:sz w:val="24"/>
                <w:szCs w:val="24"/>
              </w:rPr>
            </w:pPr>
          </w:p>
        </w:tc>
        <w:tc>
          <w:tcPr>
            <w:tcW w:w="1794" w:type="pct"/>
            <w:tcBorders>
              <w:top w:val="single" w:sz="4" w:space="0" w:color="auto"/>
              <w:left w:val="single" w:sz="4" w:space="0" w:color="auto"/>
              <w:bottom w:val="single" w:sz="4" w:space="0" w:color="auto"/>
              <w:right w:val="single" w:sz="4" w:space="0" w:color="auto"/>
            </w:tcBorders>
            <w:vAlign w:val="center"/>
            <w:hideMark/>
          </w:tcPr>
          <w:p w14:paraId="4A6CC99F"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1601" w:type="pct"/>
            <w:tcBorders>
              <w:top w:val="single" w:sz="4" w:space="0" w:color="auto"/>
              <w:left w:val="single" w:sz="4" w:space="0" w:color="auto"/>
              <w:bottom w:val="single" w:sz="4" w:space="0" w:color="auto"/>
              <w:right w:val="single" w:sz="4" w:space="0" w:color="auto"/>
            </w:tcBorders>
            <w:vAlign w:val="center"/>
            <w:hideMark/>
          </w:tcPr>
          <w:p w14:paraId="4A7FB094"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6B829D61" w14:textId="77777777" w:rsidTr="007F7F31">
        <w:trPr>
          <w:trHeight w:hRule="exact" w:val="340"/>
        </w:trPr>
        <w:tc>
          <w:tcPr>
            <w:tcW w:w="1605" w:type="pct"/>
            <w:tcBorders>
              <w:top w:val="single" w:sz="4" w:space="0" w:color="auto"/>
              <w:left w:val="single" w:sz="4" w:space="0" w:color="auto"/>
              <w:bottom w:val="single" w:sz="4" w:space="0" w:color="auto"/>
              <w:right w:val="single" w:sz="4" w:space="0" w:color="auto"/>
            </w:tcBorders>
            <w:vAlign w:val="center"/>
            <w:hideMark/>
          </w:tcPr>
          <w:p w14:paraId="3FDEC70A"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Хорошая</w:t>
            </w:r>
          </w:p>
        </w:tc>
        <w:tc>
          <w:tcPr>
            <w:tcW w:w="1794" w:type="pct"/>
            <w:tcBorders>
              <w:top w:val="single" w:sz="4" w:space="0" w:color="auto"/>
              <w:left w:val="single" w:sz="4" w:space="0" w:color="auto"/>
              <w:bottom w:val="single" w:sz="4" w:space="0" w:color="auto"/>
              <w:right w:val="single" w:sz="4" w:space="0" w:color="auto"/>
            </w:tcBorders>
            <w:vAlign w:val="center"/>
            <w:hideMark/>
          </w:tcPr>
          <w:p w14:paraId="60868F91"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185,9</w:t>
            </w:r>
          </w:p>
        </w:tc>
        <w:tc>
          <w:tcPr>
            <w:tcW w:w="1601" w:type="pct"/>
            <w:tcBorders>
              <w:top w:val="single" w:sz="4" w:space="0" w:color="auto"/>
              <w:left w:val="single" w:sz="4" w:space="0" w:color="auto"/>
              <w:bottom w:val="single" w:sz="4" w:space="0" w:color="auto"/>
              <w:right w:val="single" w:sz="4" w:space="0" w:color="auto"/>
            </w:tcBorders>
            <w:vAlign w:val="center"/>
            <w:hideMark/>
          </w:tcPr>
          <w:p w14:paraId="253E8BB6"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15,2</w:t>
            </w:r>
          </w:p>
        </w:tc>
      </w:tr>
      <w:tr w:rsidR="007F7F31" w:rsidRPr="007F7F31" w14:paraId="282166DC" w14:textId="77777777" w:rsidTr="007F7F31">
        <w:trPr>
          <w:trHeight w:hRule="exact" w:val="340"/>
        </w:trPr>
        <w:tc>
          <w:tcPr>
            <w:tcW w:w="1605" w:type="pct"/>
            <w:tcBorders>
              <w:top w:val="single" w:sz="4" w:space="0" w:color="auto"/>
              <w:left w:val="single" w:sz="4" w:space="0" w:color="auto"/>
              <w:bottom w:val="single" w:sz="4" w:space="0" w:color="auto"/>
              <w:right w:val="single" w:sz="4" w:space="0" w:color="auto"/>
            </w:tcBorders>
            <w:vAlign w:val="center"/>
            <w:hideMark/>
          </w:tcPr>
          <w:p w14:paraId="0CDC9165"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Средняя</w:t>
            </w:r>
          </w:p>
        </w:tc>
        <w:tc>
          <w:tcPr>
            <w:tcW w:w="1794" w:type="pct"/>
            <w:tcBorders>
              <w:top w:val="single" w:sz="4" w:space="0" w:color="auto"/>
              <w:left w:val="single" w:sz="4" w:space="0" w:color="auto"/>
              <w:bottom w:val="single" w:sz="4" w:space="0" w:color="auto"/>
              <w:right w:val="single" w:sz="4" w:space="0" w:color="auto"/>
            </w:tcBorders>
            <w:vAlign w:val="center"/>
            <w:hideMark/>
          </w:tcPr>
          <w:p w14:paraId="04C28C9D"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1029,1</w:t>
            </w:r>
          </w:p>
        </w:tc>
        <w:tc>
          <w:tcPr>
            <w:tcW w:w="1601" w:type="pct"/>
            <w:tcBorders>
              <w:top w:val="single" w:sz="4" w:space="0" w:color="auto"/>
              <w:left w:val="single" w:sz="4" w:space="0" w:color="auto"/>
              <w:bottom w:val="single" w:sz="4" w:space="0" w:color="auto"/>
              <w:right w:val="single" w:sz="4" w:space="0" w:color="auto"/>
            </w:tcBorders>
            <w:vAlign w:val="center"/>
            <w:hideMark/>
          </w:tcPr>
          <w:p w14:paraId="36990A00"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84,3</w:t>
            </w:r>
          </w:p>
        </w:tc>
      </w:tr>
      <w:tr w:rsidR="007F7F31" w:rsidRPr="007F7F31" w14:paraId="2AF25AE8" w14:textId="77777777" w:rsidTr="007F7F31">
        <w:trPr>
          <w:trHeight w:hRule="exact" w:val="340"/>
        </w:trPr>
        <w:tc>
          <w:tcPr>
            <w:tcW w:w="1605" w:type="pct"/>
            <w:tcBorders>
              <w:top w:val="single" w:sz="4" w:space="0" w:color="auto"/>
              <w:left w:val="single" w:sz="4" w:space="0" w:color="auto"/>
              <w:bottom w:val="single" w:sz="4" w:space="0" w:color="auto"/>
              <w:right w:val="single" w:sz="4" w:space="0" w:color="auto"/>
            </w:tcBorders>
            <w:vAlign w:val="center"/>
            <w:hideMark/>
          </w:tcPr>
          <w:p w14:paraId="2473DCFE"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Плохая</w:t>
            </w:r>
          </w:p>
        </w:tc>
        <w:tc>
          <w:tcPr>
            <w:tcW w:w="1794" w:type="pct"/>
            <w:tcBorders>
              <w:top w:val="single" w:sz="4" w:space="0" w:color="auto"/>
              <w:left w:val="single" w:sz="4" w:space="0" w:color="auto"/>
              <w:bottom w:val="single" w:sz="4" w:space="0" w:color="auto"/>
              <w:right w:val="single" w:sz="4" w:space="0" w:color="auto"/>
            </w:tcBorders>
            <w:vAlign w:val="center"/>
            <w:hideMark/>
          </w:tcPr>
          <w:p w14:paraId="0BF1B24D"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6,1</w:t>
            </w:r>
          </w:p>
        </w:tc>
        <w:tc>
          <w:tcPr>
            <w:tcW w:w="1601" w:type="pct"/>
            <w:tcBorders>
              <w:top w:val="single" w:sz="4" w:space="0" w:color="auto"/>
              <w:left w:val="single" w:sz="4" w:space="0" w:color="auto"/>
              <w:bottom w:val="single" w:sz="4" w:space="0" w:color="auto"/>
              <w:right w:val="single" w:sz="4" w:space="0" w:color="auto"/>
            </w:tcBorders>
            <w:vAlign w:val="center"/>
            <w:hideMark/>
          </w:tcPr>
          <w:p w14:paraId="5251E606"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0,5</w:t>
            </w:r>
          </w:p>
        </w:tc>
      </w:tr>
      <w:tr w:rsidR="007F7F31" w:rsidRPr="007F7F31" w14:paraId="5CBAB73F" w14:textId="77777777" w:rsidTr="007F7F31">
        <w:trPr>
          <w:trHeight w:hRule="exact" w:val="340"/>
        </w:trPr>
        <w:tc>
          <w:tcPr>
            <w:tcW w:w="1605" w:type="pct"/>
            <w:tcBorders>
              <w:top w:val="single" w:sz="4" w:space="0" w:color="auto"/>
              <w:left w:val="single" w:sz="4" w:space="0" w:color="auto"/>
              <w:bottom w:val="single" w:sz="4" w:space="0" w:color="auto"/>
              <w:right w:val="single" w:sz="4" w:space="0" w:color="auto"/>
            </w:tcBorders>
            <w:vAlign w:val="center"/>
            <w:hideMark/>
          </w:tcPr>
          <w:p w14:paraId="2E96513F"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1794" w:type="pct"/>
            <w:tcBorders>
              <w:top w:val="single" w:sz="4" w:space="0" w:color="auto"/>
              <w:left w:val="single" w:sz="4" w:space="0" w:color="auto"/>
              <w:bottom w:val="single" w:sz="4" w:space="0" w:color="auto"/>
              <w:right w:val="single" w:sz="4" w:space="0" w:color="auto"/>
            </w:tcBorders>
            <w:vAlign w:val="center"/>
            <w:hideMark/>
          </w:tcPr>
          <w:p w14:paraId="57B7A4FE"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 1221,1</w:t>
            </w:r>
          </w:p>
        </w:tc>
        <w:tc>
          <w:tcPr>
            <w:tcW w:w="1601" w:type="pct"/>
            <w:tcBorders>
              <w:top w:val="single" w:sz="4" w:space="0" w:color="auto"/>
              <w:left w:val="single" w:sz="4" w:space="0" w:color="auto"/>
              <w:bottom w:val="single" w:sz="4" w:space="0" w:color="auto"/>
              <w:right w:val="single" w:sz="4" w:space="0" w:color="auto"/>
            </w:tcBorders>
            <w:vAlign w:val="center"/>
            <w:hideMark/>
          </w:tcPr>
          <w:p w14:paraId="3B418C93"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100</w:t>
            </w:r>
          </w:p>
        </w:tc>
      </w:tr>
    </w:tbl>
    <w:p w14:paraId="0214CF8C" w14:textId="77777777" w:rsidR="007F7F31" w:rsidRDefault="007F7F31" w:rsidP="007F7F31">
      <w:pPr>
        <w:spacing w:after="0" w:line="240" w:lineRule="auto"/>
        <w:rPr>
          <w:rFonts w:ascii="Times New Roman" w:eastAsia="Times New Roman" w:hAnsi="Times New Roman" w:cs="Times New Roman"/>
          <w:lang w:eastAsia="ru-RU"/>
        </w:rPr>
      </w:pPr>
    </w:p>
    <w:p w14:paraId="736AD14C" w14:textId="77777777" w:rsidR="00440866" w:rsidRPr="007F7F31" w:rsidRDefault="00440866" w:rsidP="007F7F31">
      <w:pPr>
        <w:spacing w:after="0" w:line="240" w:lineRule="auto"/>
        <w:rPr>
          <w:rFonts w:ascii="Times New Roman" w:eastAsia="Times New Roman" w:hAnsi="Times New Roman" w:cs="Times New Roman"/>
          <w:lang w:eastAsia="ru-RU"/>
        </w:rPr>
      </w:pPr>
    </w:p>
    <w:p w14:paraId="63EC4D97" w14:textId="77777777" w:rsidR="007F7F31" w:rsidRPr="007F7F31" w:rsidRDefault="007F7F31" w:rsidP="007F7F31">
      <w:pPr>
        <w:spacing w:after="0" w:line="240" w:lineRule="auto"/>
        <w:rPr>
          <w:rFonts w:ascii="Times New Roman" w:eastAsia="Times New Roman" w:hAnsi="Times New Roman" w:cs="Times New Roman"/>
          <w:lang w:eastAsia="ru-RU"/>
        </w:rPr>
      </w:pPr>
    </w:p>
    <w:p w14:paraId="7B6989DF" w14:textId="77777777" w:rsidR="007F7F31" w:rsidRPr="007F7F31" w:rsidRDefault="007F7F31" w:rsidP="007F7F31">
      <w:pPr>
        <w:widowControl w:val="0"/>
        <w:spacing w:after="0" w:line="240" w:lineRule="auto"/>
        <w:rPr>
          <w:rFonts w:ascii="Times New Roman" w:eastAsia="Times New Roman" w:hAnsi="Times New Roman" w:cs="Times New Roman"/>
          <w:sz w:val="16"/>
          <w:szCs w:val="16"/>
          <w:lang w:eastAsia="ru-RU"/>
        </w:rPr>
      </w:pPr>
      <w:r w:rsidRPr="007F7F31">
        <w:rPr>
          <w:rFonts w:ascii="Times New Roman" w:eastAsia="Times New Roman" w:hAnsi="Times New Roman" w:cs="Times New Roman"/>
          <w:b/>
          <w:sz w:val="26"/>
          <w:szCs w:val="26"/>
          <w:lang w:eastAsia="ru-RU"/>
        </w:rPr>
        <w:lastRenderedPageBreak/>
        <w:t>Таблица 19. Распределение территории лесничества по классам биологической устойчивости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1432"/>
        <w:gridCol w:w="1420"/>
        <w:gridCol w:w="1420"/>
        <w:gridCol w:w="1448"/>
        <w:gridCol w:w="1562"/>
      </w:tblGrid>
      <w:tr w:rsidR="007F7F31" w:rsidRPr="007F7F31" w14:paraId="54BE3A05" w14:textId="77777777" w:rsidTr="007F7F31">
        <w:trPr>
          <w:trHeight w:val="340"/>
          <w:jc w:val="center"/>
        </w:trPr>
        <w:tc>
          <w:tcPr>
            <w:tcW w:w="1103" w:type="pct"/>
            <w:vMerge w:val="restart"/>
            <w:tcBorders>
              <w:top w:val="single" w:sz="4" w:space="0" w:color="auto"/>
              <w:left w:val="single" w:sz="4" w:space="0" w:color="auto"/>
              <w:bottom w:val="single" w:sz="4" w:space="0" w:color="auto"/>
              <w:right w:val="single" w:sz="4" w:space="0" w:color="auto"/>
            </w:tcBorders>
            <w:vAlign w:val="center"/>
            <w:hideMark/>
          </w:tcPr>
          <w:p w14:paraId="1ADB1F0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Все породы</w:t>
            </w:r>
          </w:p>
        </w:tc>
        <w:tc>
          <w:tcPr>
            <w:tcW w:w="3061" w:type="pct"/>
            <w:gridSpan w:val="4"/>
            <w:tcBorders>
              <w:top w:val="single" w:sz="4" w:space="0" w:color="auto"/>
              <w:left w:val="single" w:sz="4" w:space="0" w:color="auto"/>
              <w:bottom w:val="single" w:sz="4" w:space="0" w:color="auto"/>
              <w:right w:val="single" w:sz="4" w:space="0" w:color="auto"/>
            </w:tcBorders>
            <w:vAlign w:val="center"/>
            <w:hideMark/>
          </w:tcPr>
          <w:p w14:paraId="63433D6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Классы биологической устойчивости, площадь, га</w:t>
            </w:r>
          </w:p>
        </w:tc>
        <w:tc>
          <w:tcPr>
            <w:tcW w:w="836" w:type="pct"/>
            <w:vMerge w:val="restart"/>
            <w:tcBorders>
              <w:top w:val="single" w:sz="4" w:space="0" w:color="auto"/>
              <w:left w:val="single" w:sz="4" w:space="0" w:color="auto"/>
              <w:bottom w:val="single" w:sz="4" w:space="0" w:color="auto"/>
              <w:right w:val="single" w:sz="4" w:space="0" w:color="auto"/>
            </w:tcBorders>
            <w:vAlign w:val="center"/>
            <w:hideMark/>
          </w:tcPr>
          <w:p w14:paraId="259809D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Средний класс</w:t>
            </w:r>
          </w:p>
        </w:tc>
      </w:tr>
      <w:tr w:rsidR="007F7F31" w:rsidRPr="007F7F31" w14:paraId="17BF4104" w14:textId="77777777" w:rsidTr="007F7F31">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C4C582" w14:textId="77777777" w:rsidR="007F7F31" w:rsidRPr="007F7F31" w:rsidRDefault="007F7F31" w:rsidP="007F7F31">
            <w:pPr>
              <w:spacing w:after="0"/>
              <w:rPr>
                <w:rFonts w:ascii="Times New Roman" w:eastAsia="Times New Roman" w:hAnsi="Times New Roman" w:cs="Times New Roman"/>
                <w:sz w:val="24"/>
                <w:szCs w:val="24"/>
              </w:rPr>
            </w:pPr>
          </w:p>
        </w:tc>
        <w:tc>
          <w:tcPr>
            <w:tcW w:w="766" w:type="pct"/>
            <w:tcBorders>
              <w:top w:val="single" w:sz="4" w:space="0" w:color="auto"/>
              <w:left w:val="single" w:sz="4" w:space="0" w:color="auto"/>
              <w:bottom w:val="single" w:sz="4" w:space="0" w:color="auto"/>
              <w:right w:val="single" w:sz="4" w:space="0" w:color="auto"/>
            </w:tcBorders>
            <w:vAlign w:val="center"/>
            <w:hideMark/>
          </w:tcPr>
          <w:p w14:paraId="37D9D11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760" w:type="pct"/>
            <w:tcBorders>
              <w:top w:val="single" w:sz="4" w:space="0" w:color="auto"/>
              <w:left w:val="single" w:sz="4" w:space="0" w:color="auto"/>
              <w:bottom w:val="single" w:sz="4" w:space="0" w:color="auto"/>
              <w:right w:val="single" w:sz="4" w:space="0" w:color="auto"/>
            </w:tcBorders>
            <w:vAlign w:val="center"/>
            <w:hideMark/>
          </w:tcPr>
          <w:p w14:paraId="3A37100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760" w:type="pct"/>
            <w:tcBorders>
              <w:top w:val="single" w:sz="4" w:space="0" w:color="auto"/>
              <w:left w:val="single" w:sz="4" w:space="0" w:color="auto"/>
              <w:bottom w:val="single" w:sz="4" w:space="0" w:color="auto"/>
              <w:right w:val="single" w:sz="4" w:space="0" w:color="auto"/>
            </w:tcBorders>
            <w:vAlign w:val="center"/>
            <w:hideMark/>
          </w:tcPr>
          <w:p w14:paraId="6D6FEBD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774" w:type="pct"/>
            <w:tcBorders>
              <w:top w:val="single" w:sz="4" w:space="0" w:color="auto"/>
              <w:left w:val="single" w:sz="4" w:space="0" w:color="auto"/>
              <w:bottom w:val="single" w:sz="4" w:space="0" w:color="auto"/>
              <w:right w:val="single" w:sz="4" w:space="0" w:color="auto"/>
            </w:tcBorders>
            <w:vAlign w:val="center"/>
            <w:hideMark/>
          </w:tcPr>
          <w:p w14:paraId="79B7492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7E6A43"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63CCB751" w14:textId="77777777" w:rsidTr="007F7F31">
        <w:trPr>
          <w:trHeight w:val="340"/>
          <w:jc w:val="center"/>
        </w:trPr>
        <w:tc>
          <w:tcPr>
            <w:tcW w:w="1103" w:type="pct"/>
            <w:tcBorders>
              <w:top w:val="single" w:sz="4" w:space="0" w:color="auto"/>
              <w:left w:val="single" w:sz="4" w:space="0" w:color="auto"/>
              <w:bottom w:val="single" w:sz="4" w:space="0" w:color="auto"/>
              <w:right w:val="single" w:sz="4" w:space="0" w:color="auto"/>
            </w:tcBorders>
            <w:vAlign w:val="center"/>
            <w:hideMark/>
          </w:tcPr>
          <w:p w14:paraId="1F2E048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766" w:type="pct"/>
            <w:tcBorders>
              <w:top w:val="single" w:sz="4" w:space="0" w:color="auto"/>
              <w:left w:val="single" w:sz="4" w:space="0" w:color="auto"/>
              <w:bottom w:val="single" w:sz="4" w:space="0" w:color="auto"/>
              <w:right w:val="single" w:sz="4" w:space="0" w:color="auto"/>
            </w:tcBorders>
            <w:vAlign w:val="center"/>
            <w:hideMark/>
          </w:tcPr>
          <w:p w14:paraId="4370933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1143,1</w:t>
            </w:r>
          </w:p>
        </w:tc>
        <w:tc>
          <w:tcPr>
            <w:tcW w:w="760" w:type="pct"/>
            <w:tcBorders>
              <w:top w:val="single" w:sz="4" w:space="0" w:color="auto"/>
              <w:left w:val="single" w:sz="4" w:space="0" w:color="auto"/>
              <w:bottom w:val="single" w:sz="4" w:space="0" w:color="auto"/>
              <w:right w:val="single" w:sz="4" w:space="0" w:color="auto"/>
            </w:tcBorders>
            <w:vAlign w:val="center"/>
            <w:hideMark/>
          </w:tcPr>
          <w:p w14:paraId="50CCC5E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w:t>
            </w:r>
          </w:p>
        </w:tc>
        <w:tc>
          <w:tcPr>
            <w:tcW w:w="760" w:type="pct"/>
            <w:tcBorders>
              <w:top w:val="single" w:sz="4" w:space="0" w:color="auto"/>
              <w:left w:val="single" w:sz="4" w:space="0" w:color="auto"/>
              <w:bottom w:val="single" w:sz="4" w:space="0" w:color="auto"/>
              <w:right w:val="single" w:sz="4" w:space="0" w:color="auto"/>
            </w:tcBorders>
            <w:vAlign w:val="center"/>
            <w:hideMark/>
          </w:tcPr>
          <w:p w14:paraId="5AD1F53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w:t>
            </w:r>
          </w:p>
        </w:tc>
        <w:tc>
          <w:tcPr>
            <w:tcW w:w="774" w:type="pct"/>
            <w:tcBorders>
              <w:top w:val="single" w:sz="4" w:space="0" w:color="auto"/>
              <w:left w:val="single" w:sz="4" w:space="0" w:color="auto"/>
              <w:bottom w:val="single" w:sz="4" w:space="0" w:color="auto"/>
              <w:right w:val="single" w:sz="4" w:space="0" w:color="auto"/>
            </w:tcBorders>
            <w:vAlign w:val="center"/>
            <w:hideMark/>
          </w:tcPr>
          <w:p w14:paraId="43B9B3F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1143,1</w:t>
            </w:r>
          </w:p>
        </w:tc>
        <w:tc>
          <w:tcPr>
            <w:tcW w:w="836" w:type="pct"/>
            <w:tcBorders>
              <w:top w:val="single" w:sz="4" w:space="0" w:color="auto"/>
              <w:left w:val="single" w:sz="4" w:space="0" w:color="auto"/>
              <w:bottom w:val="single" w:sz="4" w:space="0" w:color="auto"/>
              <w:right w:val="single" w:sz="4" w:space="0" w:color="auto"/>
            </w:tcBorders>
            <w:vAlign w:val="center"/>
            <w:hideMark/>
          </w:tcPr>
          <w:p w14:paraId="463B162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r>
      <w:tr w:rsidR="007F7F31" w:rsidRPr="007F7F31" w14:paraId="2DE54FCB" w14:textId="77777777" w:rsidTr="007F7F31">
        <w:trPr>
          <w:trHeight w:val="340"/>
          <w:jc w:val="center"/>
        </w:trPr>
        <w:tc>
          <w:tcPr>
            <w:tcW w:w="1103" w:type="pct"/>
            <w:tcBorders>
              <w:top w:val="single" w:sz="4" w:space="0" w:color="auto"/>
              <w:left w:val="single" w:sz="4" w:space="0" w:color="auto"/>
              <w:bottom w:val="single" w:sz="4" w:space="0" w:color="auto"/>
              <w:right w:val="single" w:sz="4" w:space="0" w:color="auto"/>
            </w:tcBorders>
            <w:vAlign w:val="center"/>
            <w:hideMark/>
          </w:tcPr>
          <w:p w14:paraId="3FA19BA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 %%</w:t>
            </w:r>
          </w:p>
        </w:tc>
        <w:tc>
          <w:tcPr>
            <w:tcW w:w="766" w:type="pct"/>
            <w:tcBorders>
              <w:top w:val="single" w:sz="4" w:space="0" w:color="auto"/>
              <w:left w:val="single" w:sz="4" w:space="0" w:color="auto"/>
              <w:bottom w:val="single" w:sz="4" w:space="0" w:color="auto"/>
              <w:right w:val="single" w:sz="4" w:space="0" w:color="auto"/>
            </w:tcBorders>
            <w:vAlign w:val="center"/>
            <w:hideMark/>
          </w:tcPr>
          <w:p w14:paraId="35DC5D5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99,9</w:t>
            </w:r>
          </w:p>
        </w:tc>
        <w:tc>
          <w:tcPr>
            <w:tcW w:w="760" w:type="pct"/>
            <w:tcBorders>
              <w:top w:val="single" w:sz="4" w:space="0" w:color="auto"/>
              <w:left w:val="single" w:sz="4" w:space="0" w:color="auto"/>
              <w:bottom w:val="single" w:sz="4" w:space="0" w:color="auto"/>
              <w:right w:val="single" w:sz="4" w:space="0" w:color="auto"/>
            </w:tcBorders>
            <w:vAlign w:val="center"/>
            <w:hideMark/>
          </w:tcPr>
          <w:p w14:paraId="61F56AA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c>
          <w:tcPr>
            <w:tcW w:w="760" w:type="pct"/>
            <w:tcBorders>
              <w:top w:val="single" w:sz="4" w:space="0" w:color="auto"/>
              <w:left w:val="single" w:sz="4" w:space="0" w:color="auto"/>
              <w:bottom w:val="single" w:sz="4" w:space="0" w:color="auto"/>
              <w:right w:val="single" w:sz="4" w:space="0" w:color="auto"/>
            </w:tcBorders>
            <w:vAlign w:val="center"/>
            <w:hideMark/>
          </w:tcPr>
          <w:p w14:paraId="1F0994A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74" w:type="pct"/>
            <w:tcBorders>
              <w:top w:val="single" w:sz="4" w:space="0" w:color="auto"/>
              <w:left w:val="single" w:sz="4" w:space="0" w:color="auto"/>
              <w:bottom w:val="single" w:sz="4" w:space="0" w:color="auto"/>
              <w:right w:val="single" w:sz="4" w:space="0" w:color="auto"/>
            </w:tcBorders>
            <w:vAlign w:val="center"/>
            <w:hideMark/>
          </w:tcPr>
          <w:p w14:paraId="4D97F06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100</w:t>
            </w:r>
          </w:p>
        </w:tc>
        <w:tc>
          <w:tcPr>
            <w:tcW w:w="836" w:type="pct"/>
            <w:tcBorders>
              <w:top w:val="single" w:sz="4" w:space="0" w:color="auto"/>
              <w:left w:val="single" w:sz="4" w:space="0" w:color="auto"/>
              <w:bottom w:val="single" w:sz="4" w:space="0" w:color="auto"/>
              <w:right w:val="single" w:sz="4" w:space="0" w:color="auto"/>
            </w:tcBorders>
            <w:vAlign w:val="center"/>
          </w:tcPr>
          <w:p w14:paraId="58ED97CC" w14:textId="77777777" w:rsidR="007F7F31" w:rsidRPr="007F7F31" w:rsidRDefault="007F7F31" w:rsidP="007F7F31">
            <w:pPr>
              <w:spacing w:after="0"/>
              <w:jc w:val="center"/>
              <w:rPr>
                <w:rFonts w:ascii="Times New Roman" w:eastAsia="Times New Roman" w:hAnsi="Times New Roman" w:cs="Times New Roman"/>
                <w:sz w:val="24"/>
                <w:szCs w:val="24"/>
              </w:rPr>
            </w:pPr>
          </w:p>
        </w:tc>
      </w:tr>
    </w:tbl>
    <w:p w14:paraId="5132DAB0" w14:textId="77777777" w:rsidR="007F7F31" w:rsidRPr="007F7F31" w:rsidRDefault="007F7F31" w:rsidP="007F7F31">
      <w:pPr>
        <w:spacing w:after="0" w:line="360" w:lineRule="auto"/>
        <w:jc w:val="both"/>
        <w:rPr>
          <w:rFonts w:ascii="Times New Roman" w:eastAsia="Times New Roman" w:hAnsi="Times New Roman" w:cs="Times New Roman"/>
          <w:sz w:val="24"/>
          <w:szCs w:val="24"/>
          <w:lang w:eastAsia="ru-RU"/>
        </w:rPr>
      </w:pPr>
      <w:r w:rsidRPr="007F7F31">
        <w:rPr>
          <w:rFonts w:ascii="Times New Roman" w:eastAsia="Times New Roman" w:hAnsi="Times New Roman" w:cs="Times New Roman"/>
          <w:sz w:val="24"/>
          <w:szCs w:val="24"/>
          <w:lang w:eastAsia="ru-RU"/>
        </w:rPr>
        <w:t xml:space="preserve">                                                                                                           </w:t>
      </w:r>
    </w:p>
    <w:p w14:paraId="26FC77C4"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20. Распределение территории лесничества по классам санитарно-гигиенической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753"/>
        <w:gridCol w:w="1394"/>
        <w:gridCol w:w="1359"/>
        <w:gridCol w:w="1437"/>
        <w:gridCol w:w="1678"/>
      </w:tblGrid>
      <w:tr w:rsidR="007F7F31" w:rsidRPr="007F7F31" w14:paraId="2CABF834" w14:textId="77777777" w:rsidTr="007F7F31">
        <w:trPr>
          <w:trHeight w:val="397"/>
          <w:jc w:val="center"/>
        </w:trPr>
        <w:tc>
          <w:tcPr>
            <w:tcW w:w="922" w:type="pct"/>
            <w:vMerge w:val="restart"/>
            <w:tcBorders>
              <w:top w:val="single" w:sz="4" w:space="0" w:color="auto"/>
              <w:left w:val="single" w:sz="4" w:space="0" w:color="auto"/>
              <w:bottom w:val="single" w:sz="4" w:space="0" w:color="auto"/>
              <w:right w:val="single" w:sz="4" w:space="0" w:color="auto"/>
            </w:tcBorders>
            <w:vAlign w:val="center"/>
            <w:hideMark/>
          </w:tcPr>
          <w:p w14:paraId="3E8B6E4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Все породы</w:t>
            </w:r>
          </w:p>
        </w:tc>
        <w:tc>
          <w:tcPr>
            <w:tcW w:w="3180" w:type="pct"/>
            <w:gridSpan w:val="4"/>
            <w:tcBorders>
              <w:top w:val="single" w:sz="4" w:space="0" w:color="auto"/>
              <w:left w:val="single" w:sz="4" w:space="0" w:color="auto"/>
              <w:bottom w:val="single" w:sz="4" w:space="0" w:color="auto"/>
              <w:right w:val="single" w:sz="4" w:space="0" w:color="auto"/>
            </w:tcBorders>
            <w:vAlign w:val="center"/>
            <w:hideMark/>
          </w:tcPr>
          <w:p w14:paraId="061245A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Классы санитарно-гигиенической оценки, площадь, га</w:t>
            </w:r>
          </w:p>
        </w:tc>
        <w:tc>
          <w:tcPr>
            <w:tcW w:w="898" w:type="pct"/>
            <w:vMerge w:val="restart"/>
            <w:tcBorders>
              <w:top w:val="single" w:sz="4" w:space="0" w:color="auto"/>
              <w:left w:val="single" w:sz="4" w:space="0" w:color="auto"/>
              <w:bottom w:val="single" w:sz="4" w:space="0" w:color="auto"/>
              <w:right w:val="single" w:sz="4" w:space="0" w:color="auto"/>
            </w:tcBorders>
            <w:vAlign w:val="center"/>
            <w:hideMark/>
          </w:tcPr>
          <w:p w14:paraId="0605EEE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Средний класс</w:t>
            </w:r>
          </w:p>
        </w:tc>
      </w:tr>
      <w:tr w:rsidR="007F7F31" w:rsidRPr="007F7F31" w14:paraId="5C128EE0" w14:textId="77777777" w:rsidTr="007F7F31">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5DB144" w14:textId="77777777" w:rsidR="007F7F31" w:rsidRPr="007F7F31" w:rsidRDefault="007F7F31" w:rsidP="007F7F31">
            <w:pPr>
              <w:spacing w:after="0"/>
              <w:rPr>
                <w:rFonts w:ascii="Times New Roman" w:eastAsia="Times New Roman" w:hAnsi="Times New Roman" w:cs="Times New Roman"/>
                <w:sz w:val="24"/>
                <w:szCs w:val="24"/>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1166576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746" w:type="pct"/>
            <w:tcBorders>
              <w:top w:val="single" w:sz="4" w:space="0" w:color="auto"/>
              <w:left w:val="single" w:sz="4" w:space="0" w:color="auto"/>
              <w:bottom w:val="single" w:sz="4" w:space="0" w:color="auto"/>
              <w:right w:val="single" w:sz="4" w:space="0" w:color="auto"/>
            </w:tcBorders>
            <w:vAlign w:val="center"/>
            <w:hideMark/>
          </w:tcPr>
          <w:p w14:paraId="1E33816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727" w:type="pct"/>
            <w:tcBorders>
              <w:top w:val="single" w:sz="4" w:space="0" w:color="auto"/>
              <w:left w:val="single" w:sz="4" w:space="0" w:color="auto"/>
              <w:bottom w:val="single" w:sz="4" w:space="0" w:color="auto"/>
              <w:right w:val="single" w:sz="4" w:space="0" w:color="auto"/>
            </w:tcBorders>
            <w:vAlign w:val="center"/>
            <w:hideMark/>
          </w:tcPr>
          <w:p w14:paraId="38F9143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769" w:type="pct"/>
            <w:tcBorders>
              <w:top w:val="single" w:sz="4" w:space="0" w:color="auto"/>
              <w:left w:val="single" w:sz="4" w:space="0" w:color="auto"/>
              <w:bottom w:val="single" w:sz="4" w:space="0" w:color="auto"/>
              <w:right w:val="single" w:sz="4" w:space="0" w:color="auto"/>
            </w:tcBorders>
            <w:vAlign w:val="center"/>
            <w:hideMark/>
          </w:tcPr>
          <w:p w14:paraId="4689E8E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90571"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00F3DD6B" w14:textId="77777777" w:rsidTr="007F7F31">
        <w:trPr>
          <w:trHeight w:val="397"/>
          <w:jc w:val="center"/>
        </w:trPr>
        <w:tc>
          <w:tcPr>
            <w:tcW w:w="922" w:type="pct"/>
            <w:tcBorders>
              <w:top w:val="single" w:sz="4" w:space="0" w:color="auto"/>
              <w:left w:val="single" w:sz="4" w:space="0" w:color="auto"/>
              <w:bottom w:val="single" w:sz="4" w:space="0" w:color="auto"/>
              <w:right w:val="single" w:sz="4" w:space="0" w:color="auto"/>
            </w:tcBorders>
            <w:vAlign w:val="center"/>
            <w:hideMark/>
          </w:tcPr>
          <w:p w14:paraId="4F00048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938" w:type="pct"/>
            <w:tcBorders>
              <w:top w:val="single" w:sz="4" w:space="0" w:color="auto"/>
              <w:left w:val="single" w:sz="4" w:space="0" w:color="auto"/>
              <w:bottom w:val="single" w:sz="4" w:space="0" w:color="auto"/>
              <w:right w:val="single" w:sz="4" w:space="0" w:color="auto"/>
            </w:tcBorders>
            <w:vAlign w:val="center"/>
            <w:hideMark/>
          </w:tcPr>
          <w:p w14:paraId="4EB9E6F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1105,7</w:t>
            </w:r>
          </w:p>
        </w:tc>
        <w:tc>
          <w:tcPr>
            <w:tcW w:w="746" w:type="pct"/>
            <w:tcBorders>
              <w:top w:val="single" w:sz="4" w:space="0" w:color="auto"/>
              <w:left w:val="single" w:sz="4" w:space="0" w:color="auto"/>
              <w:bottom w:val="single" w:sz="4" w:space="0" w:color="auto"/>
              <w:right w:val="single" w:sz="4" w:space="0" w:color="auto"/>
            </w:tcBorders>
            <w:vAlign w:val="center"/>
            <w:hideMark/>
          </w:tcPr>
          <w:p w14:paraId="4CDE4F3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117,2</w:t>
            </w:r>
          </w:p>
        </w:tc>
        <w:tc>
          <w:tcPr>
            <w:tcW w:w="727" w:type="pct"/>
            <w:tcBorders>
              <w:top w:val="single" w:sz="4" w:space="0" w:color="auto"/>
              <w:left w:val="single" w:sz="4" w:space="0" w:color="auto"/>
              <w:bottom w:val="single" w:sz="4" w:space="0" w:color="auto"/>
              <w:right w:val="single" w:sz="4" w:space="0" w:color="auto"/>
            </w:tcBorders>
            <w:vAlign w:val="center"/>
            <w:hideMark/>
          </w:tcPr>
          <w:p w14:paraId="0793029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4,1</w:t>
            </w:r>
          </w:p>
        </w:tc>
        <w:tc>
          <w:tcPr>
            <w:tcW w:w="769" w:type="pct"/>
            <w:tcBorders>
              <w:top w:val="single" w:sz="4" w:space="0" w:color="auto"/>
              <w:left w:val="single" w:sz="4" w:space="0" w:color="auto"/>
              <w:bottom w:val="single" w:sz="4" w:space="0" w:color="auto"/>
              <w:right w:val="single" w:sz="4" w:space="0" w:color="auto"/>
            </w:tcBorders>
            <w:vAlign w:val="center"/>
            <w:hideMark/>
          </w:tcPr>
          <w:p w14:paraId="2DD771D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1227,0</w:t>
            </w:r>
          </w:p>
        </w:tc>
        <w:tc>
          <w:tcPr>
            <w:tcW w:w="898" w:type="pct"/>
            <w:tcBorders>
              <w:top w:val="single" w:sz="4" w:space="0" w:color="auto"/>
              <w:left w:val="single" w:sz="4" w:space="0" w:color="auto"/>
              <w:bottom w:val="single" w:sz="4" w:space="0" w:color="auto"/>
              <w:right w:val="single" w:sz="4" w:space="0" w:color="auto"/>
            </w:tcBorders>
            <w:vAlign w:val="center"/>
            <w:hideMark/>
          </w:tcPr>
          <w:p w14:paraId="3D36F8C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w:t>
            </w:r>
          </w:p>
        </w:tc>
      </w:tr>
    </w:tbl>
    <w:p w14:paraId="2681F889" w14:textId="77777777" w:rsidR="007F7F31" w:rsidRPr="007F7F31" w:rsidRDefault="007F7F31" w:rsidP="007F7F31">
      <w:pPr>
        <w:spacing w:after="0" w:line="360" w:lineRule="auto"/>
        <w:ind w:firstLine="539"/>
        <w:jc w:val="right"/>
        <w:rPr>
          <w:rFonts w:ascii="Times New Roman" w:eastAsia="Times New Roman" w:hAnsi="Times New Roman" w:cs="Times New Roman"/>
          <w:sz w:val="24"/>
          <w:szCs w:val="24"/>
          <w:lang w:eastAsia="ru-RU"/>
        </w:rPr>
      </w:pPr>
    </w:p>
    <w:p w14:paraId="63286F1E"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21. Распределение территории лесничества по стадиям рекреационной дигрессии</w:t>
      </w:r>
    </w:p>
    <w:p w14:paraId="213BC4F4" w14:textId="77777777" w:rsidR="007F7F31" w:rsidRPr="007F7F31" w:rsidRDefault="007F7F31" w:rsidP="007F7F31">
      <w:pPr>
        <w:spacing w:after="0" w:line="240" w:lineRule="auto"/>
        <w:ind w:right="998"/>
        <w:jc w:val="center"/>
        <w:rPr>
          <w:rFonts w:ascii="Times New Roman" w:eastAsia="Times New Roman" w:hAnsi="Times New Roman" w:cs="Times New Roman"/>
          <w:b/>
          <w:sz w:val="16"/>
          <w:szCs w:val="1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5"/>
        <w:gridCol w:w="993"/>
        <w:gridCol w:w="993"/>
        <w:gridCol w:w="950"/>
        <w:gridCol w:w="905"/>
        <w:gridCol w:w="905"/>
        <w:gridCol w:w="1020"/>
        <w:gridCol w:w="1074"/>
      </w:tblGrid>
      <w:tr w:rsidR="007F7F31" w:rsidRPr="007F7F31" w14:paraId="47097E90" w14:textId="77777777" w:rsidTr="007F7F31">
        <w:trPr>
          <w:trHeight w:val="340"/>
          <w:jc w:val="center"/>
        </w:trPr>
        <w:tc>
          <w:tcPr>
            <w:tcW w:w="1344" w:type="pct"/>
            <w:tcBorders>
              <w:top w:val="single" w:sz="4" w:space="0" w:color="auto"/>
              <w:left w:val="single" w:sz="4" w:space="0" w:color="auto"/>
              <w:bottom w:val="single" w:sz="4" w:space="0" w:color="auto"/>
              <w:right w:val="single" w:sz="4" w:space="0" w:color="auto"/>
            </w:tcBorders>
            <w:vAlign w:val="center"/>
            <w:hideMark/>
          </w:tcPr>
          <w:p w14:paraId="0CFF87C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Все породы</w:t>
            </w:r>
          </w:p>
        </w:tc>
        <w:tc>
          <w:tcPr>
            <w:tcW w:w="3107" w:type="pct"/>
            <w:gridSpan w:val="6"/>
            <w:tcBorders>
              <w:top w:val="single" w:sz="4" w:space="0" w:color="auto"/>
              <w:left w:val="single" w:sz="4" w:space="0" w:color="auto"/>
              <w:bottom w:val="single" w:sz="4" w:space="0" w:color="auto"/>
              <w:right w:val="single" w:sz="4" w:space="0" w:color="auto"/>
            </w:tcBorders>
            <w:vAlign w:val="center"/>
            <w:hideMark/>
          </w:tcPr>
          <w:p w14:paraId="4208AD8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Степень рекреационной дигрессии, площадь, га</w:t>
            </w:r>
          </w:p>
        </w:tc>
        <w:tc>
          <w:tcPr>
            <w:tcW w:w="549" w:type="pct"/>
            <w:vMerge w:val="restart"/>
            <w:tcBorders>
              <w:top w:val="single" w:sz="4" w:space="0" w:color="auto"/>
              <w:left w:val="single" w:sz="4" w:space="0" w:color="auto"/>
              <w:bottom w:val="single" w:sz="4" w:space="0" w:color="auto"/>
              <w:right w:val="single" w:sz="4" w:space="0" w:color="auto"/>
            </w:tcBorders>
            <w:vAlign w:val="center"/>
            <w:hideMark/>
          </w:tcPr>
          <w:p w14:paraId="61F6759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Средняя степень</w:t>
            </w:r>
          </w:p>
        </w:tc>
      </w:tr>
      <w:tr w:rsidR="007F7F31" w:rsidRPr="007F7F31" w14:paraId="060472B3" w14:textId="77777777" w:rsidTr="007F7F31">
        <w:trPr>
          <w:trHeight w:hRule="exact" w:val="340"/>
          <w:jc w:val="center"/>
        </w:trPr>
        <w:tc>
          <w:tcPr>
            <w:tcW w:w="1344" w:type="pct"/>
            <w:tcBorders>
              <w:top w:val="single" w:sz="4" w:space="0" w:color="auto"/>
              <w:left w:val="single" w:sz="4" w:space="0" w:color="auto"/>
              <w:bottom w:val="single" w:sz="4" w:space="0" w:color="auto"/>
              <w:right w:val="single" w:sz="4" w:space="0" w:color="auto"/>
            </w:tcBorders>
            <w:vAlign w:val="center"/>
          </w:tcPr>
          <w:p w14:paraId="5249454F"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hideMark/>
          </w:tcPr>
          <w:p w14:paraId="5FF4D03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535" w:type="pct"/>
            <w:tcBorders>
              <w:top w:val="single" w:sz="4" w:space="0" w:color="auto"/>
              <w:left w:val="single" w:sz="4" w:space="0" w:color="auto"/>
              <w:bottom w:val="single" w:sz="4" w:space="0" w:color="auto"/>
              <w:right w:val="single" w:sz="4" w:space="0" w:color="auto"/>
            </w:tcBorders>
            <w:vAlign w:val="center"/>
            <w:hideMark/>
          </w:tcPr>
          <w:p w14:paraId="4DE5037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512" w:type="pct"/>
            <w:tcBorders>
              <w:top w:val="single" w:sz="4" w:space="0" w:color="auto"/>
              <w:left w:val="single" w:sz="4" w:space="0" w:color="auto"/>
              <w:bottom w:val="single" w:sz="4" w:space="0" w:color="auto"/>
              <w:right w:val="single" w:sz="4" w:space="0" w:color="auto"/>
            </w:tcBorders>
            <w:vAlign w:val="center"/>
            <w:hideMark/>
          </w:tcPr>
          <w:p w14:paraId="65C276C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488" w:type="pct"/>
            <w:tcBorders>
              <w:top w:val="single" w:sz="4" w:space="0" w:color="auto"/>
              <w:left w:val="single" w:sz="4" w:space="0" w:color="auto"/>
              <w:bottom w:val="single" w:sz="4" w:space="0" w:color="auto"/>
              <w:right w:val="single" w:sz="4" w:space="0" w:color="auto"/>
            </w:tcBorders>
            <w:vAlign w:val="center"/>
            <w:hideMark/>
          </w:tcPr>
          <w:p w14:paraId="70543B0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c>
          <w:tcPr>
            <w:tcW w:w="488" w:type="pct"/>
            <w:tcBorders>
              <w:top w:val="single" w:sz="4" w:space="0" w:color="auto"/>
              <w:left w:val="single" w:sz="4" w:space="0" w:color="auto"/>
              <w:bottom w:val="single" w:sz="4" w:space="0" w:color="auto"/>
              <w:right w:val="single" w:sz="4" w:space="0" w:color="auto"/>
            </w:tcBorders>
            <w:vAlign w:val="center"/>
            <w:hideMark/>
          </w:tcPr>
          <w:p w14:paraId="6A69BAA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w:t>
            </w:r>
          </w:p>
        </w:tc>
        <w:tc>
          <w:tcPr>
            <w:tcW w:w="549" w:type="pct"/>
            <w:tcBorders>
              <w:top w:val="single" w:sz="4" w:space="0" w:color="auto"/>
              <w:left w:val="single" w:sz="4" w:space="0" w:color="auto"/>
              <w:bottom w:val="single" w:sz="4" w:space="0" w:color="auto"/>
              <w:right w:val="single" w:sz="4" w:space="0" w:color="auto"/>
            </w:tcBorders>
            <w:vAlign w:val="center"/>
            <w:hideMark/>
          </w:tcPr>
          <w:p w14:paraId="752BB37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920CDE"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2A3D5AA1" w14:textId="77777777" w:rsidTr="007F7F31">
        <w:trPr>
          <w:trHeight w:hRule="exact" w:val="340"/>
          <w:jc w:val="center"/>
        </w:trPr>
        <w:tc>
          <w:tcPr>
            <w:tcW w:w="1344" w:type="pct"/>
            <w:tcBorders>
              <w:top w:val="single" w:sz="4" w:space="0" w:color="auto"/>
              <w:left w:val="single" w:sz="4" w:space="0" w:color="auto"/>
              <w:bottom w:val="single" w:sz="4" w:space="0" w:color="auto"/>
              <w:right w:val="single" w:sz="4" w:space="0" w:color="auto"/>
            </w:tcBorders>
            <w:vAlign w:val="center"/>
            <w:hideMark/>
          </w:tcPr>
          <w:p w14:paraId="73B0EC8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535" w:type="pct"/>
            <w:tcBorders>
              <w:top w:val="single" w:sz="4" w:space="0" w:color="auto"/>
              <w:left w:val="single" w:sz="4" w:space="0" w:color="auto"/>
              <w:bottom w:val="single" w:sz="4" w:space="0" w:color="auto"/>
              <w:right w:val="single" w:sz="4" w:space="0" w:color="auto"/>
            </w:tcBorders>
            <w:vAlign w:val="center"/>
            <w:hideMark/>
          </w:tcPr>
          <w:p w14:paraId="656EFD6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302,5</w:t>
            </w:r>
          </w:p>
        </w:tc>
        <w:tc>
          <w:tcPr>
            <w:tcW w:w="535" w:type="pct"/>
            <w:tcBorders>
              <w:top w:val="single" w:sz="4" w:space="0" w:color="auto"/>
              <w:left w:val="single" w:sz="4" w:space="0" w:color="auto"/>
              <w:bottom w:val="single" w:sz="4" w:space="0" w:color="auto"/>
              <w:right w:val="single" w:sz="4" w:space="0" w:color="auto"/>
            </w:tcBorders>
            <w:vAlign w:val="center"/>
            <w:hideMark/>
          </w:tcPr>
          <w:p w14:paraId="6DFBB30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918,6</w:t>
            </w:r>
          </w:p>
        </w:tc>
        <w:tc>
          <w:tcPr>
            <w:tcW w:w="512" w:type="pct"/>
            <w:tcBorders>
              <w:top w:val="single" w:sz="4" w:space="0" w:color="auto"/>
              <w:left w:val="single" w:sz="4" w:space="0" w:color="auto"/>
              <w:bottom w:val="single" w:sz="4" w:space="0" w:color="auto"/>
              <w:right w:val="single" w:sz="4" w:space="0" w:color="auto"/>
            </w:tcBorders>
            <w:vAlign w:val="center"/>
            <w:hideMark/>
          </w:tcPr>
          <w:p w14:paraId="6C0FFB3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8" w:type="pct"/>
            <w:tcBorders>
              <w:top w:val="single" w:sz="4" w:space="0" w:color="auto"/>
              <w:left w:val="single" w:sz="4" w:space="0" w:color="auto"/>
              <w:bottom w:val="single" w:sz="4" w:space="0" w:color="auto"/>
              <w:right w:val="single" w:sz="4" w:space="0" w:color="auto"/>
            </w:tcBorders>
            <w:vAlign w:val="center"/>
            <w:hideMark/>
          </w:tcPr>
          <w:p w14:paraId="3C26625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8" w:type="pct"/>
            <w:tcBorders>
              <w:top w:val="single" w:sz="4" w:space="0" w:color="auto"/>
              <w:left w:val="single" w:sz="4" w:space="0" w:color="auto"/>
              <w:bottom w:val="single" w:sz="4" w:space="0" w:color="auto"/>
              <w:right w:val="single" w:sz="4" w:space="0" w:color="auto"/>
            </w:tcBorders>
            <w:vAlign w:val="center"/>
            <w:hideMark/>
          </w:tcPr>
          <w:p w14:paraId="2797CEA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49" w:type="pct"/>
            <w:tcBorders>
              <w:top w:val="single" w:sz="4" w:space="0" w:color="auto"/>
              <w:left w:val="single" w:sz="4" w:space="0" w:color="auto"/>
              <w:bottom w:val="single" w:sz="4" w:space="0" w:color="auto"/>
              <w:right w:val="single" w:sz="4" w:space="0" w:color="auto"/>
            </w:tcBorders>
            <w:vAlign w:val="center"/>
            <w:hideMark/>
          </w:tcPr>
          <w:p w14:paraId="05E043E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1221,1</w:t>
            </w:r>
          </w:p>
        </w:tc>
        <w:tc>
          <w:tcPr>
            <w:tcW w:w="549" w:type="pct"/>
            <w:tcBorders>
              <w:top w:val="single" w:sz="4" w:space="0" w:color="auto"/>
              <w:left w:val="single" w:sz="4" w:space="0" w:color="auto"/>
              <w:bottom w:val="single" w:sz="4" w:space="0" w:color="auto"/>
              <w:right w:val="single" w:sz="4" w:space="0" w:color="auto"/>
            </w:tcBorders>
            <w:vAlign w:val="center"/>
            <w:hideMark/>
          </w:tcPr>
          <w:p w14:paraId="079996D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1,8</w:t>
            </w:r>
          </w:p>
        </w:tc>
      </w:tr>
      <w:tr w:rsidR="007F7F31" w:rsidRPr="007F7F31" w14:paraId="2F89DFD4" w14:textId="77777777" w:rsidTr="007F7F31">
        <w:trPr>
          <w:trHeight w:hRule="exact" w:val="340"/>
          <w:jc w:val="center"/>
        </w:trPr>
        <w:tc>
          <w:tcPr>
            <w:tcW w:w="1344" w:type="pct"/>
            <w:tcBorders>
              <w:top w:val="single" w:sz="4" w:space="0" w:color="auto"/>
              <w:left w:val="single" w:sz="4" w:space="0" w:color="auto"/>
              <w:bottom w:val="single" w:sz="4" w:space="0" w:color="auto"/>
              <w:right w:val="single" w:sz="4" w:space="0" w:color="auto"/>
            </w:tcBorders>
            <w:vAlign w:val="center"/>
            <w:hideMark/>
          </w:tcPr>
          <w:p w14:paraId="0ECA8AC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 %%</w:t>
            </w:r>
          </w:p>
        </w:tc>
        <w:tc>
          <w:tcPr>
            <w:tcW w:w="535" w:type="pct"/>
            <w:tcBorders>
              <w:top w:val="single" w:sz="4" w:space="0" w:color="auto"/>
              <w:left w:val="single" w:sz="4" w:space="0" w:color="auto"/>
              <w:bottom w:val="single" w:sz="4" w:space="0" w:color="auto"/>
              <w:right w:val="single" w:sz="4" w:space="0" w:color="auto"/>
            </w:tcBorders>
            <w:vAlign w:val="center"/>
            <w:hideMark/>
          </w:tcPr>
          <w:p w14:paraId="0B3A1E2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24,8</w:t>
            </w:r>
          </w:p>
        </w:tc>
        <w:tc>
          <w:tcPr>
            <w:tcW w:w="535" w:type="pct"/>
            <w:tcBorders>
              <w:top w:val="single" w:sz="4" w:space="0" w:color="auto"/>
              <w:left w:val="single" w:sz="4" w:space="0" w:color="auto"/>
              <w:bottom w:val="single" w:sz="4" w:space="0" w:color="auto"/>
              <w:right w:val="single" w:sz="4" w:space="0" w:color="auto"/>
            </w:tcBorders>
            <w:vAlign w:val="center"/>
            <w:hideMark/>
          </w:tcPr>
          <w:p w14:paraId="4FA28FC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75,2</w:t>
            </w:r>
          </w:p>
        </w:tc>
        <w:tc>
          <w:tcPr>
            <w:tcW w:w="512" w:type="pct"/>
            <w:tcBorders>
              <w:top w:val="single" w:sz="4" w:space="0" w:color="auto"/>
              <w:left w:val="single" w:sz="4" w:space="0" w:color="auto"/>
              <w:bottom w:val="single" w:sz="4" w:space="0" w:color="auto"/>
              <w:right w:val="single" w:sz="4" w:space="0" w:color="auto"/>
            </w:tcBorders>
            <w:vAlign w:val="center"/>
            <w:hideMark/>
          </w:tcPr>
          <w:p w14:paraId="2A73DE6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8" w:type="pct"/>
            <w:tcBorders>
              <w:top w:val="single" w:sz="4" w:space="0" w:color="auto"/>
              <w:left w:val="single" w:sz="4" w:space="0" w:color="auto"/>
              <w:bottom w:val="single" w:sz="4" w:space="0" w:color="auto"/>
              <w:right w:val="single" w:sz="4" w:space="0" w:color="auto"/>
            </w:tcBorders>
            <w:vAlign w:val="center"/>
            <w:hideMark/>
          </w:tcPr>
          <w:p w14:paraId="3A27E5F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8" w:type="pct"/>
            <w:tcBorders>
              <w:top w:val="single" w:sz="4" w:space="0" w:color="auto"/>
              <w:left w:val="single" w:sz="4" w:space="0" w:color="auto"/>
              <w:bottom w:val="single" w:sz="4" w:space="0" w:color="auto"/>
              <w:right w:val="single" w:sz="4" w:space="0" w:color="auto"/>
            </w:tcBorders>
            <w:vAlign w:val="center"/>
            <w:hideMark/>
          </w:tcPr>
          <w:p w14:paraId="27AE18B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49" w:type="pct"/>
            <w:tcBorders>
              <w:top w:val="single" w:sz="4" w:space="0" w:color="auto"/>
              <w:left w:val="single" w:sz="4" w:space="0" w:color="auto"/>
              <w:bottom w:val="single" w:sz="4" w:space="0" w:color="auto"/>
              <w:right w:val="single" w:sz="4" w:space="0" w:color="auto"/>
            </w:tcBorders>
            <w:vAlign w:val="center"/>
            <w:hideMark/>
          </w:tcPr>
          <w:p w14:paraId="5CF5D74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100</w:t>
            </w:r>
          </w:p>
        </w:tc>
        <w:tc>
          <w:tcPr>
            <w:tcW w:w="549" w:type="pct"/>
            <w:tcBorders>
              <w:top w:val="single" w:sz="4" w:space="0" w:color="auto"/>
              <w:left w:val="single" w:sz="4" w:space="0" w:color="auto"/>
              <w:bottom w:val="single" w:sz="4" w:space="0" w:color="auto"/>
              <w:right w:val="single" w:sz="4" w:space="0" w:color="auto"/>
            </w:tcBorders>
            <w:vAlign w:val="center"/>
          </w:tcPr>
          <w:p w14:paraId="5E4F9EBF" w14:textId="77777777" w:rsidR="007F7F31" w:rsidRPr="007F7F31" w:rsidRDefault="007F7F31" w:rsidP="007F7F31">
            <w:pPr>
              <w:spacing w:after="0"/>
              <w:jc w:val="center"/>
              <w:rPr>
                <w:rFonts w:ascii="Times New Roman" w:eastAsia="Times New Roman" w:hAnsi="Times New Roman" w:cs="Times New Roman"/>
                <w:sz w:val="24"/>
                <w:szCs w:val="24"/>
              </w:rPr>
            </w:pPr>
          </w:p>
        </w:tc>
      </w:tr>
    </w:tbl>
    <w:p w14:paraId="575C84B5" w14:textId="77777777" w:rsidR="007F7F31" w:rsidRPr="007F7F31" w:rsidRDefault="007F7F31" w:rsidP="007F7F31">
      <w:pPr>
        <w:spacing w:after="0" w:line="360" w:lineRule="auto"/>
        <w:ind w:firstLine="539"/>
        <w:jc w:val="right"/>
        <w:rPr>
          <w:rFonts w:ascii="Times New Roman" w:eastAsia="Times New Roman" w:hAnsi="Times New Roman" w:cs="Times New Roman"/>
          <w:sz w:val="24"/>
          <w:szCs w:val="24"/>
          <w:lang w:eastAsia="ru-RU"/>
        </w:rPr>
      </w:pPr>
    </w:p>
    <w:p w14:paraId="135BF28B" w14:textId="77777777" w:rsidR="007F7F31" w:rsidRPr="007F7F31" w:rsidRDefault="007F7F31" w:rsidP="007F7F31">
      <w:pPr>
        <w:widowControl w:val="0"/>
        <w:shd w:val="clear" w:color="auto" w:fill="FFFFFF"/>
        <w:spacing w:before="120" w:after="0" w:line="360" w:lineRule="auto"/>
        <w:ind w:firstLine="709"/>
        <w:contextualSpacing/>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 данным ландшафтно-рекреационной оценки территория лесничества пригодна для осуществления рекреационной деятельности.</w:t>
      </w:r>
    </w:p>
    <w:p w14:paraId="4974695B" w14:textId="77777777" w:rsidR="007F7F31" w:rsidRPr="007F7F31" w:rsidRDefault="007F7F31" w:rsidP="007F7F31">
      <w:pPr>
        <w:widowControl w:val="0"/>
        <w:shd w:val="clear" w:color="auto" w:fill="FFFFFF"/>
        <w:spacing w:before="120" w:after="0" w:line="360" w:lineRule="auto"/>
        <w:ind w:firstLine="709"/>
        <w:contextualSpacing/>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Для осуществления рекреационной деятельности, связанной с оказанием услуг в сфере туризма, физической культуры и спорта, организацией отдыха и укрепления здоровья граждан, лица, использующие леса, могут организовывать туристические станции, туристические тропы и трассы, проведение культурно-массовых мероприятий, пешеходные, велосипедные и лыжные прогулки, конные прогулки (верхом и (или) на повозках), занятия изобразительным искусством, познавательные и экологические экскурсии, спортивные соревнования по отдельным видам спорта, специфика которых соответствует проведению соревнований в лесу, физкультурно-спортивные фестивали и тренировочные сборы, а также другие виды рекреационной деятельности (п.3 Правил использования лесов для осуществления рекреационной деятельности).</w:t>
      </w:r>
    </w:p>
    <w:p w14:paraId="11FA9E01" w14:textId="77777777" w:rsidR="007F7F31" w:rsidRDefault="007F7F31" w:rsidP="007F7F31">
      <w:pPr>
        <w:widowControl w:val="0"/>
        <w:shd w:val="clear" w:color="auto" w:fill="FFFFFF"/>
        <w:spacing w:after="240" w:line="360" w:lineRule="auto"/>
        <w:ind w:firstLine="709"/>
        <w:contextualSpacing/>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При определении размеров лесных участков, выделяемых для осуществления рекреационной деятельности, необходимо руководствоваться </w:t>
      </w:r>
      <w:r w:rsidRPr="007F7F31">
        <w:rPr>
          <w:rFonts w:ascii="Times New Roman" w:eastAsia="Times New Roman" w:hAnsi="Times New Roman" w:cs="Times New Roman"/>
          <w:spacing w:val="-6"/>
          <w:sz w:val="28"/>
          <w:szCs w:val="28"/>
          <w:lang w:eastAsia="ru-RU"/>
        </w:rPr>
        <w:lastRenderedPageBreak/>
        <w:t>нормативами допустимой рекреационной нагрузкой на лесные экосистемы в зависимости от состояния лесного участка, в целях предотвращения ущерба лесным насаждениям и окружающей среде.</w:t>
      </w:r>
    </w:p>
    <w:p w14:paraId="568C4CF3" w14:textId="77777777" w:rsidR="00BF2DBC" w:rsidRPr="007F7F31" w:rsidRDefault="00BF2DBC" w:rsidP="007F7F31">
      <w:pPr>
        <w:widowControl w:val="0"/>
        <w:shd w:val="clear" w:color="auto" w:fill="FFFFFF"/>
        <w:spacing w:after="240" w:line="360" w:lineRule="auto"/>
        <w:ind w:firstLine="709"/>
        <w:contextualSpacing/>
        <w:jc w:val="both"/>
        <w:rPr>
          <w:rFonts w:ascii="Times New Roman" w:eastAsia="Times New Roman" w:hAnsi="Times New Roman" w:cs="Times New Roman"/>
          <w:spacing w:val="-6"/>
          <w:sz w:val="28"/>
          <w:szCs w:val="28"/>
          <w:lang w:eastAsia="ru-RU"/>
        </w:rPr>
      </w:pPr>
    </w:p>
    <w:p w14:paraId="5F70F625"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68" w:name="_Toc153273236"/>
      <w:r w:rsidRPr="007F7F31">
        <w:rPr>
          <w:rFonts w:ascii="Times New Roman" w:eastAsia="Times New Roman" w:hAnsi="Times New Roman" w:cs="Times New Roman"/>
          <w:b/>
          <w:sz w:val="28"/>
          <w:szCs w:val="24"/>
          <w:lang w:eastAsia="ru-RU"/>
        </w:rPr>
        <w:t>2.9.1. Нормативы использования лесов для осуществления рекреационной деятельности</w:t>
      </w:r>
      <w:bookmarkEnd w:id="68"/>
    </w:p>
    <w:p w14:paraId="7FF275C3" w14:textId="387C3223" w:rsidR="00DE1D23" w:rsidRDefault="00DE1D23" w:rsidP="007F7F31">
      <w:pPr>
        <w:widowControl w:val="0"/>
        <w:shd w:val="clear" w:color="auto" w:fill="FFFFFF"/>
        <w:spacing w:after="0" w:line="360" w:lineRule="auto"/>
        <w:ind w:firstLine="709"/>
        <w:jc w:val="both"/>
        <w:rPr>
          <w:rFonts w:ascii="Times New Roman" w:eastAsia="Times New Roman" w:hAnsi="Times New Roman" w:cs="Times New Roman"/>
          <w:spacing w:val="-6"/>
          <w:sz w:val="28"/>
          <w:szCs w:val="28"/>
          <w:lang w:eastAsia="ru-RU"/>
        </w:rPr>
      </w:pPr>
      <w:r w:rsidRPr="00DE1D23">
        <w:rPr>
          <w:rFonts w:ascii="Times New Roman" w:eastAsia="Times New Roman" w:hAnsi="Times New Roman" w:cs="Times New Roman"/>
          <w:spacing w:val="-6"/>
          <w:sz w:val="28"/>
          <w:szCs w:val="28"/>
          <w:lang w:eastAsia="ru-RU"/>
        </w:rPr>
        <w:t xml:space="preserve">Порядок использования лесов, а также права и обязанности лиц, использующих леса для осуществления рекреационной деятельности, регулируются приказом Минприроды России от 09.11.2020 </w:t>
      </w:r>
      <w:r>
        <w:rPr>
          <w:rFonts w:ascii="Times New Roman" w:eastAsia="Times New Roman" w:hAnsi="Times New Roman" w:cs="Times New Roman"/>
          <w:spacing w:val="-6"/>
          <w:sz w:val="28"/>
          <w:szCs w:val="28"/>
          <w:lang w:eastAsia="ru-RU"/>
        </w:rPr>
        <w:t>«</w:t>
      </w:r>
      <w:r w:rsidRPr="00DE1D23">
        <w:rPr>
          <w:rFonts w:ascii="Times New Roman" w:eastAsia="Times New Roman" w:hAnsi="Times New Roman" w:cs="Times New Roman"/>
          <w:spacing w:val="-6"/>
          <w:sz w:val="28"/>
          <w:szCs w:val="28"/>
          <w:lang w:eastAsia="ru-RU"/>
        </w:rPr>
        <w:t xml:space="preserve">908 </w:t>
      </w:r>
      <w:r>
        <w:rPr>
          <w:rFonts w:ascii="Times New Roman" w:eastAsia="Times New Roman" w:hAnsi="Times New Roman" w:cs="Times New Roman"/>
          <w:spacing w:val="-6"/>
          <w:sz w:val="28"/>
          <w:szCs w:val="28"/>
          <w:lang w:eastAsia="ru-RU"/>
        </w:rPr>
        <w:t>«</w:t>
      </w:r>
      <w:r w:rsidRPr="00DE1D23">
        <w:rPr>
          <w:rFonts w:ascii="Times New Roman" w:eastAsia="Times New Roman" w:hAnsi="Times New Roman" w:cs="Times New Roman"/>
          <w:spacing w:val="-6"/>
          <w:sz w:val="28"/>
          <w:szCs w:val="28"/>
          <w:lang w:eastAsia="ru-RU"/>
        </w:rPr>
        <w:t>Об утверждении Правил использования лесов для осуществл</w:t>
      </w:r>
      <w:r>
        <w:rPr>
          <w:rFonts w:ascii="Times New Roman" w:eastAsia="Times New Roman" w:hAnsi="Times New Roman" w:cs="Times New Roman"/>
          <w:spacing w:val="-6"/>
          <w:sz w:val="28"/>
          <w:szCs w:val="28"/>
          <w:lang w:eastAsia="ru-RU"/>
        </w:rPr>
        <w:t>ения рекреационной деятельности».</w:t>
      </w:r>
    </w:p>
    <w:p w14:paraId="0B9FCA8D" w14:textId="7B301DC1"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Рекреационное пользование лесом оказывает существенное влияние на структурную и функциональную устойчивость лесов. В процессе рекреационной деятельности лесные биогеоценозы испытывают антропогенное воздействие, называемое рекреационной нагрузкой. Рекреационная нагрузка вызывает уплотнение почвы, разрушение и уничтожение лесной подстилки, повреждение и вытаптывание напочвенного покрова, всходов древесных растений, подлеска, что приводит к ухудшению состояния древостоев и снижение их устойчивости. </w:t>
      </w:r>
    </w:p>
    <w:p w14:paraId="0C2A4649" w14:textId="00CCB0AF"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 предоставлении лесного участка под использование в рекреационных целях производится оценка биологической устойчивости насаждений в соответствии с таблицей 22 и определяется степень деградации лесной среды в соответствии с таблицей 23.</w:t>
      </w:r>
    </w:p>
    <w:p w14:paraId="4CD727CD" w14:textId="098B0BA7" w:rsidR="007F7F31" w:rsidRPr="007F7F31" w:rsidRDefault="007F7F31" w:rsidP="007F7F31">
      <w:pPr>
        <w:widowControl w:val="0"/>
        <w:shd w:val="clear" w:color="auto" w:fill="FFFFFF"/>
        <w:spacing w:after="0" w:line="240" w:lineRule="auto"/>
        <w:ind w:firstLine="709"/>
        <w:jc w:val="both"/>
        <w:rPr>
          <w:rFonts w:ascii="Times New Roman" w:eastAsia="Times New Roman" w:hAnsi="Times New Roman" w:cs="Times New Roman"/>
          <w:spacing w:val="-6"/>
          <w:lang w:eastAsia="ru-RU"/>
        </w:rPr>
      </w:pPr>
      <w:r w:rsidRPr="007F7F31">
        <w:rPr>
          <w:rFonts w:ascii="Times New Roman" w:eastAsia="Times New Roman" w:hAnsi="Times New Roman" w:cs="Times New Roman"/>
          <w:b/>
          <w:sz w:val="26"/>
          <w:szCs w:val="26"/>
          <w:lang w:eastAsia="ru-RU"/>
        </w:rPr>
        <w:t>Таблица 22. Шкала оценки биологической устойчивости насаждений</w:t>
      </w:r>
      <w:r w:rsidR="00DE1D23">
        <w:rPr>
          <w:rFonts w:ascii="Times New Roman" w:eastAsia="Times New Roman" w:hAnsi="Times New Roman" w:cs="Times New Roman"/>
          <w:b/>
          <w:sz w:val="26"/>
          <w:szCs w:val="26"/>
          <w:lang w:eastAsia="ru-RU"/>
        </w:rPr>
        <w:t xml:space="preserve"> (по данным МЛТИ)</w:t>
      </w:r>
    </w:p>
    <w:tbl>
      <w:tblPr>
        <w:tblW w:w="5000" w:type="pct"/>
        <w:shd w:val="clear" w:color="auto" w:fill="FFFFFF"/>
        <w:tblCellMar>
          <w:left w:w="0" w:type="dxa"/>
          <w:right w:w="0" w:type="dxa"/>
        </w:tblCellMar>
        <w:tblLook w:val="04A0" w:firstRow="1" w:lastRow="0" w:firstColumn="1" w:lastColumn="0" w:noHBand="0" w:noVBand="1"/>
      </w:tblPr>
      <w:tblGrid>
        <w:gridCol w:w="1554"/>
        <w:gridCol w:w="2243"/>
        <w:gridCol w:w="2008"/>
        <w:gridCol w:w="1972"/>
        <w:gridCol w:w="1562"/>
      </w:tblGrid>
      <w:tr w:rsidR="00DE1D23" w:rsidRPr="00DE1D23" w14:paraId="655BF895" w14:textId="0465F219" w:rsidTr="008E3CBC">
        <w:trPr>
          <w:trHeight w:val="963"/>
          <w:tblHeader/>
        </w:trPr>
        <w:tc>
          <w:tcPr>
            <w:tcW w:w="83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751EAFAC" w14:textId="3D788529" w:rsidR="00DE1D23" w:rsidRPr="008E3CBC" w:rsidRDefault="00DE1D23" w:rsidP="00DE1D23">
            <w:pPr>
              <w:spacing w:after="0" w:line="240" w:lineRule="auto"/>
              <w:jc w:val="center"/>
              <w:rPr>
                <w:rFonts w:ascii="Times New Roman" w:eastAsia="Times New Roman" w:hAnsi="Times New Roman" w:cs="Times New Roman"/>
                <w:bCs/>
                <w:sz w:val="24"/>
              </w:rPr>
            </w:pPr>
            <w:r w:rsidRPr="008E3CBC">
              <w:rPr>
                <w:rFonts w:ascii="Times New Roman" w:hAnsi="Times New Roman" w:cs="Times New Roman"/>
                <w:sz w:val="24"/>
                <w:shd w:val="clear" w:color="auto" w:fill="FFFFFF"/>
              </w:rPr>
              <w:t>Классы устойчивости</w:t>
            </w:r>
          </w:p>
        </w:tc>
        <w:tc>
          <w:tcPr>
            <w:tcW w:w="120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5464F46" w14:textId="1C2E904C" w:rsidR="00DE1D23" w:rsidRPr="008E3CBC" w:rsidRDefault="00DE1D23" w:rsidP="00DE1D23">
            <w:pPr>
              <w:spacing w:after="0" w:line="240" w:lineRule="auto"/>
              <w:jc w:val="center"/>
              <w:rPr>
                <w:rFonts w:ascii="Times New Roman" w:eastAsia="Times New Roman" w:hAnsi="Times New Roman" w:cs="Times New Roman"/>
                <w:bCs/>
                <w:sz w:val="24"/>
              </w:rPr>
            </w:pPr>
            <w:r w:rsidRPr="008E3CBC">
              <w:rPr>
                <w:rFonts w:ascii="Times New Roman" w:hAnsi="Times New Roman" w:cs="Times New Roman"/>
                <w:sz w:val="24"/>
                <w:shd w:val="clear" w:color="auto" w:fill="FFFFFF"/>
              </w:rPr>
              <w:t>Размер и характеристика текущего отпада (усыхающие деревья и свежий сухостой)</w:t>
            </w:r>
          </w:p>
        </w:tc>
        <w:tc>
          <w:tcPr>
            <w:tcW w:w="1075" w:type="pct"/>
            <w:tcBorders>
              <w:top w:val="single" w:sz="6" w:space="0" w:color="000000"/>
              <w:left w:val="single" w:sz="6" w:space="0" w:color="000000"/>
              <w:bottom w:val="single" w:sz="6" w:space="0" w:color="000000"/>
              <w:right w:val="single" w:sz="6" w:space="0" w:color="000000"/>
            </w:tcBorders>
            <w:vAlign w:val="center"/>
          </w:tcPr>
          <w:p w14:paraId="648A95A6" w14:textId="58EBF1C4" w:rsidR="00DE1D23" w:rsidRPr="008E3CBC" w:rsidRDefault="00DE1D23" w:rsidP="00DE1D23">
            <w:pPr>
              <w:spacing w:after="0" w:line="240" w:lineRule="auto"/>
              <w:jc w:val="center"/>
              <w:rPr>
                <w:rFonts w:ascii="Times New Roman" w:eastAsia="Times New Roman" w:hAnsi="Times New Roman" w:cs="Times New Roman"/>
                <w:bCs/>
                <w:sz w:val="24"/>
              </w:rPr>
            </w:pPr>
            <w:r w:rsidRPr="008E3CBC">
              <w:rPr>
                <w:rFonts w:ascii="Times New Roman" w:hAnsi="Times New Roman" w:cs="Times New Roman"/>
                <w:sz w:val="24"/>
                <w:shd w:val="clear" w:color="auto" w:fill="FFFFFF"/>
              </w:rPr>
              <w:t>Общий размер усыхания (деревья 2-й и 3-й группы состояния + захламленность</w:t>
            </w:r>
          </w:p>
        </w:tc>
        <w:tc>
          <w:tcPr>
            <w:tcW w:w="1056" w:type="pct"/>
            <w:tcBorders>
              <w:top w:val="single" w:sz="6" w:space="0" w:color="000000"/>
              <w:left w:val="single" w:sz="6" w:space="0" w:color="000000"/>
              <w:bottom w:val="single" w:sz="6" w:space="0" w:color="000000"/>
              <w:right w:val="single" w:sz="6" w:space="0" w:color="000000"/>
            </w:tcBorders>
            <w:vAlign w:val="center"/>
          </w:tcPr>
          <w:p w14:paraId="347D2C00" w14:textId="4EC612E6" w:rsidR="00DE1D23" w:rsidRPr="008E3CBC" w:rsidRDefault="00DE1D23" w:rsidP="00DE1D23">
            <w:pPr>
              <w:spacing w:after="0" w:line="240" w:lineRule="auto"/>
              <w:jc w:val="center"/>
              <w:rPr>
                <w:rFonts w:ascii="Times New Roman" w:eastAsia="Times New Roman" w:hAnsi="Times New Roman" w:cs="Times New Roman"/>
                <w:bCs/>
                <w:sz w:val="24"/>
              </w:rPr>
            </w:pPr>
            <w:r w:rsidRPr="008E3CBC">
              <w:rPr>
                <w:rFonts w:ascii="Times New Roman" w:hAnsi="Times New Roman" w:cs="Times New Roman"/>
                <w:sz w:val="24"/>
                <w:shd w:val="clear" w:color="auto" w:fill="FFFFFF"/>
              </w:rPr>
              <w:t>Наличие вредителей и болезней</w:t>
            </w:r>
          </w:p>
        </w:tc>
        <w:tc>
          <w:tcPr>
            <w:tcW w:w="836" w:type="pct"/>
            <w:tcBorders>
              <w:top w:val="single" w:sz="6" w:space="0" w:color="000000"/>
              <w:left w:val="single" w:sz="6" w:space="0" w:color="000000"/>
              <w:bottom w:val="single" w:sz="6" w:space="0" w:color="000000"/>
              <w:right w:val="single" w:sz="6" w:space="0" w:color="000000"/>
            </w:tcBorders>
            <w:vAlign w:val="center"/>
          </w:tcPr>
          <w:p w14:paraId="56056506" w14:textId="4D43E9AF" w:rsidR="00DE1D23" w:rsidRPr="008E3CBC" w:rsidRDefault="00DE1D23" w:rsidP="00DE1D23">
            <w:pPr>
              <w:spacing w:after="0" w:line="240" w:lineRule="auto"/>
              <w:jc w:val="center"/>
              <w:rPr>
                <w:rFonts w:ascii="Times New Roman" w:eastAsia="Times New Roman" w:hAnsi="Times New Roman" w:cs="Times New Roman"/>
                <w:bCs/>
                <w:sz w:val="24"/>
              </w:rPr>
            </w:pPr>
            <w:r w:rsidRPr="008E3CBC">
              <w:rPr>
                <w:rFonts w:ascii="Times New Roman" w:hAnsi="Times New Roman" w:cs="Times New Roman"/>
                <w:sz w:val="24"/>
                <w:shd w:val="clear" w:color="auto" w:fill="FFFFFF"/>
              </w:rPr>
              <w:t>Состояние лесной среды</w:t>
            </w:r>
          </w:p>
        </w:tc>
      </w:tr>
      <w:tr w:rsidR="00DE1D23" w:rsidRPr="00DE1D23" w14:paraId="61846718" w14:textId="28017D02" w:rsidTr="008E3CBC">
        <w:tc>
          <w:tcPr>
            <w:tcW w:w="83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45C6943" w14:textId="670347B7"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1 - устойчивые</w:t>
            </w:r>
          </w:p>
        </w:tc>
        <w:tc>
          <w:tcPr>
            <w:tcW w:w="120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83EEFDB" w14:textId="26B18C6E" w:rsidR="00DE1D23" w:rsidRPr="008E3CBC" w:rsidRDefault="00DE1D23" w:rsidP="008E3CBC">
            <w:pPr>
              <w:spacing w:after="0" w:line="240" w:lineRule="auto"/>
              <w:ind w:left="-57" w:right="-57"/>
              <w:jc w:val="center"/>
              <w:rPr>
                <w:rFonts w:ascii="Times New Roman" w:eastAsia="Times New Roman" w:hAnsi="Times New Roman" w:cs="Times New Roman"/>
                <w:spacing w:val="-4"/>
                <w:sz w:val="24"/>
              </w:rPr>
            </w:pPr>
            <w:r w:rsidRPr="008E3CBC">
              <w:rPr>
                <w:rFonts w:ascii="Times New Roman" w:hAnsi="Times New Roman" w:cs="Times New Roman"/>
                <w:spacing w:val="-4"/>
                <w:sz w:val="24"/>
                <w:shd w:val="clear" w:color="auto" w:fill="FFFFFF"/>
              </w:rPr>
              <w:t>До 2% (за счет деревьев с диаметром на высоте 1,3 м менее среднего)</w:t>
            </w:r>
          </w:p>
        </w:tc>
        <w:tc>
          <w:tcPr>
            <w:tcW w:w="1075" w:type="pct"/>
            <w:tcBorders>
              <w:top w:val="single" w:sz="6" w:space="0" w:color="000000"/>
              <w:left w:val="single" w:sz="6" w:space="0" w:color="000000"/>
              <w:bottom w:val="single" w:sz="6" w:space="0" w:color="000000"/>
              <w:right w:val="single" w:sz="6" w:space="0" w:color="000000"/>
            </w:tcBorders>
            <w:vAlign w:val="center"/>
          </w:tcPr>
          <w:p w14:paraId="01D336D6" w14:textId="7269ECE5"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До 5%</w:t>
            </w:r>
          </w:p>
        </w:tc>
        <w:tc>
          <w:tcPr>
            <w:tcW w:w="1056" w:type="pct"/>
            <w:tcBorders>
              <w:top w:val="single" w:sz="6" w:space="0" w:color="000000"/>
              <w:left w:val="single" w:sz="6" w:space="0" w:color="000000"/>
              <w:bottom w:val="single" w:sz="6" w:space="0" w:color="000000"/>
              <w:right w:val="single" w:sz="6" w:space="0" w:color="000000"/>
            </w:tcBorders>
            <w:vAlign w:val="center"/>
          </w:tcPr>
          <w:p w14:paraId="48870529" w14:textId="238EC5E5"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Отсутствуют или единичные повреждения</w:t>
            </w:r>
          </w:p>
        </w:tc>
        <w:tc>
          <w:tcPr>
            <w:tcW w:w="836" w:type="pct"/>
            <w:tcBorders>
              <w:top w:val="single" w:sz="6" w:space="0" w:color="000000"/>
              <w:left w:val="single" w:sz="6" w:space="0" w:color="000000"/>
              <w:bottom w:val="single" w:sz="6" w:space="0" w:color="000000"/>
              <w:right w:val="single" w:sz="6" w:space="0" w:color="000000"/>
            </w:tcBorders>
            <w:vAlign w:val="center"/>
          </w:tcPr>
          <w:p w14:paraId="5C2589CB" w14:textId="26CC967A"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Не нарушено</w:t>
            </w:r>
          </w:p>
        </w:tc>
      </w:tr>
      <w:tr w:rsidR="00DE1D23" w:rsidRPr="00DE1D23" w14:paraId="34DFF488" w14:textId="2724294F" w:rsidTr="008E3CBC">
        <w:tc>
          <w:tcPr>
            <w:tcW w:w="83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F73E8F3" w14:textId="59C4DB77"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lastRenderedPageBreak/>
              <w:t>2 - устойчивость нарушена</w:t>
            </w:r>
          </w:p>
        </w:tc>
        <w:tc>
          <w:tcPr>
            <w:tcW w:w="120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CBC74F8" w14:textId="1BFA0E78"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Отпад в 2 и более раза превышает размер естественного отпада (за счет деревьев с диаметром на высоте 1,3 м, близким к среднему)</w:t>
            </w:r>
          </w:p>
        </w:tc>
        <w:tc>
          <w:tcPr>
            <w:tcW w:w="1075" w:type="pct"/>
            <w:tcBorders>
              <w:top w:val="single" w:sz="6" w:space="0" w:color="000000"/>
              <w:left w:val="single" w:sz="6" w:space="0" w:color="000000"/>
              <w:bottom w:val="single" w:sz="6" w:space="0" w:color="000000"/>
              <w:right w:val="single" w:sz="6" w:space="0" w:color="000000"/>
            </w:tcBorders>
            <w:vAlign w:val="center"/>
          </w:tcPr>
          <w:p w14:paraId="45BD7EDD" w14:textId="0BC30AD2"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6 - 40%</w:t>
            </w:r>
          </w:p>
        </w:tc>
        <w:tc>
          <w:tcPr>
            <w:tcW w:w="1056" w:type="pct"/>
            <w:tcBorders>
              <w:top w:val="single" w:sz="6" w:space="0" w:color="000000"/>
              <w:left w:val="single" w:sz="6" w:space="0" w:color="000000"/>
              <w:bottom w:val="single" w:sz="6" w:space="0" w:color="000000"/>
              <w:right w:val="single" w:sz="6" w:space="0" w:color="000000"/>
            </w:tcBorders>
            <w:vAlign w:val="center"/>
          </w:tcPr>
          <w:p w14:paraId="1DE77770" w14:textId="77DBE01C"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Могут иметь массовое распространение и высокую численность</w:t>
            </w:r>
          </w:p>
        </w:tc>
        <w:tc>
          <w:tcPr>
            <w:tcW w:w="836" w:type="pct"/>
            <w:tcBorders>
              <w:top w:val="single" w:sz="6" w:space="0" w:color="000000"/>
              <w:left w:val="single" w:sz="6" w:space="0" w:color="000000"/>
              <w:bottom w:val="single" w:sz="6" w:space="0" w:color="000000"/>
              <w:right w:val="single" w:sz="6" w:space="0" w:color="000000"/>
            </w:tcBorders>
            <w:vAlign w:val="center"/>
          </w:tcPr>
          <w:p w14:paraId="31517924" w14:textId="708F6823"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Как правило, нарушено, полнота неравномерная или низкая</w:t>
            </w:r>
          </w:p>
        </w:tc>
      </w:tr>
      <w:tr w:rsidR="00DE1D23" w:rsidRPr="00DE1D23" w14:paraId="453ED02C" w14:textId="1DA131D2" w:rsidTr="008E3CBC">
        <w:tc>
          <w:tcPr>
            <w:tcW w:w="83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EB4E638" w14:textId="4DF706B0"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3 - устойчивость утрачена</w:t>
            </w:r>
          </w:p>
        </w:tc>
        <w:tc>
          <w:tcPr>
            <w:tcW w:w="120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CF09988" w14:textId="5106C223"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Отпад в 2 и более раза превышает размер естественного отпада (за счет деревьев с диаметром на высоте 1,3 м, близким к среднему)</w:t>
            </w:r>
          </w:p>
        </w:tc>
        <w:tc>
          <w:tcPr>
            <w:tcW w:w="1075" w:type="pct"/>
            <w:tcBorders>
              <w:top w:val="single" w:sz="6" w:space="0" w:color="000000"/>
              <w:left w:val="single" w:sz="6" w:space="0" w:color="000000"/>
              <w:bottom w:val="single" w:sz="6" w:space="0" w:color="000000"/>
              <w:right w:val="single" w:sz="6" w:space="0" w:color="000000"/>
            </w:tcBorders>
            <w:vAlign w:val="center"/>
          </w:tcPr>
          <w:p w14:paraId="79C12802" w14:textId="3803E265"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0% и более (для осинников 50% и более, полнота менее 0,7)</w:t>
            </w:r>
          </w:p>
        </w:tc>
        <w:tc>
          <w:tcPr>
            <w:tcW w:w="1056" w:type="pct"/>
            <w:tcBorders>
              <w:top w:val="single" w:sz="6" w:space="0" w:color="000000"/>
              <w:left w:val="single" w:sz="6" w:space="0" w:color="000000"/>
              <w:bottom w:val="single" w:sz="6" w:space="0" w:color="000000"/>
              <w:right w:val="single" w:sz="6" w:space="0" w:color="000000"/>
            </w:tcBorders>
            <w:vAlign w:val="center"/>
          </w:tcPr>
          <w:p w14:paraId="7DD98021" w14:textId="3C80F529"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Могут иметь массовое распространение и высокую численность</w:t>
            </w:r>
          </w:p>
        </w:tc>
        <w:tc>
          <w:tcPr>
            <w:tcW w:w="836" w:type="pct"/>
            <w:tcBorders>
              <w:top w:val="single" w:sz="6" w:space="0" w:color="000000"/>
              <w:left w:val="single" w:sz="6" w:space="0" w:color="000000"/>
              <w:bottom w:val="single" w:sz="6" w:space="0" w:color="000000"/>
              <w:right w:val="single" w:sz="6" w:space="0" w:color="000000"/>
            </w:tcBorders>
            <w:vAlign w:val="center"/>
          </w:tcPr>
          <w:p w14:paraId="4C0113AA" w14:textId="65751E32"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Как правило, нарушено, полнота неравномерная или низкая</w:t>
            </w:r>
          </w:p>
        </w:tc>
      </w:tr>
    </w:tbl>
    <w:p w14:paraId="70E80009" w14:textId="77777777" w:rsidR="007F7F31" w:rsidRPr="007F7F31" w:rsidRDefault="007F7F31" w:rsidP="007F7F31">
      <w:pPr>
        <w:widowControl w:val="0"/>
        <w:shd w:val="clear" w:color="auto" w:fill="FFFFFF"/>
        <w:spacing w:after="0" w:line="240" w:lineRule="auto"/>
        <w:ind w:firstLine="709"/>
        <w:jc w:val="both"/>
        <w:rPr>
          <w:rFonts w:ascii="Times New Roman" w:eastAsia="Times New Roman" w:hAnsi="Times New Roman" w:cs="Times New Roman"/>
          <w:b/>
          <w:sz w:val="26"/>
          <w:szCs w:val="26"/>
          <w:lang w:eastAsia="ru-RU"/>
        </w:rPr>
      </w:pPr>
    </w:p>
    <w:p w14:paraId="0F565B0C" w14:textId="77777777" w:rsidR="007F7F31" w:rsidRPr="007F7F31" w:rsidRDefault="007F7F31" w:rsidP="007F7F31">
      <w:pPr>
        <w:widowControl w:val="0"/>
        <w:shd w:val="clear" w:color="auto" w:fill="FFFFFF"/>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23.  Шкала дигрессии лесной среды по данным ВО «Леспроект»</w:t>
      </w:r>
    </w:p>
    <w:tbl>
      <w:tblPr>
        <w:tblpPr w:leftFromText="180" w:rightFromText="180" w:bottomFromText="200" w:vertAnchor="text" w:horzAnchor="margin" w:tblpXSpec="center" w:tblpY="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160"/>
        <w:gridCol w:w="1185"/>
      </w:tblGrid>
      <w:tr w:rsidR="007F7F31" w:rsidRPr="007F7F31" w14:paraId="32AA73F9" w14:textId="77777777" w:rsidTr="007F7F31">
        <w:trPr>
          <w:trHeight w:hRule="exact" w:val="868"/>
          <w:tblHeader/>
        </w:trPr>
        <w:tc>
          <w:tcPr>
            <w:tcW w:w="4366" w:type="pct"/>
            <w:tcBorders>
              <w:top w:val="single" w:sz="4" w:space="0" w:color="auto"/>
              <w:left w:val="single" w:sz="4" w:space="0" w:color="auto"/>
              <w:bottom w:val="single" w:sz="4" w:space="0" w:color="auto"/>
              <w:right w:val="single" w:sz="4" w:space="0" w:color="auto"/>
            </w:tcBorders>
            <w:vAlign w:val="center"/>
            <w:hideMark/>
          </w:tcPr>
          <w:p w14:paraId="7EEFA5E9" w14:textId="77777777" w:rsidR="007F7F31" w:rsidRPr="007F7F31" w:rsidRDefault="007F7F31" w:rsidP="007F7F31">
            <w:pPr>
              <w:widowControl w:val="0"/>
              <w:shd w:val="clear" w:color="auto" w:fill="FFFFFF"/>
              <w:spacing w:after="0" w:line="360" w:lineRule="auto"/>
              <w:ind w:firstLine="709"/>
              <w:jc w:val="center"/>
              <w:rPr>
                <w:rFonts w:ascii="Times New Roman" w:eastAsia="Times New Roman" w:hAnsi="Times New Roman" w:cs="Times New Roman"/>
                <w:b/>
              </w:rPr>
            </w:pPr>
            <w:r w:rsidRPr="007F7F31">
              <w:rPr>
                <w:rFonts w:ascii="Times New Roman" w:eastAsia="Times New Roman" w:hAnsi="Times New Roman" w:cs="Times New Roman"/>
                <w:spacing w:val="-6"/>
              </w:rPr>
              <w:t>Характеристика участка</w:t>
            </w:r>
          </w:p>
        </w:tc>
        <w:tc>
          <w:tcPr>
            <w:tcW w:w="634" w:type="pct"/>
            <w:tcBorders>
              <w:top w:val="single" w:sz="4" w:space="0" w:color="auto"/>
              <w:left w:val="single" w:sz="4" w:space="0" w:color="auto"/>
              <w:bottom w:val="single" w:sz="4" w:space="0" w:color="auto"/>
              <w:right w:val="single" w:sz="4" w:space="0" w:color="auto"/>
            </w:tcBorders>
            <w:vAlign w:val="center"/>
            <w:hideMark/>
          </w:tcPr>
          <w:p w14:paraId="4ABCD195" w14:textId="77777777" w:rsidR="007F7F31" w:rsidRPr="007F7F31" w:rsidRDefault="007F7F31" w:rsidP="00440866">
            <w:pPr>
              <w:spacing w:after="0"/>
              <w:jc w:val="center"/>
              <w:rPr>
                <w:rFonts w:ascii="Times New Roman" w:eastAsia="Times New Roman" w:hAnsi="Times New Roman" w:cs="Times New Roman"/>
              </w:rPr>
            </w:pPr>
            <w:r w:rsidRPr="007F7F31">
              <w:rPr>
                <w:rFonts w:ascii="Times New Roman" w:eastAsia="Times New Roman" w:hAnsi="Times New Roman" w:cs="Times New Roman"/>
              </w:rPr>
              <w:t>Класс</w:t>
            </w:r>
          </w:p>
          <w:p w14:paraId="48C1175F" w14:textId="77777777" w:rsidR="007F7F31" w:rsidRPr="007F7F31" w:rsidRDefault="007F7F31" w:rsidP="00440866">
            <w:pPr>
              <w:spacing w:after="0"/>
              <w:jc w:val="center"/>
              <w:rPr>
                <w:rFonts w:ascii="Times New Roman" w:eastAsia="Times New Roman" w:hAnsi="Times New Roman" w:cs="Times New Roman"/>
              </w:rPr>
            </w:pPr>
            <w:r w:rsidRPr="007F7F31">
              <w:rPr>
                <w:rFonts w:ascii="Times New Roman" w:eastAsia="Times New Roman" w:hAnsi="Times New Roman" w:cs="Times New Roman"/>
              </w:rPr>
              <w:t>дигрессии</w:t>
            </w:r>
          </w:p>
        </w:tc>
      </w:tr>
      <w:tr w:rsidR="007F7F31" w:rsidRPr="007F7F31" w14:paraId="41538117" w14:textId="77777777" w:rsidTr="007F7F31">
        <w:trPr>
          <w:trHeight w:hRule="exact" w:val="1405"/>
        </w:trPr>
        <w:tc>
          <w:tcPr>
            <w:tcW w:w="4366" w:type="pct"/>
            <w:tcBorders>
              <w:top w:val="single" w:sz="4" w:space="0" w:color="auto"/>
              <w:left w:val="single" w:sz="4" w:space="0" w:color="auto"/>
              <w:bottom w:val="single" w:sz="4" w:space="0" w:color="auto"/>
              <w:right w:val="single" w:sz="4" w:space="0" w:color="auto"/>
            </w:tcBorders>
            <w:hideMark/>
          </w:tcPr>
          <w:p w14:paraId="502FF6D7" w14:textId="77777777" w:rsidR="007F7F31" w:rsidRPr="007F7F31" w:rsidRDefault="007F7F31" w:rsidP="007F7F31">
            <w:pPr>
              <w:spacing w:after="0"/>
              <w:ind w:left="113"/>
              <w:rPr>
                <w:rFonts w:ascii="Times New Roman" w:eastAsia="Times New Roman" w:hAnsi="Times New Roman" w:cs="Times New Roman"/>
              </w:rPr>
            </w:pPr>
            <w:r w:rsidRPr="007F7F31">
              <w:rPr>
                <w:rFonts w:ascii="Times New Roman" w:eastAsia="Times New Roman" w:hAnsi="Times New Roman" w:cs="Times New Roman"/>
              </w:rPr>
              <w:t xml:space="preserve">Признаков нарушений лесной среды нет, рост и развитие деревьев и кустарников нормальное, механические повреждения отсутствуют, подрост и подлесок жизнеспособные, моховой и травяной покров характерны для данного типа леса, подстилка пружинистая и не нарушена. Регулирование рекреации не требуется. </w:t>
            </w:r>
          </w:p>
        </w:tc>
        <w:tc>
          <w:tcPr>
            <w:tcW w:w="634" w:type="pct"/>
            <w:tcBorders>
              <w:top w:val="single" w:sz="4" w:space="0" w:color="auto"/>
              <w:left w:val="single" w:sz="4" w:space="0" w:color="auto"/>
              <w:bottom w:val="single" w:sz="4" w:space="0" w:color="auto"/>
              <w:right w:val="single" w:sz="4" w:space="0" w:color="auto"/>
            </w:tcBorders>
          </w:tcPr>
          <w:p w14:paraId="5B1D78B6" w14:textId="77777777" w:rsidR="007F7F31" w:rsidRPr="007F7F31" w:rsidRDefault="007F7F31" w:rsidP="007F7F31">
            <w:pPr>
              <w:spacing w:after="0"/>
              <w:jc w:val="center"/>
              <w:rPr>
                <w:rFonts w:ascii="Times New Roman" w:eastAsia="Times New Roman" w:hAnsi="Times New Roman" w:cs="Times New Roman"/>
              </w:rPr>
            </w:pPr>
          </w:p>
          <w:p w14:paraId="14ACB975" w14:textId="77777777" w:rsidR="007F7F31" w:rsidRPr="007F7F31" w:rsidRDefault="007F7F31" w:rsidP="007F7F31">
            <w:pPr>
              <w:spacing w:after="0"/>
              <w:jc w:val="center"/>
              <w:rPr>
                <w:rFonts w:ascii="Times New Roman" w:eastAsia="Times New Roman" w:hAnsi="Times New Roman" w:cs="Times New Roman"/>
                <w:lang w:val="en-US"/>
              </w:rPr>
            </w:pPr>
            <w:r w:rsidRPr="007F7F31">
              <w:rPr>
                <w:rFonts w:ascii="Times New Roman" w:eastAsia="Times New Roman" w:hAnsi="Times New Roman" w:cs="Times New Roman"/>
                <w:lang w:val="en-US"/>
              </w:rPr>
              <w:t>I</w:t>
            </w:r>
          </w:p>
        </w:tc>
      </w:tr>
      <w:tr w:rsidR="007F7F31" w:rsidRPr="007F7F31" w14:paraId="72101268" w14:textId="77777777" w:rsidTr="007F7F31">
        <w:trPr>
          <w:trHeight w:hRule="exact" w:val="2722"/>
        </w:trPr>
        <w:tc>
          <w:tcPr>
            <w:tcW w:w="4366" w:type="pct"/>
            <w:tcBorders>
              <w:top w:val="single" w:sz="4" w:space="0" w:color="auto"/>
              <w:left w:val="single" w:sz="4" w:space="0" w:color="auto"/>
              <w:bottom w:val="nil"/>
              <w:right w:val="single" w:sz="4" w:space="0" w:color="auto"/>
            </w:tcBorders>
            <w:hideMark/>
          </w:tcPr>
          <w:p w14:paraId="3B8C230D" w14:textId="77777777" w:rsidR="007F7F31" w:rsidRPr="007F7F31" w:rsidRDefault="007F7F31" w:rsidP="007F7F31">
            <w:pPr>
              <w:spacing w:after="0"/>
              <w:ind w:left="113"/>
              <w:rPr>
                <w:rFonts w:ascii="Times New Roman" w:eastAsia="Times New Roman" w:hAnsi="Times New Roman" w:cs="Times New Roman"/>
              </w:rPr>
            </w:pPr>
            <w:r w:rsidRPr="007F7F31">
              <w:rPr>
                <w:rFonts w:ascii="Times New Roman" w:eastAsia="Times New Roman" w:hAnsi="Times New Roman" w:cs="Times New Roman"/>
              </w:rPr>
              <w:t xml:space="preserve">Незначительные изменения лесной среды и ухудшение роста и развития деревьев и кустарников, единичные механические повреждения, подрост разновозрастный жизнеспособный, подлесок жизнеспособный, средней густоты, имеют до 20 % поврежденных и усохших экземпляров. Покрытые мхом до 20 % площади, травяной покров до 50 %, нарушение подстилки незначительное, почва и подстилка слегка уплотнены, слегка нарушены, отдельные корни деревьев обнажены, вытоптано до минерализованной части почвы не более 5 % площади. Требуется незначительное регулирование рекреации. </w:t>
            </w:r>
          </w:p>
        </w:tc>
        <w:tc>
          <w:tcPr>
            <w:tcW w:w="634" w:type="pct"/>
            <w:tcBorders>
              <w:top w:val="single" w:sz="4" w:space="0" w:color="auto"/>
              <w:left w:val="single" w:sz="4" w:space="0" w:color="auto"/>
              <w:bottom w:val="nil"/>
              <w:right w:val="single" w:sz="4" w:space="0" w:color="auto"/>
            </w:tcBorders>
          </w:tcPr>
          <w:p w14:paraId="0A297F72" w14:textId="77777777" w:rsidR="007F7F31" w:rsidRPr="007F7F31" w:rsidRDefault="007F7F31" w:rsidP="007F7F31">
            <w:pPr>
              <w:spacing w:after="0"/>
              <w:jc w:val="center"/>
              <w:rPr>
                <w:rFonts w:ascii="Times New Roman" w:eastAsia="Times New Roman" w:hAnsi="Times New Roman" w:cs="Times New Roman"/>
                <w:lang w:val="en-US"/>
              </w:rPr>
            </w:pPr>
          </w:p>
          <w:p w14:paraId="750AE418" w14:textId="77777777" w:rsidR="007F7F31" w:rsidRPr="007F7F31" w:rsidRDefault="007F7F31" w:rsidP="007F7F31">
            <w:pPr>
              <w:spacing w:after="0"/>
              <w:jc w:val="center"/>
              <w:rPr>
                <w:rFonts w:ascii="Times New Roman" w:eastAsia="Times New Roman" w:hAnsi="Times New Roman" w:cs="Times New Roman"/>
                <w:lang w:val="en-US"/>
              </w:rPr>
            </w:pPr>
          </w:p>
          <w:p w14:paraId="3DDD68F3" w14:textId="77777777" w:rsidR="007F7F31" w:rsidRPr="007F7F31" w:rsidRDefault="007F7F31" w:rsidP="007F7F31">
            <w:pPr>
              <w:spacing w:after="0"/>
              <w:jc w:val="center"/>
              <w:rPr>
                <w:rFonts w:ascii="Times New Roman" w:eastAsia="Times New Roman" w:hAnsi="Times New Roman" w:cs="Times New Roman"/>
                <w:lang w:val="en-US"/>
              </w:rPr>
            </w:pPr>
            <w:r w:rsidRPr="007F7F31">
              <w:rPr>
                <w:rFonts w:ascii="Times New Roman" w:eastAsia="Times New Roman" w:hAnsi="Times New Roman" w:cs="Times New Roman"/>
                <w:lang w:val="en-US"/>
              </w:rPr>
              <w:t>II</w:t>
            </w:r>
          </w:p>
        </w:tc>
      </w:tr>
      <w:tr w:rsidR="007F7F31" w:rsidRPr="007F7F31" w14:paraId="2064A3D7" w14:textId="77777777" w:rsidTr="007F7F31">
        <w:trPr>
          <w:trHeight w:hRule="exact" w:val="2041"/>
        </w:trPr>
        <w:tc>
          <w:tcPr>
            <w:tcW w:w="4366" w:type="pct"/>
            <w:tcBorders>
              <w:top w:val="single" w:sz="4" w:space="0" w:color="auto"/>
              <w:left w:val="single" w:sz="4" w:space="0" w:color="auto"/>
              <w:bottom w:val="single" w:sz="4" w:space="0" w:color="auto"/>
              <w:right w:val="single" w:sz="4" w:space="0" w:color="auto"/>
            </w:tcBorders>
            <w:hideMark/>
          </w:tcPr>
          <w:p w14:paraId="6D9F21B4" w14:textId="77777777" w:rsidR="007F7F31" w:rsidRPr="007F7F31" w:rsidRDefault="007F7F31" w:rsidP="007F7F31">
            <w:pPr>
              <w:spacing w:after="0"/>
              <w:ind w:left="113"/>
              <w:rPr>
                <w:rFonts w:ascii="Times New Roman" w:eastAsia="Times New Roman" w:hAnsi="Times New Roman" w:cs="Times New Roman"/>
              </w:rPr>
            </w:pPr>
            <w:r w:rsidRPr="007F7F31">
              <w:rPr>
                <w:rFonts w:ascii="Times New Roman" w:eastAsia="Times New Roman" w:hAnsi="Times New Roman" w:cs="Times New Roman"/>
              </w:rPr>
              <w:lastRenderedPageBreak/>
              <w:t xml:space="preserve">Значительное изменение лесной среды, рост и развитие деревьев ослабленные, до 10 % стволов с механическими повреждениями, подрост и подлесок угнетены, средней густоты или редкий (21-50 % поврежденных и усохших экземпляров). Подстилка и почва значительно уплотнены, довольно много обнаженных корней деревьев. Вытоптано до минерализованной части почвы 6-40 % площадей. Требуется значительное регулирование рекреации. </w:t>
            </w:r>
          </w:p>
        </w:tc>
        <w:tc>
          <w:tcPr>
            <w:tcW w:w="634" w:type="pct"/>
            <w:tcBorders>
              <w:top w:val="single" w:sz="4" w:space="0" w:color="auto"/>
              <w:left w:val="single" w:sz="4" w:space="0" w:color="auto"/>
              <w:bottom w:val="single" w:sz="4" w:space="0" w:color="auto"/>
              <w:right w:val="single" w:sz="4" w:space="0" w:color="auto"/>
            </w:tcBorders>
          </w:tcPr>
          <w:p w14:paraId="0CDCF566" w14:textId="77777777" w:rsidR="007F7F31" w:rsidRPr="007F7F31" w:rsidRDefault="007F7F31" w:rsidP="007F7F31">
            <w:pPr>
              <w:spacing w:after="0"/>
              <w:jc w:val="center"/>
              <w:rPr>
                <w:rFonts w:ascii="Times New Roman" w:eastAsia="Times New Roman" w:hAnsi="Times New Roman" w:cs="Times New Roman"/>
              </w:rPr>
            </w:pPr>
          </w:p>
          <w:p w14:paraId="13BEF90A" w14:textId="77777777" w:rsidR="007F7F31" w:rsidRPr="007F7F31" w:rsidRDefault="007F7F31" w:rsidP="007F7F31">
            <w:pPr>
              <w:spacing w:after="0"/>
              <w:jc w:val="center"/>
              <w:rPr>
                <w:rFonts w:ascii="Times New Roman" w:eastAsia="Times New Roman" w:hAnsi="Times New Roman" w:cs="Times New Roman"/>
                <w:lang w:val="en-US"/>
              </w:rPr>
            </w:pPr>
            <w:r w:rsidRPr="007F7F31">
              <w:rPr>
                <w:rFonts w:ascii="Times New Roman" w:eastAsia="Times New Roman" w:hAnsi="Times New Roman" w:cs="Times New Roman"/>
                <w:lang w:val="en-US"/>
              </w:rPr>
              <w:t>III</w:t>
            </w:r>
          </w:p>
        </w:tc>
      </w:tr>
      <w:tr w:rsidR="007F7F31" w:rsidRPr="007F7F31" w14:paraId="3E908897" w14:textId="77777777" w:rsidTr="007F7F31">
        <w:trPr>
          <w:trHeight w:val="2325"/>
        </w:trPr>
        <w:tc>
          <w:tcPr>
            <w:tcW w:w="4366" w:type="pct"/>
            <w:tcBorders>
              <w:top w:val="single" w:sz="4" w:space="0" w:color="auto"/>
              <w:left w:val="single" w:sz="4" w:space="0" w:color="auto"/>
              <w:bottom w:val="single" w:sz="4" w:space="0" w:color="auto"/>
              <w:right w:val="single" w:sz="4" w:space="0" w:color="auto"/>
            </w:tcBorders>
            <w:hideMark/>
          </w:tcPr>
          <w:p w14:paraId="4FEE3337" w14:textId="77777777" w:rsidR="007F7F31" w:rsidRPr="007F7F31" w:rsidRDefault="007F7F31" w:rsidP="007F7F31">
            <w:pPr>
              <w:spacing w:after="0"/>
              <w:ind w:left="113"/>
              <w:rPr>
                <w:rFonts w:ascii="Times New Roman" w:eastAsia="Times New Roman" w:hAnsi="Times New Roman" w:cs="Times New Roman"/>
              </w:rPr>
            </w:pPr>
            <w:r w:rsidRPr="007F7F31">
              <w:rPr>
                <w:rFonts w:ascii="Times New Roman" w:eastAsia="Times New Roman" w:hAnsi="Times New Roman" w:cs="Times New Roman"/>
              </w:rPr>
              <w:t xml:space="preserve">Сильно нарушена лесная среда, древостой куртинного типа, деревья значительно угнетены. 11-20 % стволов с механическими повреждениями, подрост и подлесок жизнеспособные (сохранился преимущественно в куртинах), редкий или отсутствует, поврежденных и усохших экземпляров более 50 %. Мхи отсутствуют. Проективное покрытие травяного покрова 40-60 %. Много обнаженных корней деревьев. Подстилка на открытых местах отсутствует, вытоптано до минерализованной части почвы 40-60 % площади. Требуется строгий режим рекреации. </w:t>
            </w:r>
          </w:p>
        </w:tc>
        <w:tc>
          <w:tcPr>
            <w:tcW w:w="634" w:type="pct"/>
            <w:tcBorders>
              <w:top w:val="single" w:sz="4" w:space="0" w:color="auto"/>
              <w:left w:val="single" w:sz="4" w:space="0" w:color="auto"/>
              <w:bottom w:val="single" w:sz="4" w:space="0" w:color="auto"/>
              <w:right w:val="single" w:sz="4" w:space="0" w:color="auto"/>
            </w:tcBorders>
            <w:vAlign w:val="center"/>
            <w:hideMark/>
          </w:tcPr>
          <w:p w14:paraId="002FA318" w14:textId="77777777" w:rsidR="007F7F31" w:rsidRPr="007F7F31" w:rsidRDefault="007F7F31" w:rsidP="007F7F31">
            <w:pPr>
              <w:spacing w:after="0"/>
              <w:jc w:val="center"/>
              <w:rPr>
                <w:rFonts w:ascii="Times New Roman" w:eastAsia="Times New Roman" w:hAnsi="Times New Roman" w:cs="Times New Roman"/>
                <w:lang w:val="en-US"/>
              </w:rPr>
            </w:pPr>
            <w:r w:rsidRPr="007F7F31">
              <w:rPr>
                <w:rFonts w:ascii="Times New Roman" w:eastAsia="Times New Roman" w:hAnsi="Times New Roman" w:cs="Times New Roman"/>
                <w:lang w:val="en-US"/>
              </w:rPr>
              <w:t>IV</w:t>
            </w:r>
          </w:p>
        </w:tc>
      </w:tr>
      <w:tr w:rsidR="007F7F31" w:rsidRPr="007F7F31" w14:paraId="1A648619" w14:textId="77777777" w:rsidTr="007F7F31">
        <w:trPr>
          <w:trHeight w:hRule="exact" w:val="1644"/>
        </w:trPr>
        <w:tc>
          <w:tcPr>
            <w:tcW w:w="4366" w:type="pct"/>
            <w:tcBorders>
              <w:top w:val="single" w:sz="4" w:space="0" w:color="auto"/>
              <w:left w:val="single" w:sz="4" w:space="0" w:color="auto"/>
              <w:bottom w:val="single" w:sz="4" w:space="0" w:color="auto"/>
              <w:right w:val="single" w:sz="4" w:space="0" w:color="auto"/>
            </w:tcBorders>
            <w:hideMark/>
          </w:tcPr>
          <w:p w14:paraId="49D4DD87" w14:textId="77777777" w:rsidR="007F7F31" w:rsidRPr="007F7F31" w:rsidRDefault="007F7F31" w:rsidP="007F7F31">
            <w:pPr>
              <w:spacing w:after="0"/>
              <w:ind w:left="113"/>
              <w:rPr>
                <w:rFonts w:ascii="Times New Roman" w:eastAsia="Times New Roman" w:hAnsi="Times New Roman" w:cs="Times New Roman"/>
              </w:rPr>
            </w:pPr>
            <w:r w:rsidRPr="007F7F31">
              <w:rPr>
                <w:rFonts w:ascii="Times New Roman" w:eastAsia="Times New Roman" w:hAnsi="Times New Roman" w:cs="Times New Roman"/>
              </w:rPr>
              <w:t>Лесная среда деградирована, древостой изрежен, куртинного типа, деревья сильно ослаблены или усыхают, более 20 % с механическими повреждениями. Подрост, подлесок, мхи, подстилка отсутствуют. Корни большинства деревьев обнажены и повреждены, вытоптано до минерализованной части почвы более 60 % площади. Рекреация не допускается.</w:t>
            </w:r>
          </w:p>
        </w:tc>
        <w:tc>
          <w:tcPr>
            <w:tcW w:w="634" w:type="pct"/>
            <w:tcBorders>
              <w:top w:val="single" w:sz="4" w:space="0" w:color="auto"/>
              <w:left w:val="single" w:sz="4" w:space="0" w:color="auto"/>
              <w:bottom w:val="single" w:sz="4" w:space="0" w:color="auto"/>
              <w:right w:val="single" w:sz="4" w:space="0" w:color="auto"/>
            </w:tcBorders>
          </w:tcPr>
          <w:p w14:paraId="06434FA6" w14:textId="77777777" w:rsidR="007F7F31" w:rsidRPr="007F7F31" w:rsidRDefault="007F7F31" w:rsidP="007F7F31">
            <w:pPr>
              <w:spacing w:after="0"/>
              <w:jc w:val="center"/>
              <w:rPr>
                <w:rFonts w:ascii="Times New Roman" w:eastAsia="Times New Roman" w:hAnsi="Times New Roman" w:cs="Times New Roman"/>
                <w:lang w:val="en-US"/>
              </w:rPr>
            </w:pPr>
          </w:p>
          <w:p w14:paraId="5F535158" w14:textId="77777777" w:rsidR="007F7F31" w:rsidRPr="007F7F31" w:rsidRDefault="007F7F31" w:rsidP="007F7F31">
            <w:pPr>
              <w:spacing w:after="0"/>
              <w:jc w:val="center"/>
              <w:rPr>
                <w:rFonts w:ascii="Times New Roman" w:eastAsia="Times New Roman" w:hAnsi="Times New Roman" w:cs="Times New Roman"/>
                <w:lang w:val="en-US"/>
              </w:rPr>
            </w:pPr>
            <w:r w:rsidRPr="007F7F31">
              <w:rPr>
                <w:rFonts w:ascii="Times New Roman" w:eastAsia="Times New Roman" w:hAnsi="Times New Roman" w:cs="Times New Roman"/>
                <w:lang w:val="en-US"/>
              </w:rPr>
              <w:t>V</w:t>
            </w:r>
          </w:p>
        </w:tc>
      </w:tr>
    </w:tbl>
    <w:p w14:paraId="1D791A7E"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 Предоставление лесных участков с пятой степенью дигрессии лесной среды для использования в рекреационных целях не допускается.</w:t>
      </w:r>
    </w:p>
    <w:p w14:paraId="49FA0A19"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sz w:val="28"/>
          <w:szCs w:val="28"/>
          <w:lang w:eastAsia="ru-RU"/>
        </w:rPr>
        <w:t>При определении размеров предоставляемых в пользование лесных участков в целях сохранения лесной среды, предотвращения негативного воздействия на лесные насаждения производится определение допустимой рекреационной нагрузки для этих участков в соответствии с таблицей 24.</w:t>
      </w:r>
    </w:p>
    <w:p w14:paraId="18622F03" w14:textId="77777777" w:rsidR="007F7F31" w:rsidRPr="007F7F31" w:rsidRDefault="007F7F31" w:rsidP="007F7F31">
      <w:pPr>
        <w:widowControl w:val="0"/>
        <w:shd w:val="clear" w:color="auto" w:fill="FFFFFF"/>
        <w:spacing w:after="0" w:line="240" w:lineRule="auto"/>
        <w:jc w:val="both"/>
        <w:rPr>
          <w:rFonts w:ascii="Times New Roman" w:eastAsia="Times New Roman" w:hAnsi="Times New Roman" w:cs="Times New Roman"/>
          <w:b/>
          <w:sz w:val="26"/>
          <w:szCs w:val="26"/>
          <w:highlight w:val="yellow"/>
          <w:lang w:eastAsia="ru-RU"/>
        </w:rPr>
      </w:pPr>
      <w:r w:rsidRPr="007F7F31">
        <w:rPr>
          <w:rFonts w:ascii="Times New Roman" w:eastAsia="Times New Roman" w:hAnsi="Times New Roman" w:cs="Times New Roman"/>
          <w:b/>
          <w:sz w:val="26"/>
          <w:szCs w:val="26"/>
          <w:lang w:eastAsia="ru-RU"/>
        </w:rPr>
        <w:t xml:space="preserve">Таблица 24. Предельно допустимые единовременные рекреационные нагрузки (человек на 1 га) по классам устойчивости насаждений </w:t>
      </w: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408"/>
        <w:gridCol w:w="1984"/>
        <w:gridCol w:w="1559"/>
        <w:gridCol w:w="1842"/>
      </w:tblGrid>
      <w:tr w:rsidR="007F7F31" w:rsidRPr="007F7F31" w14:paraId="63D599B3" w14:textId="77777777" w:rsidTr="007F7F31">
        <w:trPr>
          <w:cantSplit/>
          <w:trHeight w:val="227"/>
          <w:jc w:val="center"/>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14:paraId="09B235F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Группы типов ландшафтов</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14:paraId="14CD478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Преобладающие в насаждениях породы</w:t>
            </w:r>
          </w:p>
        </w:tc>
        <w:tc>
          <w:tcPr>
            <w:tcW w:w="5387" w:type="dxa"/>
            <w:gridSpan w:val="3"/>
            <w:tcBorders>
              <w:top w:val="single" w:sz="4" w:space="0" w:color="auto"/>
              <w:left w:val="single" w:sz="4" w:space="0" w:color="auto"/>
              <w:bottom w:val="single" w:sz="4" w:space="0" w:color="auto"/>
              <w:right w:val="single" w:sz="4" w:space="0" w:color="auto"/>
            </w:tcBorders>
            <w:vAlign w:val="center"/>
            <w:hideMark/>
          </w:tcPr>
          <w:p w14:paraId="223EF1F9" w14:textId="77777777" w:rsidR="007F7F31" w:rsidRPr="007F7F31" w:rsidRDefault="007F7F31" w:rsidP="007F7F31">
            <w:pPr>
              <w:spacing w:after="0"/>
              <w:ind w:left="-108"/>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Классы биологической устойчивости насаждений к рекреационным нагрузкам</w:t>
            </w:r>
          </w:p>
        </w:tc>
      </w:tr>
      <w:tr w:rsidR="007F7F31" w:rsidRPr="007F7F31" w14:paraId="721731A7" w14:textId="77777777" w:rsidTr="007F7F31">
        <w:trPr>
          <w:cantSplit/>
          <w:trHeight w:val="134"/>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1476435E" w14:textId="77777777" w:rsidR="007F7F31" w:rsidRPr="007F7F31" w:rsidRDefault="007F7F31" w:rsidP="007F7F31">
            <w:pPr>
              <w:spacing w:after="0"/>
              <w:rPr>
                <w:rFonts w:ascii="Times New Roman" w:eastAsia="Times New Roman" w:hAnsi="Times New Roman" w:cs="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180330BD" w14:textId="77777777" w:rsidR="007F7F31" w:rsidRPr="007F7F31" w:rsidRDefault="007F7F31" w:rsidP="007F7F31">
            <w:pPr>
              <w:spacing w:after="0"/>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D716FFE"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E238FF"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B13A5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r>
      <w:tr w:rsidR="007F7F31" w:rsidRPr="007F7F31" w14:paraId="62F0745A" w14:textId="77777777" w:rsidTr="007F7F31">
        <w:trPr>
          <w:trHeight w:val="283"/>
          <w:jc w:val="center"/>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14:paraId="7ED8DA0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Закрытые</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030992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Хвойные</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37054F2"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779158"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0FB71B"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1462C115" w14:textId="77777777" w:rsidTr="007F7F31">
        <w:trPr>
          <w:trHeight w:val="283"/>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3DAC8FF7" w14:textId="77777777" w:rsidR="007F7F31" w:rsidRPr="007F7F31" w:rsidRDefault="007F7F31" w:rsidP="007F7F31">
            <w:pPr>
              <w:spacing w:after="0"/>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201BC67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Мягколиственные</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499342B"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4734244"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4C21314"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77A27CF6" w14:textId="77777777" w:rsidTr="007F7F31">
        <w:trPr>
          <w:trHeight w:val="283"/>
          <w:jc w:val="center"/>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14:paraId="2B95FBC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Полуоткрытые</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3E9B1A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Хвойные</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5126C4"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48F189"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6707C8"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r>
      <w:tr w:rsidR="007F7F31" w:rsidRPr="007F7F31" w14:paraId="08F02922" w14:textId="77777777" w:rsidTr="007F7F31">
        <w:trPr>
          <w:trHeight w:val="283"/>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2FA0EC7E" w14:textId="77777777" w:rsidR="007F7F31" w:rsidRPr="007F7F31" w:rsidRDefault="007F7F31" w:rsidP="007F7F31">
            <w:pPr>
              <w:spacing w:after="0"/>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4B9D72D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Мягколиственные</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24A9BFB"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4EE724"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062CC3"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r>
      <w:tr w:rsidR="007F7F31" w:rsidRPr="007F7F31" w14:paraId="3A4AA2A9" w14:textId="77777777" w:rsidTr="007F7F31">
        <w:trPr>
          <w:trHeight w:val="283"/>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0066AD3C"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sz w:val="24"/>
                <w:szCs w:val="24"/>
              </w:rPr>
              <w:t>Открытые</w:t>
            </w:r>
          </w:p>
        </w:tc>
        <w:tc>
          <w:tcPr>
            <w:tcW w:w="2409" w:type="dxa"/>
            <w:tcBorders>
              <w:top w:val="single" w:sz="4" w:space="0" w:color="auto"/>
              <w:left w:val="single" w:sz="4" w:space="0" w:color="auto"/>
              <w:bottom w:val="single" w:sz="4" w:space="0" w:color="auto"/>
              <w:right w:val="single" w:sz="4" w:space="0" w:color="auto"/>
            </w:tcBorders>
            <w:vAlign w:val="center"/>
          </w:tcPr>
          <w:p w14:paraId="7E108CE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BFA0C93"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2C15479"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DD25D1A"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bl>
    <w:p w14:paraId="5C4EFCBE"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p>
    <w:p w14:paraId="5D42EC93"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69" w:name="_Toc153273237"/>
      <w:r w:rsidRPr="007F7F31">
        <w:rPr>
          <w:rFonts w:ascii="Times New Roman" w:eastAsia="Times New Roman" w:hAnsi="Times New Roman" w:cs="Times New Roman"/>
          <w:b/>
          <w:sz w:val="28"/>
          <w:szCs w:val="24"/>
          <w:lang w:eastAsia="ru-RU"/>
        </w:rPr>
        <w:t>2.9.2. Перечень кварталов и (или) частей кварталов зоны рекреационной деятельности</w:t>
      </w:r>
      <w:bookmarkEnd w:id="69"/>
    </w:p>
    <w:p w14:paraId="6B7A9E4A" w14:textId="3A5B6215" w:rsidR="007F7F31" w:rsidRPr="007F7F31" w:rsidRDefault="007F7F31" w:rsidP="007F7F31">
      <w:pPr>
        <w:widowControl w:val="0"/>
        <w:spacing w:after="0" w:line="360" w:lineRule="auto"/>
        <w:ind w:firstLine="709"/>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sz w:val="28"/>
          <w:szCs w:val="28"/>
          <w:lang w:eastAsia="ru-RU"/>
        </w:rPr>
        <w:t xml:space="preserve">Осуществление рекреационной деятельности допускается на всей </w:t>
      </w:r>
      <w:r w:rsidRPr="007F7F31">
        <w:rPr>
          <w:rFonts w:ascii="Times New Roman" w:eastAsia="Times New Roman" w:hAnsi="Times New Roman" w:cs="Times New Roman"/>
          <w:sz w:val="28"/>
          <w:szCs w:val="28"/>
          <w:lang w:eastAsia="ru-RU"/>
        </w:rPr>
        <w:lastRenderedPageBreak/>
        <w:t>территории лесничества. Перечень лесных</w:t>
      </w:r>
      <w:r w:rsidR="00DE1D23">
        <w:rPr>
          <w:rFonts w:ascii="Times New Roman" w:eastAsia="Times New Roman" w:hAnsi="Times New Roman" w:cs="Times New Roman"/>
          <w:sz w:val="28"/>
          <w:szCs w:val="28"/>
          <w:lang w:eastAsia="ru-RU"/>
        </w:rPr>
        <w:t xml:space="preserve"> кварталов,</w:t>
      </w:r>
      <w:r w:rsidRPr="007F7F31">
        <w:rPr>
          <w:rFonts w:ascii="Times New Roman" w:eastAsia="Times New Roman" w:hAnsi="Times New Roman" w:cs="Times New Roman"/>
          <w:sz w:val="28"/>
          <w:szCs w:val="28"/>
          <w:lang w:eastAsia="ru-RU"/>
        </w:rPr>
        <w:t xml:space="preserve"> в которых допускается рекреационная деятельность приведен в таблице 25.</w:t>
      </w:r>
    </w:p>
    <w:p w14:paraId="5A176362" w14:textId="77777777" w:rsidR="007F7F31" w:rsidRPr="007F7F31" w:rsidRDefault="007F7F31" w:rsidP="007F7F31">
      <w:pPr>
        <w:widowControl w:val="0"/>
        <w:shd w:val="clear" w:color="auto" w:fill="FFFFFF"/>
        <w:spacing w:after="0" w:line="240" w:lineRule="auto"/>
        <w:jc w:val="both"/>
        <w:rPr>
          <w:rFonts w:ascii="Times New Roman" w:eastAsia="Times New Roman" w:hAnsi="Times New Roman" w:cs="Times New Roman"/>
          <w:b/>
          <w:sz w:val="26"/>
          <w:szCs w:val="26"/>
          <w:lang w:eastAsia="ru-RU"/>
        </w:rPr>
      </w:pPr>
    </w:p>
    <w:p w14:paraId="7D14B817" w14:textId="77777777" w:rsidR="007F7F31" w:rsidRPr="007F7F31" w:rsidRDefault="007F7F31" w:rsidP="007F7F31">
      <w:pPr>
        <w:widowControl w:val="0"/>
        <w:shd w:val="clear" w:color="auto" w:fill="FFFFFF"/>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 xml:space="preserve">Таблица 25. Перечень кварталов и (или) частей кварталов зоны рекреационной деятельности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61"/>
        <w:gridCol w:w="1972"/>
        <w:gridCol w:w="1226"/>
      </w:tblGrid>
      <w:tr w:rsidR="007F7F31" w:rsidRPr="007F7F31" w14:paraId="2C1AD1A2" w14:textId="77777777" w:rsidTr="007F7F31">
        <w:trPr>
          <w:trHeight w:val="284"/>
          <w:tblHeader/>
        </w:trPr>
        <w:tc>
          <w:tcPr>
            <w:tcW w:w="1972" w:type="pct"/>
            <w:tcBorders>
              <w:top w:val="single" w:sz="4" w:space="0" w:color="auto"/>
              <w:left w:val="single" w:sz="4" w:space="0" w:color="auto"/>
              <w:bottom w:val="single" w:sz="4" w:space="0" w:color="auto"/>
              <w:right w:val="single" w:sz="4" w:space="0" w:color="auto"/>
            </w:tcBorders>
            <w:vAlign w:val="center"/>
            <w:hideMark/>
          </w:tcPr>
          <w:p w14:paraId="1EE7457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Виды разрешенного использования лесов</w:t>
            </w:r>
          </w:p>
        </w:tc>
        <w:tc>
          <w:tcPr>
            <w:tcW w:w="1317" w:type="pct"/>
            <w:tcBorders>
              <w:top w:val="single" w:sz="4" w:space="0" w:color="auto"/>
              <w:left w:val="single" w:sz="4" w:space="0" w:color="auto"/>
              <w:bottom w:val="single" w:sz="4" w:space="0" w:color="auto"/>
              <w:right w:val="single" w:sz="4" w:space="0" w:color="auto"/>
            </w:tcBorders>
            <w:vAlign w:val="center"/>
            <w:hideMark/>
          </w:tcPr>
          <w:p w14:paraId="2960AA7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Наименование лесничества</w:t>
            </w:r>
          </w:p>
        </w:tc>
        <w:tc>
          <w:tcPr>
            <w:tcW w:w="1055" w:type="pct"/>
            <w:tcBorders>
              <w:top w:val="single" w:sz="4" w:space="0" w:color="auto"/>
              <w:left w:val="single" w:sz="4" w:space="0" w:color="auto"/>
              <w:bottom w:val="single" w:sz="4" w:space="0" w:color="auto"/>
              <w:right w:val="single" w:sz="4" w:space="0" w:color="auto"/>
            </w:tcBorders>
            <w:vAlign w:val="center"/>
            <w:hideMark/>
          </w:tcPr>
          <w:p w14:paraId="7C79697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Перечень кварталов или их частей</w:t>
            </w:r>
          </w:p>
        </w:tc>
        <w:tc>
          <w:tcPr>
            <w:tcW w:w="656" w:type="pct"/>
            <w:tcBorders>
              <w:top w:val="single" w:sz="4" w:space="0" w:color="auto"/>
              <w:left w:val="single" w:sz="4" w:space="0" w:color="auto"/>
              <w:bottom w:val="single" w:sz="4" w:space="0" w:color="auto"/>
              <w:right w:val="single" w:sz="4" w:space="0" w:color="auto"/>
            </w:tcBorders>
            <w:vAlign w:val="center"/>
            <w:hideMark/>
          </w:tcPr>
          <w:p w14:paraId="58CF847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Площадь, га</w:t>
            </w:r>
          </w:p>
        </w:tc>
      </w:tr>
      <w:tr w:rsidR="007F7F31" w:rsidRPr="007F7F31" w14:paraId="6A187CF3" w14:textId="77777777" w:rsidTr="007F7F31">
        <w:trPr>
          <w:trHeight w:val="170"/>
          <w:tblHeader/>
        </w:trPr>
        <w:tc>
          <w:tcPr>
            <w:tcW w:w="1972" w:type="pct"/>
            <w:tcBorders>
              <w:top w:val="single" w:sz="4" w:space="0" w:color="auto"/>
              <w:left w:val="single" w:sz="4" w:space="0" w:color="auto"/>
              <w:bottom w:val="single" w:sz="4" w:space="0" w:color="auto"/>
              <w:right w:val="single" w:sz="4" w:space="0" w:color="auto"/>
            </w:tcBorders>
            <w:vAlign w:val="center"/>
            <w:hideMark/>
          </w:tcPr>
          <w:p w14:paraId="1BE8F0FF" w14:textId="77777777" w:rsidR="007F7F31" w:rsidRPr="007F7F31" w:rsidRDefault="007F7F31" w:rsidP="007F7F31">
            <w:pPr>
              <w:spacing w:after="0"/>
              <w:jc w:val="center"/>
              <w:rPr>
                <w:rFonts w:ascii="Times New Roman" w:eastAsia="Times New Roman" w:hAnsi="Times New Roman" w:cs="Times New Roman"/>
                <w:sz w:val="19"/>
                <w:szCs w:val="19"/>
              </w:rPr>
            </w:pPr>
            <w:r w:rsidRPr="007F7F31">
              <w:rPr>
                <w:rFonts w:ascii="Times New Roman" w:eastAsia="Times New Roman" w:hAnsi="Times New Roman" w:cs="Times New Roman"/>
                <w:sz w:val="19"/>
                <w:szCs w:val="19"/>
              </w:rPr>
              <w:t>1</w:t>
            </w:r>
          </w:p>
        </w:tc>
        <w:tc>
          <w:tcPr>
            <w:tcW w:w="1317" w:type="pct"/>
            <w:tcBorders>
              <w:top w:val="single" w:sz="4" w:space="0" w:color="auto"/>
              <w:left w:val="single" w:sz="4" w:space="0" w:color="auto"/>
              <w:bottom w:val="single" w:sz="4" w:space="0" w:color="auto"/>
              <w:right w:val="single" w:sz="4" w:space="0" w:color="auto"/>
            </w:tcBorders>
            <w:vAlign w:val="center"/>
            <w:hideMark/>
          </w:tcPr>
          <w:p w14:paraId="52722281" w14:textId="77777777" w:rsidR="007F7F31" w:rsidRPr="007F7F31" w:rsidRDefault="007F7F31" w:rsidP="007F7F31">
            <w:pPr>
              <w:spacing w:after="0"/>
              <w:jc w:val="center"/>
              <w:rPr>
                <w:rFonts w:ascii="Times New Roman" w:eastAsia="Times New Roman" w:hAnsi="Times New Roman" w:cs="Times New Roman"/>
                <w:sz w:val="19"/>
                <w:szCs w:val="19"/>
              </w:rPr>
            </w:pPr>
            <w:r w:rsidRPr="007F7F31">
              <w:rPr>
                <w:rFonts w:ascii="Times New Roman" w:eastAsia="Times New Roman" w:hAnsi="Times New Roman" w:cs="Times New Roman"/>
                <w:sz w:val="19"/>
                <w:szCs w:val="19"/>
              </w:rPr>
              <w:t>2</w:t>
            </w:r>
          </w:p>
        </w:tc>
        <w:tc>
          <w:tcPr>
            <w:tcW w:w="1055" w:type="pct"/>
            <w:tcBorders>
              <w:top w:val="single" w:sz="4" w:space="0" w:color="auto"/>
              <w:left w:val="single" w:sz="4" w:space="0" w:color="auto"/>
              <w:bottom w:val="single" w:sz="4" w:space="0" w:color="auto"/>
              <w:right w:val="single" w:sz="4" w:space="0" w:color="auto"/>
            </w:tcBorders>
            <w:vAlign w:val="center"/>
            <w:hideMark/>
          </w:tcPr>
          <w:p w14:paraId="7FA28DB8" w14:textId="77777777" w:rsidR="007F7F31" w:rsidRPr="007F7F31" w:rsidRDefault="007F7F31" w:rsidP="007F7F31">
            <w:pPr>
              <w:spacing w:after="0"/>
              <w:jc w:val="center"/>
              <w:rPr>
                <w:rFonts w:ascii="Times New Roman" w:eastAsia="Times New Roman" w:hAnsi="Times New Roman" w:cs="Times New Roman"/>
                <w:sz w:val="19"/>
                <w:szCs w:val="19"/>
              </w:rPr>
            </w:pPr>
            <w:r w:rsidRPr="007F7F31">
              <w:rPr>
                <w:rFonts w:ascii="Times New Roman" w:eastAsia="Times New Roman" w:hAnsi="Times New Roman" w:cs="Times New Roman"/>
                <w:sz w:val="19"/>
                <w:szCs w:val="19"/>
              </w:rPr>
              <w:t>3</w:t>
            </w:r>
          </w:p>
        </w:tc>
        <w:tc>
          <w:tcPr>
            <w:tcW w:w="656" w:type="pct"/>
            <w:tcBorders>
              <w:top w:val="single" w:sz="4" w:space="0" w:color="auto"/>
              <w:left w:val="single" w:sz="4" w:space="0" w:color="auto"/>
              <w:bottom w:val="single" w:sz="4" w:space="0" w:color="auto"/>
              <w:right w:val="single" w:sz="4" w:space="0" w:color="auto"/>
            </w:tcBorders>
            <w:vAlign w:val="center"/>
            <w:hideMark/>
          </w:tcPr>
          <w:p w14:paraId="1A23CA66" w14:textId="77777777" w:rsidR="007F7F31" w:rsidRPr="007F7F31" w:rsidRDefault="007F7F31" w:rsidP="007F7F31">
            <w:pPr>
              <w:spacing w:after="0"/>
              <w:jc w:val="center"/>
              <w:rPr>
                <w:rFonts w:ascii="Times New Roman" w:eastAsia="Times New Roman" w:hAnsi="Times New Roman" w:cs="Times New Roman"/>
                <w:sz w:val="19"/>
                <w:szCs w:val="19"/>
              </w:rPr>
            </w:pPr>
            <w:r w:rsidRPr="007F7F31">
              <w:rPr>
                <w:rFonts w:ascii="Times New Roman" w:eastAsia="Times New Roman" w:hAnsi="Times New Roman" w:cs="Times New Roman"/>
                <w:sz w:val="19"/>
                <w:szCs w:val="19"/>
              </w:rPr>
              <w:t>4</w:t>
            </w:r>
          </w:p>
        </w:tc>
      </w:tr>
      <w:tr w:rsidR="007F7F31" w:rsidRPr="007F7F31" w14:paraId="15F57501" w14:textId="77777777" w:rsidTr="007F7F31">
        <w:trPr>
          <w:trHeight w:val="759"/>
        </w:trPr>
        <w:tc>
          <w:tcPr>
            <w:tcW w:w="1972" w:type="pct"/>
            <w:tcBorders>
              <w:top w:val="single" w:sz="4" w:space="0" w:color="auto"/>
              <w:left w:val="single" w:sz="4" w:space="0" w:color="auto"/>
              <w:bottom w:val="single" w:sz="4" w:space="0" w:color="auto"/>
              <w:right w:val="single" w:sz="4" w:space="0" w:color="auto"/>
            </w:tcBorders>
            <w:vAlign w:val="center"/>
            <w:hideMark/>
          </w:tcPr>
          <w:p w14:paraId="487E6492"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Осуществление рекреационной деятельности</w:t>
            </w:r>
          </w:p>
        </w:tc>
        <w:tc>
          <w:tcPr>
            <w:tcW w:w="1317" w:type="pct"/>
            <w:tcBorders>
              <w:top w:val="single" w:sz="4" w:space="0" w:color="auto"/>
              <w:left w:val="single" w:sz="4" w:space="0" w:color="auto"/>
              <w:bottom w:val="single" w:sz="4" w:space="0" w:color="auto"/>
              <w:right w:val="single" w:sz="4" w:space="0" w:color="auto"/>
            </w:tcBorders>
            <w:vAlign w:val="center"/>
            <w:hideMark/>
          </w:tcPr>
          <w:p w14:paraId="33E51D4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Березовское городское лесничество</w:t>
            </w:r>
          </w:p>
        </w:tc>
        <w:tc>
          <w:tcPr>
            <w:tcW w:w="1055" w:type="pct"/>
            <w:tcBorders>
              <w:top w:val="single" w:sz="4" w:space="0" w:color="auto"/>
              <w:left w:val="single" w:sz="4" w:space="0" w:color="auto"/>
              <w:bottom w:val="single" w:sz="4" w:space="0" w:color="auto"/>
              <w:right w:val="single" w:sz="4" w:space="0" w:color="auto"/>
            </w:tcBorders>
            <w:vAlign w:val="center"/>
            <w:hideMark/>
          </w:tcPr>
          <w:p w14:paraId="77A08694" w14:textId="77777777" w:rsidR="007F7F31" w:rsidRPr="007F7F31" w:rsidRDefault="007F7F31" w:rsidP="007F7F31">
            <w:pPr>
              <w:spacing w:after="0"/>
              <w:jc w:val="center"/>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1-23</w:t>
            </w:r>
          </w:p>
        </w:tc>
        <w:tc>
          <w:tcPr>
            <w:tcW w:w="656" w:type="pct"/>
            <w:tcBorders>
              <w:top w:val="single" w:sz="4" w:space="0" w:color="auto"/>
              <w:left w:val="single" w:sz="4" w:space="0" w:color="auto"/>
              <w:bottom w:val="single" w:sz="4" w:space="0" w:color="auto"/>
              <w:right w:val="single" w:sz="4" w:space="0" w:color="auto"/>
            </w:tcBorders>
            <w:vAlign w:val="center"/>
            <w:hideMark/>
          </w:tcPr>
          <w:p w14:paraId="6457C38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1237</w:t>
            </w:r>
          </w:p>
        </w:tc>
      </w:tr>
    </w:tbl>
    <w:p w14:paraId="0496621C"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p>
    <w:p w14:paraId="183E8F3C"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70" w:name="_Toc153273238"/>
      <w:r w:rsidRPr="007F7F31">
        <w:rPr>
          <w:rFonts w:ascii="Times New Roman" w:eastAsia="Times New Roman" w:hAnsi="Times New Roman" w:cs="Times New Roman"/>
          <w:b/>
          <w:sz w:val="28"/>
          <w:szCs w:val="24"/>
          <w:lang w:eastAsia="ru-RU"/>
        </w:rPr>
        <w:t>2.9.3. Функциональное зонирование территории зоны рекреационной деятельности</w:t>
      </w:r>
      <w:bookmarkEnd w:id="70"/>
    </w:p>
    <w:p w14:paraId="3309BA14"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Функциональное зонирование территории городских лесов в границах населенных пунктов определяется градостроительной документацией. Градостроительной документацией Березовского городского округа распределение территории зоны городских лесов на функциональные зоны рекреационного пользования не произведено. </w:t>
      </w:r>
    </w:p>
    <w:p w14:paraId="17345D78"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 функциональному зонированию леса, расположенные в границах зеленых зон городов и населенных пунктов подразделяются на следующие зоны:</w:t>
      </w:r>
    </w:p>
    <w:p w14:paraId="4EF2940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зона активного отдыха;</w:t>
      </w:r>
    </w:p>
    <w:p w14:paraId="4B254BF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прогулочная зона;</w:t>
      </w:r>
    </w:p>
    <w:p w14:paraId="70E0663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зона фаунистического покоя.</w:t>
      </w:r>
    </w:p>
    <w:p w14:paraId="6BBE7F95" w14:textId="77777777" w:rsidR="007F7F31" w:rsidRDefault="007F7F31" w:rsidP="007F7F31">
      <w:pPr>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8"/>
          <w:lang w:eastAsia="ru-RU"/>
        </w:rPr>
        <w:t xml:space="preserve">В целях регулирования рекреационной нагрузки, предотвращения негативного воздействия на лесные насаждения и лесную среду на лесных участках, </w:t>
      </w:r>
      <w:r w:rsidRPr="007F7F31">
        <w:rPr>
          <w:rFonts w:ascii="Times New Roman" w:eastAsia="Times New Roman" w:hAnsi="Times New Roman" w:cs="Times New Roman"/>
          <w:sz w:val="28"/>
          <w:szCs w:val="20"/>
          <w:lang w:eastAsia="ru-RU"/>
        </w:rPr>
        <w:t>предоставляемых в пользование в рекреационных целях, производится функциональное зонирование при разработке Проектов освоения лесов, с учетом назначения и параметров объектов рекреации и характеристик лесного участка.</w:t>
      </w:r>
    </w:p>
    <w:p w14:paraId="0631601B" w14:textId="77777777" w:rsidR="00BF2DBC" w:rsidRPr="007F7F31" w:rsidRDefault="00BF2DBC" w:rsidP="007F7F31">
      <w:pPr>
        <w:spacing w:after="0" w:line="360" w:lineRule="auto"/>
        <w:ind w:firstLine="709"/>
        <w:jc w:val="both"/>
        <w:rPr>
          <w:rFonts w:ascii="Times New Roman" w:eastAsia="Times New Roman" w:hAnsi="Times New Roman" w:cs="Times New Roman"/>
          <w:sz w:val="28"/>
          <w:szCs w:val="20"/>
          <w:lang w:eastAsia="ru-RU"/>
        </w:rPr>
      </w:pPr>
    </w:p>
    <w:p w14:paraId="2F40B1B8"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71" w:name="_Toc153273239"/>
      <w:r w:rsidRPr="007F7F31">
        <w:rPr>
          <w:rFonts w:ascii="Times New Roman" w:eastAsia="Times New Roman" w:hAnsi="Times New Roman" w:cs="Times New Roman"/>
          <w:b/>
          <w:sz w:val="28"/>
          <w:szCs w:val="24"/>
          <w:lang w:eastAsia="ru-RU"/>
        </w:rPr>
        <w:lastRenderedPageBreak/>
        <w:t>2.9.4. Параметры и сроки использования лесов для осуществления рекреационной деятельности</w:t>
      </w:r>
      <w:bookmarkEnd w:id="71"/>
    </w:p>
    <w:p w14:paraId="5FEEA560"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Организация использования лесов для осуществления рекреационной деятельности производится в соответствии с </w:t>
      </w:r>
      <w:r w:rsidRPr="007F7F31">
        <w:rPr>
          <w:rFonts w:ascii="Times New Roman" w:eastAsia="Times New Roman" w:hAnsi="Times New Roman" w:cs="Times New Roman"/>
          <w:spacing w:val="-6"/>
          <w:sz w:val="28"/>
          <w:szCs w:val="28"/>
          <w:lang w:eastAsia="ru-RU"/>
        </w:rPr>
        <w:t xml:space="preserve">Правилами использования лесов для осуществления рекреационной деятельности, утвержденными приказом Минприроды России от 09.11.2020 № 908. </w:t>
      </w:r>
      <w:r w:rsidRPr="007F7F31">
        <w:rPr>
          <w:rFonts w:ascii="Times New Roman" w:eastAsia="Times New Roman" w:hAnsi="Times New Roman" w:cs="Times New Roman"/>
          <w:sz w:val="28"/>
          <w:szCs w:val="28"/>
          <w:lang w:eastAsia="ru-RU"/>
        </w:rPr>
        <w:t>Для осуществления рекреационной деятельности на предоставленном в пользование лесном участке допускается:</w:t>
      </w:r>
    </w:p>
    <w:p w14:paraId="614B434B"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создание объектов лесной инфраструктуры;</w:t>
      </w:r>
    </w:p>
    <w:p w14:paraId="1F6171E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-строительство, реконструкция и эксплуатация объектов капитального строительства - велосипедных, велопешеходных, пешеходных и беговых дорожек, лыжных и роллерных трасс, если такие объекты являются объектами капитального строительства,  для оказания услуг в сфере туризма, развития физической культуры и спорта, организации отдыха и укрепления здоровья граждан, а также возведение для указанных целей некапитальных строений, сооружений, предусмотренных п.5 Перечня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утвержденных  распоряжением Правительства Российской Федерации от 23 апреля 2022 года N 999-р.</w:t>
      </w:r>
    </w:p>
    <w:p w14:paraId="785BAD11"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Размещение таких объектов допускается на участках, не занятых лесными насаждениями, на площади до 20% от площади используемого участка, но общей площадью, не превышающей 1 га.</w:t>
      </w:r>
    </w:p>
    <w:p w14:paraId="700B5292"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Ограничения по площади не распространяются на велосипедные, велопешеходные, пешеходные и беговые дорожки, тропы, лыжные и роллерные трассы, а также элементы благоустройства лесного участка, включая беседки, навесы, лавочки, туалеты, объекты освещения, урны (п.3 ст.41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7D6B8C5E"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Размещение объектов инфраструктуры в целях осуществления рекреационной деятельности   на территории ООПТ не допускается.</w:t>
      </w:r>
    </w:p>
    <w:p w14:paraId="21F4F08E"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 xml:space="preserve"> При осуществлении рекреационной деятельности не допускается создание объектов, являющихся местами жительства физических лиц.</w:t>
      </w:r>
    </w:p>
    <w:p w14:paraId="4CBD3B8C"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Сплошные рубки лесных насаждений для строительства, реконструкции, ремонта объектов капитального строительства, не допускаются (п.4 ст.21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30"/>
          <w:szCs w:val="30"/>
          <w:shd w:val="clear" w:color="auto" w:fill="FFFFFF"/>
          <w:lang w:eastAsia="ru-RU"/>
        </w:rPr>
        <w:t xml:space="preserve"> Сплошные и выборочные рубки лесных насаждений в целях возведения </w:t>
      </w:r>
      <w:r w:rsidRPr="007F7F31">
        <w:rPr>
          <w:rFonts w:ascii="Times New Roman" w:eastAsia="Times New Roman" w:hAnsi="Times New Roman" w:cs="Times New Roman"/>
          <w:sz w:val="28"/>
          <w:szCs w:val="28"/>
          <w:lang w:eastAsia="ru-RU"/>
        </w:rPr>
        <w:t xml:space="preserve">некапитальных строений, сооружений, не связанных с созданием лесной инфраструктуры, не допускаются (п.2 ст.21.1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12A23A0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Земли, которые использовались для строительства, реконструкции и (или) эксплуатации объектов капитального строительства, некапитальных строений, сооружений, не связанных с созданием лесной инфраструктуры, сразу после прекращения эксплуатации, утраты функциональных свойств или гибели таких объектов подлежат рекультивации. </w:t>
      </w:r>
    </w:p>
    <w:p w14:paraId="74992C61"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Потребность в объектах инфраструктуры и их размещение на лесных участках, предоставляемых аренду в целях осуществления рекреационной деятельности, определяется Проектами освоения лесов.</w:t>
      </w:r>
    </w:p>
    <w:p w14:paraId="33487F86" w14:textId="77777777" w:rsidR="007F7F31" w:rsidRPr="007F7F31" w:rsidRDefault="007F7F31" w:rsidP="007F7F31">
      <w:pPr>
        <w:spacing w:after="0" w:line="360" w:lineRule="auto"/>
        <w:ind w:firstLine="709"/>
        <w:jc w:val="both"/>
        <w:rPr>
          <w:rFonts w:ascii="Times New Roman" w:eastAsia="Times New Roman" w:hAnsi="Times New Roman" w:cs="Times New Roman"/>
          <w:sz w:val="24"/>
          <w:szCs w:val="28"/>
          <w:lang w:eastAsia="ru-RU"/>
        </w:rPr>
      </w:pPr>
      <w:r w:rsidRPr="007F7F31">
        <w:rPr>
          <w:rFonts w:ascii="Times New Roman" w:eastAsia="Times New Roman" w:hAnsi="Times New Roman" w:cs="Times New Roman"/>
          <w:sz w:val="28"/>
          <w:szCs w:val="28"/>
          <w:lang w:eastAsia="ru-RU"/>
        </w:rPr>
        <w:t>В зонах рекреационного назначения допускается осуществлять благоустройство соответствующих лесных участков</w:t>
      </w:r>
      <w:r w:rsidRPr="007F7F31">
        <w:rPr>
          <w:rFonts w:ascii="Times New Roman" w:eastAsia="Times New Roman" w:hAnsi="Times New Roman" w:cs="Times New Roman"/>
          <w:sz w:val="24"/>
          <w:szCs w:val="28"/>
          <w:lang w:eastAsia="ru-RU"/>
        </w:rPr>
        <w:t>.</w:t>
      </w:r>
    </w:p>
    <w:p w14:paraId="7F50FBF0"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8"/>
          <w:lang w:eastAsia="ru-RU"/>
        </w:rPr>
        <w:t>Рекомендуемые институтом «Росгипролесхоз»</w:t>
      </w:r>
      <w:r w:rsidRPr="007F7F31">
        <w:rPr>
          <w:rFonts w:ascii="Times New Roman" w:eastAsia="Times New Roman" w:hAnsi="Times New Roman" w:cs="Times New Roman"/>
          <w:sz w:val="24"/>
          <w:szCs w:val="24"/>
          <w:lang w:eastAsia="ru-RU"/>
        </w:rPr>
        <w:t xml:space="preserve"> </w:t>
      </w:r>
      <w:r w:rsidRPr="007F7F31">
        <w:rPr>
          <w:rFonts w:ascii="Times New Roman" w:eastAsia="Times New Roman" w:hAnsi="Times New Roman" w:cs="Times New Roman"/>
          <w:sz w:val="28"/>
          <w:szCs w:val="28"/>
          <w:lang w:eastAsia="ru-RU"/>
        </w:rPr>
        <w:t xml:space="preserve">нормы благоустройства лесов в зонах рекреационного пользования приведены в таблице </w:t>
      </w:r>
      <w:r w:rsidRPr="007F7F31">
        <w:rPr>
          <w:rFonts w:ascii="Times New Roman" w:eastAsia="Times New Roman" w:hAnsi="Times New Roman" w:cs="Times New Roman"/>
          <w:sz w:val="28"/>
          <w:szCs w:val="20"/>
          <w:lang w:eastAsia="ru-RU"/>
        </w:rPr>
        <w:t>26.</w:t>
      </w:r>
    </w:p>
    <w:p w14:paraId="60DE123C"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26. Рекомендуемые нормы элементов благоустройства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8"/>
        <w:gridCol w:w="567"/>
        <w:gridCol w:w="1673"/>
        <w:gridCol w:w="1838"/>
      </w:tblGrid>
      <w:tr w:rsidR="007F7F31" w:rsidRPr="007F7F31" w14:paraId="24FC507E" w14:textId="77777777" w:rsidTr="00440866">
        <w:trPr>
          <w:cantSplit/>
          <w:trHeight w:val="135"/>
          <w:tblHeader/>
        </w:trPr>
        <w:tc>
          <w:tcPr>
            <w:tcW w:w="5278" w:type="dxa"/>
            <w:tcBorders>
              <w:top w:val="single" w:sz="4" w:space="0" w:color="auto"/>
              <w:left w:val="single" w:sz="4" w:space="0" w:color="auto"/>
              <w:bottom w:val="single" w:sz="4" w:space="0" w:color="auto"/>
              <w:right w:val="single" w:sz="4" w:space="0" w:color="auto"/>
            </w:tcBorders>
            <w:vAlign w:val="center"/>
            <w:hideMark/>
          </w:tcPr>
          <w:p w14:paraId="426E5EF0"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Элементы благоустройства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1F3D008B"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Ед. изм.</w:t>
            </w:r>
          </w:p>
        </w:tc>
        <w:tc>
          <w:tcPr>
            <w:tcW w:w="1673" w:type="dxa"/>
            <w:tcBorders>
              <w:top w:val="single" w:sz="4" w:space="0" w:color="auto"/>
              <w:left w:val="single" w:sz="4" w:space="0" w:color="auto"/>
              <w:bottom w:val="single" w:sz="4" w:space="0" w:color="auto"/>
              <w:right w:val="single" w:sz="4" w:space="0" w:color="auto"/>
            </w:tcBorders>
            <w:vAlign w:val="center"/>
            <w:hideMark/>
          </w:tcPr>
          <w:p w14:paraId="024AA8CB"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 xml:space="preserve">Рекомендуемые элементы благоустройства городских лесов в расчете на 100 га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053A347D"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Туристические маршруты (расчет на 2 км среднего туристического маршрута протяженностью 10 км)</w:t>
            </w:r>
          </w:p>
        </w:tc>
      </w:tr>
      <w:tr w:rsidR="007F7F31" w:rsidRPr="007F7F31" w14:paraId="5C365C85" w14:textId="77777777" w:rsidTr="00440866">
        <w:trPr>
          <w:cantSplit/>
          <w:trHeight w:val="135"/>
          <w:tblHeader/>
        </w:trPr>
        <w:tc>
          <w:tcPr>
            <w:tcW w:w="5278" w:type="dxa"/>
            <w:tcBorders>
              <w:top w:val="single" w:sz="4" w:space="0" w:color="auto"/>
              <w:left w:val="single" w:sz="4" w:space="0" w:color="auto"/>
              <w:bottom w:val="single" w:sz="4" w:space="0" w:color="auto"/>
              <w:right w:val="single" w:sz="4" w:space="0" w:color="auto"/>
            </w:tcBorders>
            <w:hideMark/>
          </w:tcPr>
          <w:p w14:paraId="7EA8BB44"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A2517ED"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w:t>
            </w:r>
          </w:p>
        </w:tc>
        <w:tc>
          <w:tcPr>
            <w:tcW w:w="1673" w:type="dxa"/>
            <w:tcBorders>
              <w:top w:val="single" w:sz="4" w:space="0" w:color="auto"/>
              <w:left w:val="single" w:sz="4" w:space="0" w:color="auto"/>
              <w:bottom w:val="single" w:sz="4" w:space="0" w:color="auto"/>
              <w:right w:val="single" w:sz="4" w:space="0" w:color="auto"/>
            </w:tcBorders>
            <w:vAlign w:val="center"/>
            <w:hideMark/>
          </w:tcPr>
          <w:p w14:paraId="6C13B6D6"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w:t>
            </w:r>
          </w:p>
        </w:tc>
        <w:tc>
          <w:tcPr>
            <w:tcW w:w="1838" w:type="dxa"/>
            <w:tcBorders>
              <w:top w:val="single" w:sz="4" w:space="0" w:color="auto"/>
              <w:left w:val="single" w:sz="4" w:space="0" w:color="auto"/>
              <w:bottom w:val="single" w:sz="4" w:space="0" w:color="auto"/>
              <w:right w:val="single" w:sz="4" w:space="0" w:color="auto"/>
            </w:tcBorders>
            <w:vAlign w:val="center"/>
            <w:hideMark/>
          </w:tcPr>
          <w:p w14:paraId="4B5A247B"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4</w:t>
            </w:r>
          </w:p>
        </w:tc>
      </w:tr>
      <w:tr w:rsidR="007F7F31" w:rsidRPr="007F7F31" w14:paraId="10B60510"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2C88525A"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 Подъездные лесные дороги гравийные с шириной проезжей части 4 м</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CC2017"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км</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5F7BA38"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0,15</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BAFC219"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02526FCD"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31ECF155"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2. Гравийные тропы внутри массивов, с шириной 2м</w:t>
            </w:r>
          </w:p>
        </w:tc>
        <w:tc>
          <w:tcPr>
            <w:tcW w:w="567" w:type="dxa"/>
            <w:tcBorders>
              <w:top w:val="single" w:sz="4" w:space="0" w:color="auto"/>
              <w:left w:val="single" w:sz="4" w:space="0" w:color="auto"/>
              <w:bottom w:val="single" w:sz="4" w:space="0" w:color="auto"/>
              <w:right w:val="single" w:sz="4" w:space="0" w:color="auto"/>
            </w:tcBorders>
            <w:vAlign w:val="center"/>
            <w:hideMark/>
          </w:tcPr>
          <w:p w14:paraId="69F31E65"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км</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EE204B3"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1,8</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FDB121B"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65BF9BCD"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2F97C4B8"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3. Автостоянки (покрытие - грунтовые с добавлением гравия и щебня) на 15 машин (легковых и пассажирских)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6297FE"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1D6DD141"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0,25</w:t>
            </w:r>
          </w:p>
        </w:tc>
        <w:tc>
          <w:tcPr>
            <w:tcW w:w="1838" w:type="dxa"/>
            <w:tcBorders>
              <w:top w:val="single" w:sz="4" w:space="0" w:color="auto"/>
              <w:left w:val="single" w:sz="4" w:space="0" w:color="auto"/>
              <w:bottom w:val="single" w:sz="4" w:space="0" w:color="auto"/>
              <w:right w:val="single" w:sz="4" w:space="0" w:color="auto"/>
            </w:tcBorders>
            <w:vAlign w:val="center"/>
            <w:hideMark/>
          </w:tcPr>
          <w:p w14:paraId="19016655"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55B7F1C7"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02C8E7E9"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4. Скамейки 4-х местные</w:t>
            </w:r>
          </w:p>
        </w:tc>
        <w:tc>
          <w:tcPr>
            <w:tcW w:w="567" w:type="dxa"/>
            <w:tcBorders>
              <w:top w:val="single" w:sz="4" w:space="0" w:color="auto"/>
              <w:left w:val="single" w:sz="4" w:space="0" w:color="auto"/>
              <w:bottom w:val="single" w:sz="4" w:space="0" w:color="auto"/>
              <w:right w:val="single" w:sz="4" w:space="0" w:color="auto"/>
            </w:tcBorders>
            <w:vAlign w:val="center"/>
            <w:hideMark/>
          </w:tcPr>
          <w:p w14:paraId="7075805A"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66C9EB11"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18</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B4BCB02"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1,0</w:t>
            </w:r>
          </w:p>
        </w:tc>
      </w:tr>
      <w:tr w:rsidR="007F7F31" w:rsidRPr="007F7F31" w14:paraId="451E40BB"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0CC3486C"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lastRenderedPageBreak/>
              <w:t>5. Пикниковые шестиместные столы</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BE04A4"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6C4E444"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7</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A75D2A0"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467A5B56"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34A62265"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6. Павильоны для укрытия от дождя</w:t>
            </w:r>
          </w:p>
        </w:tc>
        <w:tc>
          <w:tcPr>
            <w:tcW w:w="567" w:type="dxa"/>
            <w:tcBorders>
              <w:top w:val="single" w:sz="4" w:space="0" w:color="auto"/>
              <w:left w:val="single" w:sz="4" w:space="0" w:color="auto"/>
              <w:bottom w:val="single" w:sz="4" w:space="0" w:color="auto"/>
              <w:right w:val="single" w:sz="4" w:space="0" w:color="auto"/>
            </w:tcBorders>
            <w:vAlign w:val="center"/>
            <w:hideMark/>
          </w:tcPr>
          <w:p w14:paraId="64825C13"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78132781"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1,5</w:t>
            </w:r>
          </w:p>
        </w:tc>
        <w:tc>
          <w:tcPr>
            <w:tcW w:w="1838" w:type="dxa"/>
            <w:tcBorders>
              <w:top w:val="single" w:sz="4" w:space="0" w:color="auto"/>
              <w:left w:val="single" w:sz="4" w:space="0" w:color="auto"/>
              <w:bottom w:val="single" w:sz="4" w:space="0" w:color="auto"/>
              <w:right w:val="single" w:sz="4" w:space="0" w:color="auto"/>
            </w:tcBorders>
            <w:vAlign w:val="center"/>
            <w:hideMark/>
          </w:tcPr>
          <w:p w14:paraId="11DF8191"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0,2</w:t>
            </w:r>
          </w:p>
        </w:tc>
      </w:tr>
      <w:tr w:rsidR="007F7F31" w:rsidRPr="007F7F31" w14:paraId="7D8E9FE6"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5F0ECCE7"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7. Очаги для приготовления пищи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55D7B1E1"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4ECFD729"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3,5</w:t>
            </w:r>
          </w:p>
        </w:tc>
        <w:tc>
          <w:tcPr>
            <w:tcW w:w="1838" w:type="dxa"/>
            <w:tcBorders>
              <w:top w:val="single" w:sz="4" w:space="0" w:color="auto"/>
              <w:left w:val="single" w:sz="4" w:space="0" w:color="auto"/>
              <w:bottom w:val="single" w:sz="4" w:space="0" w:color="auto"/>
              <w:right w:val="single" w:sz="4" w:space="0" w:color="auto"/>
            </w:tcBorders>
            <w:vAlign w:val="center"/>
            <w:hideMark/>
          </w:tcPr>
          <w:p w14:paraId="167E123E"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0,6</w:t>
            </w:r>
          </w:p>
        </w:tc>
      </w:tr>
      <w:tr w:rsidR="007F7F31" w:rsidRPr="007F7F31" w14:paraId="70E98C5C"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6399306A"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8. Урны</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E34813"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5850B427"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30</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B1C1F4D"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5BD631CC"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4ABA98E3"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9. Мусоросборники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8812DB"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464845F5"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3,5</w:t>
            </w:r>
          </w:p>
        </w:tc>
        <w:tc>
          <w:tcPr>
            <w:tcW w:w="1838" w:type="dxa"/>
            <w:tcBorders>
              <w:top w:val="single" w:sz="4" w:space="0" w:color="auto"/>
              <w:left w:val="single" w:sz="4" w:space="0" w:color="auto"/>
              <w:bottom w:val="single" w:sz="4" w:space="0" w:color="auto"/>
              <w:right w:val="single" w:sz="4" w:space="0" w:color="auto"/>
            </w:tcBorders>
            <w:vAlign w:val="center"/>
            <w:hideMark/>
          </w:tcPr>
          <w:p w14:paraId="5DB09F25"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3BDF50C8" w14:textId="77777777" w:rsidTr="00440866">
        <w:trPr>
          <w:cantSplit/>
          <w:trHeight w:val="135"/>
        </w:trPr>
        <w:tc>
          <w:tcPr>
            <w:tcW w:w="5278" w:type="dxa"/>
            <w:tcBorders>
              <w:top w:val="single" w:sz="4" w:space="0" w:color="auto"/>
              <w:left w:val="single" w:sz="4" w:space="0" w:color="auto"/>
              <w:bottom w:val="nil"/>
              <w:right w:val="single" w:sz="4" w:space="0" w:color="auto"/>
            </w:tcBorders>
            <w:hideMark/>
          </w:tcPr>
          <w:p w14:paraId="43413367"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10 Туалеты</w:t>
            </w:r>
          </w:p>
        </w:tc>
        <w:tc>
          <w:tcPr>
            <w:tcW w:w="567" w:type="dxa"/>
            <w:tcBorders>
              <w:top w:val="single" w:sz="4" w:space="0" w:color="auto"/>
              <w:left w:val="single" w:sz="4" w:space="0" w:color="auto"/>
              <w:bottom w:val="nil"/>
              <w:right w:val="single" w:sz="4" w:space="0" w:color="auto"/>
            </w:tcBorders>
            <w:vAlign w:val="center"/>
            <w:hideMark/>
          </w:tcPr>
          <w:p w14:paraId="375DDD85"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nil"/>
              <w:right w:val="single" w:sz="4" w:space="0" w:color="auto"/>
            </w:tcBorders>
            <w:vAlign w:val="center"/>
            <w:hideMark/>
          </w:tcPr>
          <w:p w14:paraId="27080EC2"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0,18</w:t>
            </w:r>
          </w:p>
        </w:tc>
        <w:tc>
          <w:tcPr>
            <w:tcW w:w="1838" w:type="dxa"/>
            <w:tcBorders>
              <w:top w:val="single" w:sz="4" w:space="0" w:color="auto"/>
              <w:left w:val="single" w:sz="4" w:space="0" w:color="auto"/>
              <w:bottom w:val="nil"/>
              <w:right w:val="single" w:sz="4" w:space="0" w:color="auto"/>
            </w:tcBorders>
            <w:vAlign w:val="center"/>
            <w:hideMark/>
          </w:tcPr>
          <w:p w14:paraId="7B2B0157"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2D47F3BB" w14:textId="77777777" w:rsidTr="00440866">
        <w:trPr>
          <w:cantSplit/>
          <w:trHeight w:val="135"/>
        </w:trPr>
        <w:tc>
          <w:tcPr>
            <w:tcW w:w="5278" w:type="dxa"/>
            <w:tcBorders>
              <w:top w:val="single" w:sz="4" w:space="0" w:color="auto"/>
              <w:left w:val="single" w:sz="4" w:space="0" w:color="auto"/>
              <w:bottom w:val="nil"/>
              <w:right w:val="single" w:sz="4" w:space="0" w:color="auto"/>
            </w:tcBorders>
            <w:hideMark/>
          </w:tcPr>
          <w:p w14:paraId="012ACAF9"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11. Мостики-переходы</w:t>
            </w:r>
          </w:p>
        </w:tc>
        <w:tc>
          <w:tcPr>
            <w:tcW w:w="567" w:type="dxa"/>
            <w:tcBorders>
              <w:top w:val="single" w:sz="4" w:space="0" w:color="auto"/>
              <w:left w:val="single" w:sz="4" w:space="0" w:color="auto"/>
              <w:bottom w:val="nil"/>
              <w:right w:val="single" w:sz="4" w:space="0" w:color="auto"/>
            </w:tcBorders>
            <w:vAlign w:val="center"/>
            <w:hideMark/>
          </w:tcPr>
          <w:p w14:paraId="61B95C6A"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nil"/>
              <w:right w:val="single" w:sz="4" w:space="0" w:color="auto"/>
            </w:tcBorders>
            <w:vAlign w:val="center"/>
            <w:hideMark/>
          </w:tcPr>
          <w:p w14:paraId="1F1B43ED"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1,5</w:t>
            </w:r>
          </w:p>
        </w:tc>
        <w:tc>
          <w:tcPr>
            <w:tcW w:w="1838" w:type="dxa"/>
            <w:tcBorders>
              <w:top w:val="single" w:sz="4" w:space="0" w:color="auto"/>
              <w:left w:val="single" w:sz="4" w:space="0" w:color="auto"/>
              <w:bottom w:val="nil"/>
              <w:right w:val="single" w:sz="4" w:space="0" w:color="auto"/>
            </w:tcBorders>
            <w:vAlign w:val="center"/>
            <w:hideMark/>
          </w:tcPr>
          <w:p w14:paraId="74098BE0"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394F24C6"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3C5E2161"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12. Лестницы-сходы</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3354EB"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064D6436"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0,7</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20A1EDE"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55667447"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2C428D55"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13. Аншлаги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34C1B6"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52F80FB3"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0,7</w:t>
            </w:r>
          </w:p>
        </w:tc>
        <w:tc>
          <w:tcPr>
            <w:tcW w:w="1838" w:type="dxa"/>
            <w:tcBorders>
              <w:top w:val="single" w:sz="4" w:space="0" w:color="auto"/>
              <w:left w:val="single" w:sz="4" w:space="0" w:color="auto"/>
              <w:bottom w:val="single" w:sz="4" w:space="0" w:color="auto"/>
              <w:right w:val="single" w:sz="4" w:space="0" w:color="auto"/>
            </w:tcBorders>
            <w:vAlign w:val="center"/>
            <w:hideMark/>
          </w:tcPr>
          <w:p w14:paraId="117F22CB"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0,3</w:t>
            </w:r>
          </w:p>
        </w:tc>
      </w:tr>
      <w:tr w:rsidR="007F7F31" w:rsidRPr="007F7F31" w14:paraId="61A0CAF3"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568799EA"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14. Спортивные и игровые площадки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2882D8"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м</w:t>
            </w:r>
            <w:r w:rsidRPr="007F7F31">
              <w:rPr>
                <w:rFonts w:ascii="Times New Roman" w:eastAsia="Times New Roman" w:hAnsi="Times New Roman" w:cs="Times New Roman"/>
                <w:vertAlign w:val="superscript"/>
              </w:rPr>
              <w:t>2</w:t>
            </w:r>
          </w:p>
        </w:tc>
        <w:tc>
          <w:tcPr>
            <w:tcW w:w="1673" w:type="dxa"/>
            <w:tcBorders>
              <w:top w:val="single" w:sz="4" w:space="0" w:color="auto"/>
              <w:left w:val="single" w:sz="4" w:space="0" w:color="auto"/>
              <w:bottom w:val="single" w:sz="4" w:space="0" w:color="auto"/>
              <w:right w:val="single" w:sz="4" w:space="0" w:color="auto"/>
            </w:tcBorders>
            <w:vAlign w:val="center"/>
            <w:hideMark/>
          </w:tcPr>
          <w:p w14:paraId="4C307455"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37</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9EBAEE0"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5</w:t>
            </w:r>
          </w:p>
        </w:tc>
      </w:tr>
      <w:tr w:rsidR="007F7F31" w:rsidRPr="007F7F31" w14:paraId="22E3FF98"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7096A49D"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15. Беседки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5E362128"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5DA2DAC3"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0,17</w:t>
            </w:r>
          </w:p>
        </w:tc>
        <w:tc>
          <w:tcPr>
            <w:tcW w:w="1838" w:type="dxa"/>
            <w:tcBorders>
              <w:top w:val="single" w:sz="4" w:space="0" w:color="auto"/>
              <w:left w:val="single" w:sz="4" w:space="0" w:color="auto"/>
              <w:bottom w:val="single" w:sz="4" w:space="0" w:color="auto"/>
              <w:right w:val="single" w:sz="4" w:space="0" w:color="auto"/>
            </w:tcBorders>
            <w:vAlign w:val="center"/>
            <w:hideMark/>
          </w:tcPr>
          <w:p w14:paraId="4BAF65DF"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4B0CA1A9"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1FD12D0F"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16. Видовые точки (с глубиной обзора в км)</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BA4CD3"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4221338"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0,7</w:t>
            </w:r>
          </w:p>
        </w:tc>
        <w:tc>
          <w:tcPr>
            <w:tcW w:w="1838" w:type="dxa"/>
            <w:tcBorders>
              <w:top w:val="single" w:sz="4" w:space="0" w:color="auto"/>
              <w:left w:val="single" w:sz="4" w:space="0" w:color="auto"/>
              <w:bottom w:val="single" w:sz="4" w:space="0" w:color="auto"/>
              <w:right w:val="single" w:sz="4" w:space="0" w:color="auto"/>
            </w:tcBorders>
            <w:vAlign w:val="center"/>
            <w:hideMark/>
          </w:tcPr>
          <w:p w14:paraId="4A4819A5"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0,3</w:t>
            </w:r>
          </w:p>
        </w:tc>
      </w:tr>
      <w:tr w:rsidR="007F7F31" w:rsidRPr="007F7F31" w14:paraId="4604420D"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3EA2BE9D"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17. Колодцы и родники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776E4C"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74CF043E"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0,07</w:t>
            </w:r>
          </w:p>
        </w:tc>
        <w:tc>
          <w:tcPr>
            <w:tcW w:w="1838" w:type="dxa"/>
            <w:tcBorders>
              <w:top w:val="single" w:sz="4" w:space="0" w:color="auto"/>
              <w:left w:val="single" w:sz="4" w:space="0" w:color="auto"/>
              <w:bottom w:val="single" w:sz="4" w:space="0" w:color="auto"/>
              <w:right w:val="single" w:sz="4" w:space="0" w:color="auto"/>
            </w:tcBorders>
            <w:vAlign w:val="center"/>
            <w:hideMark/>
          </w:tcPr>
          <w:p w14:paraId="44E2A5ED"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0,1</w:t>
            </w:r>
          </w:p>
        </w:tc>
      </w:tr>
      <w:tr w:rsidR="007F7F31" w:rsidRPr="007F7F31" w14:paraId="4BBC5549"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2C66B51B"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18. Площадки для установки палаток туристов</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3E921D"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м</w:t>
            </w:r>
            <w:r w:rsidRPr="007F7F31">
              <w:rPr>
                <w:rFonts w:ascii="Times New Roman" w:eastAsia="Times New Roman" w:hAnsi="Times New Roman" w:cs="Times New Roman"/>
                <w:vertAlign w:val="superscript"/>
              </w:rPr>
              <w:t>2</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A78636A"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5</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78A9D2A"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20</w:t>
            </w:r>
          </w:p>
        </w:tc>
      </w:tr>
    </w:tbl>
    <w:p w14:paraId="1320A31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p>
    <w:p w14:paraId="661E885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общем комплексе мероприятий по благоустройству, следует уделить особое внимание устройству сети пешеходных троп, в целях предотвращения их стихийной, неконтролируемой прокладки лицами, посещающими леса.  Что приводит к уничтожению лесной подстилки, уплотнению почвы, повреждению корней и ухудшению состояния насаждения </w:t>
      </w:r>
    </w:p>
    <w:p w14:paraId="3C60842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Элементы благоустройства должны размещаться с минимальным ущербом для лесной растительности и вписываться в окружающий ландшафт. Не допускается использование растущих деревьев для размещения, установки крепления элементов благоустройства.  При размещении объектов благоустройства допускается частичное или полное удаление подлеска из кустарниковых пород. </w:t>
      </w:r>
    </w:p>
    <w:p w14:paraId="5DB9FE1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требованием ст.11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не допускается препятствовать доступу и пребыванию граждан на лесном участке, а также, осуществлению заготовки и сбора на них пищевых и недревесных лесных ресурсов, за исключением случаев обеспечения безопасности граждан при выполнении работ и обеспечения пожарной и санитарной безопасности на </w:t>
      </w:r>
      <w:r w:rsidRPr="007F7F31">
        <w:rPr>
          <w:rFonts w:ascii="Times New Roman" w:eastAsia="Times New Roman" w:hAnsi="Times New Roman" w:cs="Times New Roman"/>
          <w:sz w:val="28"/>
          <w:szCs w:val="28"/>
          <w:lang w:eastAsia="ru-RU"/>
        </w:rPr>
        <w:lastRenderedPageBreak/>
        <w:t>лесном участке.</w:t>
      </w:r>
    </w:p>
    <w:p w14:paraId="4355AE38" w14:textId="77777777" w:rsidR="007F7F31" w:rsidRPr="007F7F31" w:rsidRDefault="007F7F31" w:rsidP="007F7F31">
      <w:pPr>
        <w:widowControl w:val="0"/>
        <w:spacing w:after="24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Сроки разрешенного использования лесов для осуществления рекреационной деятельности в соответствии со ст.72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устанавливаются от 10 до 49 лет.</w:t>
      </w:r>
    </w:p>
    <w:p w14:paraId="49096978" w14:textId="77777777" w:rsidR="007F7F31" w:rsidRPr="007F7F31" w:rsidRDefault="007F7F31" w:rsidP="007F7F31">
      <w:pPr>
        <w:keepNext/>
        <w:spacing w:before="240" w:after="0" w:line="360" w:lineRule="auto"/>
        <w:jc w:val="center"/>
        <w:outlineLvl w:val="1"/>
        <w:rPr>
          <w:rFonts w:ascii="Times New Roman" w:eastAsia="Calibri" w:hAnsi="Times New Roman" w:cs="Times New Roman"/>
          <w:b/>
          <w:bCs/>
          <w:sz w:val="30"/>
          <w:szCs w:val="30"/>
        </w:rPr>
      </w:pPr>
      <w:bookmarkStart w:id="72" w:name="_Toc153273240"/>
      <w:r w:rsidRPr="007F7F31">
        <w:rPr>
          <w:rFonts w:ascii="Times New Roman" w:eastAsia="Calibri" w:hAnsi="Times New Roman" w:cs="Times New Roman"/>
          <w:b/>
          <w:bCs/>
          <w:sz w:val="30"/>
          <w:szCs w:val="30"/>
        </w:rPr>
        <w:t>2.10. Нормативы, параметры и сроки использования лесов для создания лесных плантаций и их эксплуатации</w:t>
      </w:r>
      <w:bookmarkEnd w:id="72"/>
    </w:p>
    <w:p w14:paraId="091FF33E" w14:textId="77777777" w:rsidR="007F7F31" w:rsidRPr="007F7F31" w:rsidRDefault="007F7F31" w:rsidP="007F7F31">
      <w:pPr>
        <w:shd w:val="clear" w:color="auto" w:fill="FFFFFF"/>
        <w:spacing w:after="0" w:line="360" w:lineRule="auto"/>
        <w:ind w:firstLine="540"/>
        <w:jc w:val="both"/>
        <w:rPr>
          <w:rFonts w:ascii="Times New Roman" w:eastAsia="Times New Roman" w:hAnsi="Times New Roman" w:cs="Times New Roman"/>
          <w:sz w:val="30"/>
          <w:szCs w:val="30"/>
          <w:lang w:eastAsia="ru-RU"/>
        </w:rPr>
      </w:pPr>
      <w:r w:rsidRPr="007F7F31">
        <w:rPr>
          <w:rFonts w:ascii="Times New Roman" w:eastAsia="TimesNewRomanPSMT" w:hAnsi="Times New Roman" w:cs="Times New Roman"/>
          <w:sz w:val="28"/>
          <w:szCs w:val="28"/>
        </w:rPr>
        <w:t xml:space="preserve">Согласно ст.42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xml:space="preserve">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r w:rsidRPr="007F7F31">
        <w:rPr>
          <w:rFonts w:ascii="Times New Roman" w:eastAsia="Times New Roman" w:hAnsi="Times New Roman" w:cs="Times New Roman"/>
          <w:sz w:val="30"/>
          <w:szCs w:val="30"/>
          <w:lang w:eastAsia="ru-RU"/>
        </w:rPr>
        <w:t xml:space="preserve"> искусственного происхождения, за счет которых обеспечивается получение древесины с заданными характеристиками.</w:t>
      </w:r>
    </w:p>
    <w:p w14:paraId="29C3526A" w14:textId="77777777" w:rsidR="007F7F31" w:rsidRPr="007F7F31" w:rsidRDefault="007F7F31" w:rsidP="007F7F31">
      <w:pPr>
        <w:shd w:val="clear" w:color="auto" w:fill="FFFFFF"/>
        <w:spacing w:after="0" w:line="360" w:lineRule="auto"/>
        <w:ind w:firstLine="540"/>
        <w:jc w:val="both"/>
        <w:rPr>
          <w:rFonts w:ascii="Times New Roman" w:eastAsia="Times New Roman" w:hAnsi="Times New Roman" w:cs="Times New Roman"/>
          <w:sz w:val="30"/>
          <w:szCs w:val="30"/>
          <w:lang w:eastAsia="ru-RU"/>
        </w:rPr>
      </w:pPr>
      <w:r w:rsidRPr="007F7F31">
        <w:rPr>
          <w:rFonts w:ascii="Times New Roman" w:eastAsia="Times New Roman" w:hAnsi="Times New Roman" w:cs="Times New Roman"/>
          <w:sz w:val="30"/>
          <w:szCs w:val="30"/>
          <w:lang w:eastAsia="ru-RU"/>
        </w:rPr>
        <w:t xml:space="preserve">Согласно п.5 </w:t>
      </w:r>
      <w:r w:rsidRPr="007F7F31">
        <w:rPr>
          <w:rFonts w:ascii="Times New Roman" w:eastAsia="TimesNewRomanPSMT" w:hAnsi="Times New Roman" w:cs="Times New Roman"/>
          <w:sz w:val="28"/>
          <w:szCs w:val="28"/>
        </w:rPr>
        <w:t xml:space="preserve">ст.42 </w:t>
      </w:r>
      <w:r w:rsidR="003B1B63">
        <w:rPr>
          <w:rFonts w:ascii="Times New Roman" w:eastAsia="TimesNewRomanPSMT" w:hAnsi="Times New Roman" w:cs="Times New Roman"/>
          <w:sz w:val="28"/>
          <w:szCs w:val="28"/>
        </w:rPr>
        <w:t>ЛК РФ</w:t>
      </w:r>
      <w:r w:rsidRPr="007F7F31">
        <w:rPr>
          <w:rFonts w:ascii="Times New Roman" w:eastAsia="Times New Roman" w:hAnsi="Times New Roman" w:cs="Times New Roman"/>
          <w:sz w:val="30"/>
          <w:szCs w:val="30"/>
          <w:lang w:eastAsia="ru-RU"/>
        </w:rPr>
        <w:t xml:space="preserve"> </w:t>
      </w:r>
      <w:r w:rsidRPr="007F7F31">
        <w:rPr>
          <w:rFonts w:ascii="Times New Roman" w:eastAsia="Times New Roman" w:hAnsi="Times New Roman" w:cs="Times New Roman"/>
          <w:sz w:val="30"/>
          <w:szCs w:val="30"/>
          <w:shd w:val="clear" w:color="auto" w:fill="FFFFFF"/>
          <w:lang w:eastAsia="ru-RU"/>
        </w:rPr>
        <w:t>на лесных плантациях проведение рубок лесных насаждений и осуществление подсочки лесных насаждений допускаются без ограничений,</w:t>
      </w:r>
      <w:r w:rsidRPr="007F7F31">
        <w:rPr>
          <w:rFonts w:ascii="Times New Roman" w:eastAsia="Times New Roman" w:hAnsi="Times New Roman" w:cs="Times New Roman"/>
          <w:sz w:val="30"/>
          <w:szCs w:val="30"/>
          <w:lang w:eastAsia="ru-RU"/>
        </w:rPr>
        <w:t xml:space="preserve"> что не соответствует правовому режиму и целевому назначению защитных лесов, в том числе городских лесов. </w:t>
      </w:r>
    </w:p>
    <w:p w14:paraId="453D6B86" w14:textId="77777777" w:rsidR="007F7F31" w:rsidRPr="007F7F31" w:rsidRDefault="007F7F31" w:rsidP="007F7F31">
      <w:pPr>
        <w:shd w:val="clear" w:color="auto" w:fill="FFFFFF"/>
        <w:spacing w:after="0" w:line="360" w:lineRule="auto"/>
        <w:ind w:firstLine="540"/>
        <w:jc w:val="both"/>
        <w:rPr>
          <w:rFonts w:ascii="Times New Roman" w:eastAsia="Times New Roman" w:hAnsi="Times New Roman" w:cs="Times New Roman"/>
          <w:sz w:val="30"/>
          <w:szCs w:val="30"/>
          <w:lang w:eastAsia="ru-RU"/>
        </w:rPr>
      </w:pPr>
      <w:r w:rsidRPr="007F7F31">
        <w:rPr>
          <w:rFonts w:ascii="Times New Roman" w:eastAsia="Times New Roman" w:hAnsi="Times New Roman" w:cs="Times New Roman"/>
          <w:sz w:val="30"/>
          <w:szCs w:val="30"/>
          <w:lang w:eastAsia="ru-RU"/>
        </w:rPr>
        <w:t>Следовательно, использование лесов в целях создания лесных плантаций на территории лесничества не допускается. Нормативы, параметры и сроки использования лесов для создания лесных плантаций и их эксплуатации в регламенте не устанавливаются.</w:t>
      </w:r>
    </w:p>
    <w:p w14:paraId="6052C44D"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6241A8E5" w14:textId="77777777" w:rsidR="007F7F31" w:rsidRPr="007F7F31" w:rsidRDefault="007F7F31" w:rsidP="007F7F31">
      <w:pPr>
        <w:keepNext/>
        <w:spacing w:before="240" w:after="0" w:line="360" w:lineRule="auto"/>
        <w:jc w:val="center"/>
        <w:outlineLvl w:val="1"/>
        <w:rPr>
          <w:rFonts w:ascii="Times New Roman" w:eastAsia="Calibri" w:hAnsi="Times New Roman" w:cs="Times New Roman"/>
          <w:b/>
          <w:bCs/>
          <w:sz w:val="30"/>
          <w:szCs w:val="30"/>
        </w:rPr>
      </w:pPr>
      <w:bookmarkStart w:id="73" w:name="_Toc153273241"/>
      <w:r w:rsidRPr="007F7F31">
        <w:rPr>
          <w:rFonts w:ascii="Times New Roman" w:eastAsia="Calibri" w:hAnsi="Times New Roman" w:cs="Times New Roman"/>
          <w:b/>
          <w:bCs/>
          <w:sz w:val="30"/>
          <w:szCs w:val="30"/>
        </w:rPr>
        <w:t>2.11. Нормативы, параметры и сроки использования лесов для выращивания лесных плодовых, ягодных, декоративных растений и лекарственных растений</w:t>
      </w:r>
      <w:bookmarkEnd w:id="73"/>
    </w:p>
    <w:p w14:paraId="0BF93AC0"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В соответствии со ст. 39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xml:space="preserve"> 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декоративных растений, лекарственных растений и подобных лесных ресурсов.</w:t>
      </w:r>
    </w:p>
    <w:p w14:paraId="734F9E41"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lastRenderedPageBreak/>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договоров аренды лесных участков.</w:t>
      </w:r>
    </w:p>
    <w:p w14:paraId="507720E5" w14:textId="77777777" w:rsidR="007F7F31" w:rsidRPr="007F7F31" w:rsidRDefault="007F7F31" w:rsidP="007F7F31">
      <w:pPr>
        <w:autoSpaceDE w:val="0"/>
        <w:autoSpaceDN w:val="0"/>
        <w:adjustRightInd w:val="0"/>
        <w:spacing w:after="0" w:line="360" w:lineRule="auto"/>
        <w:ind w:firstLine="709"/>
        <w:jc w:val="both"/>
        <w:rPr>
          <w:rFonts w:ascii="Times New Roman" w:eastAsia="Calibri" w:hAnsi="Times New Roman" w:cs="Times New Roman"/>
          <w:sz w:val="24"/>
          <w:szCs w:val="24"/>
        </w:rPr>
      </w:pPr>
      <w:r w:rsidRPr="007F7F31">
        <w:rPr>
          <w:rFonts w:ascii="Times New Roman" w:eastAsia="Times New Roman" w:hAnsi="Times New Roman" w:cs="Times New Roman"/>
          <w:spacing w:val="-6"/>
          <w:sz w:val="28"/>
          <w:szCs w:val="28"/>
          <w:lang w:eastAsia="ru-RU"/>
        </w:rPr>
        <w:t>На территории лесничества допускается использования лесов для выращивания лесных плодовых, ягодных, декоративных растений, лекарственных растений на общей площади 69 га, на участках редин, полян, болот, не входящих в границы ООПТ.</w:t>
      </w:r>
    </w:p>
    <w:p w14:paraId="0535BFA5"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На лесных участках, используемых для выращивания лесных плодовых, ягодных, декоративных растений, лекарственных растений, допускается размещение временных построек (ч.2 ст. 39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w:t>
      </w:r>
    </w:p>
    <w:p w14:paraId="7A05D73B"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NewRomanPSMT" w:hAnsi="Times New Roman" w:cs="Times New Roman"/>
          <w:sz w:val="28"/>
          <w:szCs w:val="28"/>
        </w:rPr>
        <w:t xml:space="preserve">Выращивание лесных плодовых, ягодных, декоративных растений, лекарственных растений осуществляется в соответствии с приказом </w:t>
      </w:r>
      <w:r w:rsidRPr="007F7F31">
        <w:rPr>
          <w:rFonts w:ascii="Times New Roman" w:eastAsia="Times New Roman" w:hAnsi="Times New Roman" w:cs="Times New Roman"/>
          <w:sz w:val="28"/>
          <w:szCs w:val="28"/>
          <w:shd w:val="clear" w:color="auto" w:fill="FFFFFF"/>
          <w:lang w:eastAsia="ru-RU"/>
        </w:rPr>
        <w:t xml:space="preserve">Минприроды России </w:t>
      </w:r>
      <w:r w:rsidRPr="007F7F31">
        <w:rPr>
          <w:rFonts w:ascii="Times New Roman" w:eastAsia="Times New Roman" w:hAnsi="Times New Roman" w:cs="Times New Roman"/>
          <w:spacing w:val="-6"/>
          <w:sz w:val="28"/>
          <w:szCs w:val="28"/>
          <w:lang w:eastAsia="ru-RU"/>
        </w:rPr>
        <w:t>от 28.07.2020 № 497 «Об утверждении правил использования лесов для выращивания лесных плодовых, ягодных, декоративных растений, лекарственных растений».</w:t>
      </w:r>
    </w:p>
    <w:p w14:paraId="4D1EFEC6"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Для выращивания лесных плодовых, ягодных декоративных растений, лекарственных растений используются, в первую очередь, нелесные земли, а также необлесившиеся вырубки,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 (торфоразработки, карьеры и др.).</w:t>
      </w:r>
    </w:p>
    <w:p w14:paraId="3920D403"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Выращивания лесных плодовых, ягодных, декоративных, лекарственных растений под пологом не планируется</w:t>
      </w:r>
    </w:p>
    <w:p w14:paraId="3B724803"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Использование лесных участков, на которых встречаются виды растений, занесенных в Красную книгу Российской Федерации, или красные книги субъектов Российской Федерации, для выращивания лесных плодовых, ягодных, декоративных растений, лекарственных растений запрещается в соответствии со статьей 59 ЛК РФ.</w:t>
      </w:r>
    </w:p>
    <w:p w14:paraId="2A417B86"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lastRenderedPageBreak/>
        <w:t>В лесах запрещается разведение и использование растений, животных и других организмов, несвойственных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(п.39 Правил санитарной безопасности в лесах).</w:t>
      </w:r>
    </w:p>
    <w:p w14:paraId="2D2C94C1"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19.07.1997 № 109-ФЗ «О безопасном обращении с пестицидами. агрохимикатами».</w:t>
      </w:r>
    </w:p>
    <w:p w14:paraId="2253781F"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77340617" w14:textId="77777777" w:rsidR="007F7F31" w:rsidRPr="007F7F31" w:rsidRDefault="007F7F31" w:rsidP="007F7F31">
      <w:pPr>
        <w:keepNext/>
        <w:spacing w:before="240" w:after="0" w:line="360" w:lineRule="auto"/>
        <w:jc w:val="center"/>
        <w:outlineLvl w:val="1"/>
        <w:rPr>
          <w:rFonts w:ascii="Times New Roman" w:eastAsia="TimesNewRomanPSMT" w:hAnsi="Times New Roman" w:cs="Times New Roman"/>
          <w:b/>
          <w:bCs/>
          <w:sz w:val="30"/>
          <w:szCs w:val="30"/>
        </w:rPr>
      </w:pPr>
      <w:bookmarkStart w:id="74" w:name="_Toc153273242"/>
      <w:r w:rsidRPr="007F7F31">
        <w:rPr>
          <w:rFonts w:ascii="Times New Roman" w:eastAsia="TimesNewRomanPSMT" w:hAnsi="Times New Roman" w:cs="Times New Roman"/>
          <w:b/>
          <w:bCs/>
          <w:sz w:val="30"/>
          <w:szCs w:val="30"/>
        </w:rPr>
        <w:t>2.12. Нормативы, параметры и сроки разрешенного использования лесов для выполнения работ по геологическому изучению недр, для разработки месторождений полезных ископаемых</w:t>
      </w:r>
      <w:bookmarkEnd w:id="74"/>
    </w:p>
    <w:p w14:paraId="21DA8F7A"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В соответствии со ст. 116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xml:space="preserve"> разведка и добыча полезных ископаемых в городских лесах запрещена.  В городских лесах допускается использование лесов в целях осуществления геологического изучения недр на части территории лесничества площадью, не входящей в границы ООПТ. </w:t>
      </w:r>
    </w:p>
    <w:p w14:paraId="58BEFD2E"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Осуществление использования лесов в целях геологического изучения недр регламентируется ст.43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Правилами использования лесов для осуществления геологического изучения недр, разведки и добычи полезных ископаемых, утвержденных приказом Минприроды России от 07.07.2020 № 417.</w:t>
      </w:r>
    </w:p>
    <w:p w14:paraId="3203C0F4"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Согласно ст.43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xml:space="preserve"> Для использования лесов в целях осуществления геологического изучения недр,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в соответствии со </w:t>
      </w:r>
      <w:hyperlink r:id="rId35" w:anchor="7DS0KD" w:history="1">
        <w:r w:rsidRPr="007F7F31">
          <w:rPr>
            <w:rFonts w:ascii="Times New Roman" w:eastAsia="TimesNewRomanPSMT" w:hAnsi="Times New Roman" w:cs="Times New Roman"/>
            <w:sz w:val="28"/>
            <w:szCs w:val="28"/>
          </w:rPr>
          <w:t>ст.9 Лесного кодекса</w:t>
        </w:r>
      </w:hyperlink>
      <w:r w:rsidRPr="007F7F31">
        <w:rPr>
          <w:rFonts w:ascii="Times New Roman" w:eastAsia="TimesNewRomanPSMT" w:hAnsi="Times New Roman" w:cs="Times New Roman"/>
          <w:sz w:val="28"/>
          <w:szCs w:val="28"/>
        </w:rPr>
        <w:t>.</w:t>
      </w:r>
    </w:p>
    <w:p w14:paraId="550E120D"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lastRenderedPageBreak/>
        <w:t xml:space="preserve">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объектов капитального строительства. </w:t>
      </w:r>
    </w:p>
    <w:p w14:paraId="17D76C85"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В этом случае использование лесов осуществляется на основании разрешений органов государственной власти, органов местного самоуправления в пределах полномочий указанных органов, выдаваемых в порядке, установленном Правилами выдачи разрешения на использование земель или земельного участка, находящихся в государственной или муниципальной собственности, утвержденных Правительства РФ от 27 ноября 2014 г. N 1244, сроком не более 1 года. </w:t>
      </w:r>
    </w:p>
    <w:p w14:paraId="3E6ADE18"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При использовании лесов для осуществления геологического изучения недр допускается создание и эксплуатация некапитальных строений, сооружений, согласно Перечню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утвержденному распоряжением Правительства Российской Федерации от 23.04.2022 № 999-р. </w:t>
      </w:r>
    </w:p>
    <w:p w14:paraId="24D705E7"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Для этих целей допускается проведение рубок лесных насаждений в соответствии с проектом освоения лесов</w:t>
      </w:r>
      <w:r w:rsidRPr="007F7F31">
        <w:rPr>
          <w:rFonts w:ascii="Arial" w:eastAsia="Times New Roman" w:hAnsi="Arial" w:cs="Arial"/>
          <w:sz w:val="24"/>
          <w:szCs w:val="24"/>
          <w:shd w:val="clear" w:color="auto" w:fill="FFFFFF"/>
          <w:lang w:eastAsia="ru-RU"/>
        </w:rPr>
        <w:t>.</w:t>
      </w:r>
    </w:p>
    <w:p w14:paraId="680A37D2"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Право собственности на древесину, полученную при проведении работ по </w:t>
      </w:r>
      <w:r w:rsidRPr="007F7F31">
        <w:rPr>
          <w:rFonts w:ascii="Times New Roman" w:eastAsia="TimesNewRomanPSMT" w:hAnsi="Times New Roman" w:cs="Times New Roman"/>
          <w:sz w:val="28"/>
          <w:szCs w:val="28"/>
        </w:rPr>
        <w:t>геологическому изучения недр</w:t>
      </w:r>
      <w:r w:rsidRPr="007F7F31">
        <w:rPr>
          <w:rFonts w:ascii="Times New Roman" w:eastAsia="Times New Roman" w:hAnsi="Times New Roman" w:cs="Times New Roman"/>
          <w:sz w:val="28"/>
          <w:szCs w:val="28"/>
          <w:lang w:eastAsia="ru-RU"/>
        </w:rPr>
        <w:t xml:space="preserve"> на территории лесничества, принадлежит муниципальному образованию, если данный участок одновременно не передавался в пользование для заготовки древесины в соответствии с ч.2 ст.25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6B0C6960"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bookmarkStart w:id="75" w:name="_Toc436729389"/>
      <w:r w:rsidRPr="007F7F31">
        <w:rPr>
          <w:rFonts w:ascii="Times New Roman" w:eastAsia="Times New Roman" w:hAnsi="Times New Roman" w:cs="Times New Roman"/>
          <w:sz w:val="28"/>
          <w:szCs w:val="28"/>
          <w:lang w:eastAsia="ru-RU"/>
        </w:rPr>
        <w:t>При осуществлении использования лесов в целях осуществления геологического изучения недр, не допускается:</w:t>
      </w:r>
    </w:p>
    <w:p w14:paraId="56336BE7"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а) валка деревьев и расчистка от древесной растительности с помощью бульдозеров, захламление порубочными остатками приграничных полос и опушек, повреждение стволов и скелетных корней опушечных деревьев, </w:t>
      </w:r>
      <w:r w:rsidRPr="007F7F31">
        <w:rPr>
          <w:rFonts w:ascii="Times New Roman" w:eastAsia="Times New Roman" w:hAnsi="Times New Roman" w:cs="Times New Roman"/>
          <w:sz w:val="28"/>
          <w:szCs w:val="28"/>
          <w:lang w:eastAsia="ru-RU"/>
        </w:rPr>
        <w:lastRenderedPageBreak/>
        <w:t xml:space="preserve">оставление (хранение) свежесрубленной древесины в лесу в летний период без принятия мер по предохранению ее от заселения стволовыми вредителями в соответствии с Правилами санитарной безопасности в лесах, </w:t>
      </w:r>
    </w:p>
    <w:p w14:paraId="0DBF69A4"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 затопление и длительное подтопление лесных насаждений;</w:t>
      </w:r>
    </w:p>
    <w:p w14:paraId="03448190"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повреждение лесных насаждений, растительного покрова и почв за пределами земель, на которых осуществляется использование лесов;</w:t>
      </w:r>
    </w:p>
    <w:p w14:paraId="762B21A3"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г) захламление лесов отходами производства и потребления;</w:t>
      </w:r>
    </w:p>
    <w:p w14:paraId="6FB6707C"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 загрязнение площади земель, на которых осуществляется использование лесов и территории за ее пределами, химическими и радиоактивными веществами;</w:t>
      </w:r>
    </w:p>
    <w:p w14:paraId="45064925"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е) проезд транспортных средств и иных механизмов по произвольным, неустановленным маршрутам, в том числе за пределами земель, на которых осуществляется использование лесов.</w:t>
      </w:r>
    </w:p>
    <w:p w14:paraId="1D30F346"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Лица, осуществляющие использование лесов в целях осуществления геологического изучения недр, обеспечивают:</w:t>
      </w:r>
    </w:p>
    <w:p w14:paraId="79F18E4E"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а) регулярное проведение очистки используемых лесов и примыкающих опушек леса, искусственных и естественных водотоков от захламления отходами производства и потребления;</w:t>
      </w:r>
    </w:p>
    <w:p w14:paraId="42ED4A49"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 восстановление нарушенных производственной деятельностью лесных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14:paraId="2447A76A"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ликвидацию объектов, связанных с осуществлением геологического изучения недр, по истечении сроков выполнения соответствующих работ и рекультивацию земель, которые использовались для строительства, реконструкции и (или) эксплуатации указанных объектов, не связанных с созданием лесной инфраструктуры, в соответствии с законодательством Российской Федерации. </w:t>
      </w:r>
    </w:p>
    <w:p w14:paraId="6BEE5FA0"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Срок использования лесов в целях осуществления геологического изучения недр устанавливается в соответствии с п.3 ст.72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при </w:t>
      </w:r>
      <w:r w:rsidRPr="007F7F31">
        <w:rPr>
          <w:rFonts w:ascii="Times New Roman" w:eastAsia="Times New Roman" w:hAnsi="Times New Roman" w:cs="Times New Roman"/>
          <w:sz w:val="28"/>
          <w:szCs w:val="28"/>
          <w:lang w:eastAsia="ru-RU"/>
        </w:rPr>
        <w:lastRenderedPageBreak/>
        <w:t>предоставлении участка или установления сервитута, публичного сервитута- до 49лет, без предоставления участка до 1 года.</w:t>
      </w:r>
    </w:p>
    <w:p w14:paraId="32D78053"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1062CC18" w14:textId="77777777" w:rsidR="007F7F31" w:rsidRPr="007F7F31" w:rsidRDefault="007F7F31" w:rsidP="007F7F31">
      <w:pPr>
        <w:keepNext/>
        <w:spacing w:before="240" w:after="240" w:line="360" w:lineRule="auto"/>
        <w:jc w:val="center"/>
        <w:outlineLvl w:val="1"/>
        <w:rPr>
          <w:rFonts w:ascii="Times New Roman" w:eastAsia="Times New Roman" w:hAnsi="Times New Roman" w:cs="Times New Roman"/>
          <w:b/>
          <w:bCs/>
          <w:sz w:val="30"/>
          <w:szCs w:val="30"/>
          <w:lang w:eastAsia="ru-RU"/>
        </w:rPr>
      </w:pPr>
      <w:bookmarkStart w:id="76" w:name="_Toc153273243"/>
      <w:r w:rsidRPr="007F7F31">
        <w:rPr>
          <w:rFonts w:ascii="Times New Roman" w:eastAsia="Times New Roman" w:hAnsi="Times New Roman" w:cs="Times New Roman"/>
          <w:b/>
          <w:bCs/>
          <w:sz w:val="30"/>
          <w:szCs w:val="30"/>
          <w:lang w:eastAsia="ru-RU"/>
        </w:rPr>
        <w:t xml:space="preserve">2.13. Нормативы, параметры и сроки использования лесов для строительства и эксплуатации </w:t>
      </w:r>
      <w:bookmarkEnd w:id="75"/>
      <w:r w:rsidRPr="007F7F31">
        <w:rPr>
          <w:rFonts w:ascii="Times New Roman" w:eastAsia="Times New Roman" w:hAnsi="Times New Roman" w:cs="Times New Roman"/>
          <w:b/>
          <w:bCs/>
          <w:sz w:val="30"/>
          <w:szCs w:val="30"/>
          <w:lang w:eastAsia="ru-RU"/>
        </w:rPr>
        <w:t>водохранилищ и иных искусственных водных объектов, создание и расширение морских и речных портов, строительства и эксплуатации гидротехнических сооружений</w:t>
      </w:r>
      <w:bookmarkEnd w:id="76"/>
    </w:p>
    <w:p w14:paraId="393C635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bCs/>
          <w:sz w:val="28"/>
          <w:szCs w:val="28"/>
          <w:lang w:eastAsia="ru-RU"/>
        </w:rPr>
      </w:pPr>
      <w:r w:rsidRPr="007F7F31">
        <w:rPr>
          <w:rFonts w:ascii="Times New Roman" w:eastAsia="Times New Roman" w:hAnsi="Times New Roman" w:cs="Times New Roman"/>
          <w:bCs/>
          <w:sz w:val="28"/>
          <w:szCs w:val="28"/>
          <w:lang w:eastAsia="ru-RU"/>
        </w:rPr>
        <w:t xml:space="preserve">В соответствии со ст.116 </w:t>
      </w:r>
      <w:r w:rsidR="003B1B63">
        <w:rPr>
          <w:rFonts w:ascii="Times New Roman" w:eastAsia="Times New Roman" w:hAnsi="Times New Roman" w:cs="Times New Roman"/>
          <w:bCs/>
          <w:sz w:val="28"/>
          <w:szCs w:val="28"/>
          <w:lang w:eastAsia="ru-RU"/>
        </w:rPr>
        <w:t>ЛК РФ</w:t>
      </w:r>
      <w:r w:rsidRPr="007F7F31">
        <w:rPr>
          <w:rFonts w:ascii="Times New Roman" w:eastAsia="Times New Roman" w:hAnsi="Times New Roman" w:cs="Times New Roman"/>
          <w:bCs/>
          <w:sz w:val="28"/>
          <w:szCs w:val="28"/>
          <w:lang w:eastAsia="ru-RU"/>
        </w:rPr>
        <w:t xml:space="preserve"> в городских лесах допускается использование лесов только для строительства и эксплуатации гидротехнических сооружений. </w:t>
      </w:r>
    </w:p>
    <w:p w14:paraId="5CBB403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bCs/>
          <w:sz w:val="28"/>
          <w:szCs w:val="28"/>
          <w:lang w:eastAsia="ru-RU"/>
        </w:rPr>
      </w:pPr>
      <w:r w:rsidRPr="007F7F31">
        <w:rPr>
          <w:rFonts w:ascii="Times New Roman" w:eastAsia="Times New Roman" w:hAnsi="Times New Roman" w:cs="Times New Roman"/>
          <w:bCs/>
          <w:sz w:val="28"/>
          <w:szCs w:val="28"/>
          <w:lang w:eastAsia="ru-RU"/>
        </w:rPr>
        <w:t>Строительство и эксплуатация водохранилищ и иных искусственных водных объектов, создание и расширение морских и речных портов в городских лесах не допускается.</w:t>
      </w:r>
    </w:p>
    <w:p w14:paraId="169C633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bCs/>
          <w:sz w:val="28"/>
          <w:szCs w:val="28"/>
          <w:lang w:eastAsia="ru-RU"/>
        </w:rPr>
      </w:pPr>
      <w:r w:rsidRPr="007F7F31">
        <w:rPr>
          <w:rFonts w:ascii="Times New Roman" w:eastAsia="Times New Roman" w:hAnsi="Times New Roman" w:cs="Times New Roman"/>
          <w:bCs/>
          <w:sz w:val="28"/>
          <w:szCs w:val="28"/>
          <w:lang w:eastAsia="ru-RU"/>
        </w:rPr>
        <w:t xml:space="preserve">Использование лесов для строительства и эксплуатации гидротехнических сооружений, осуществляется в соответствии со статьями 21, 44 </w:t>
      </w:r>
      <w:r w:rsidR="003B1B63">
        <w:rPr>
          <w:rFonts w:ascii="Times New Roman" w:eastAsia="Times New Roman" w:hAnsi="Times New Roman" w:cs="Times New Roman"/>
          <w:bCs/>
          <w:sz w:val="28"/>
          <w:szCs w:val="28"/>
          <w:lang w:eastAsia="ru-RU"/>
        </w:rPr>
        <w:t>ЛК РФ</w:t>
      </w:r>
      <w:r w:rsidRPr="007F7F31">
        <w:rPr>
          <w:rFonts w:ascii="Times New Roman" w:eastAsia="Times New Roman" w:hAnsi="Times New Roman" w:cs="Times New Roman"/>
          <w:bCs/>
          <w:sz w:val="28"/>
          <w:szCs w:val="28"/>
          <w:lang w:eastAsia="ru-RU"/>
        </w:rPr>
        <w:t xml:space="preserve">. Лесные участки, находящиеся в государственной или муниципальной собственности, предоставляются для этих целей гражданам, юридическим лицам в соответствии со </w:t>
      </w:r>
      <w:hyperlink r:id="rId36" w:anchor="dst886" w:history="1">
        <w:r w:rsidRPr="007F7F31">
          <w:rPr>
            <w:rFonts w:ascii="Times New Roman" w:eastAsia="Times New Roman" w:hAnsi="Times New Roman" w:cs="Times New Roman"/>
            <w:bCs/>
            <w:sz w:val="28"/>
            <w:szCs w:val="28"/>
            <w:lang w:eastAsia="ru-RU"/>
          </w:rPr>
          <w:t>ст.9</w:t>
        </w:r>
      </w:hyperlink>
      <w:r w:rsidRPr="007F7F31">
        <w:rPr>
          <w:rFonts w:ascii="Times New Roman" w:eastAsia="Times New Roman" w:hAnsi="Times New Roman" w:cs="Times New Roman"/>
          <w:bCs/>
          <w:sz w:val="28"/>
          <w:szCs w:val="28"/>
          <w:lang w:eastAsia="ru-RU"/>
        </w:rPr>
        <w:t xml:space="preserve"> </w:t>
      </w:r>
      <w:r w:rsidR="003B1B63">
        <w:rPr>
          <w:rFonts w:ascii="Times New Roman" w:eastAsia="Times New Roman" w:hAnsi="Times New Roman" w:cs="Times New Roman"/>
          <w:bCs/>
          <w:sz w:val="28"/>
          <w:szCs w:val="28"/>
          <w:lang w:eastAsia="ru-RU"/>
        </w:rPr>
        <w:t>ЛК РФ</w:t>
      </w:r>
      <w:r w:rsidRPr="007F7F31">
        <w:rPr>
          <w:rFonts w:ascii="Times New Roman" w:eastAsia="Times New Roman" w:hAnsi="Times New Roman" w:cs="Times New Roman"/>
          <w:bCs/>
          <w:sz w:val="28"/>
          <w:szCs w:val="28"/>
          <w:lang w:eastAsia="ru-RU"/>
        </w:rPr>
        <w:t>.</w:t>
      </w:r>
    </w:p>
    <w:p w14:paraId="0897F76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bCs/>
          <w:sz w:val="28"/>
          <w:szCs w:val="28"/>
          <w:lang w:eastAsia="ru-RU"/>
        </w:rPr>
      </w:pPr>
      <w:r w:rsidRPr="007F7F31">
        <w:rPr>
          <w:rFonts w:ascii="Times New Roman" w:eastAsia="Times New Roman" w:hAnsi="Times New Roman" w:cs="Times New Roman"/>
          <w:bCs/>
          <w:sz w:val="28"/>
          <w:szCs w:val="28"/>
          <w:lang w:eastAsia="ru-RU"/>
        </w:rPr>
        <w:t xml:space="preserve">К гидротехническим сооружениям в соответствии со ст.3 Федерального закона от 21.07.1997 №117-ФЗ «О безопасности гидротехнических сооружений» относятся плотины, здания гидроэлектростанций, водосбросные, водоспускные и водовыпускные сооружения, туннели, каналы, насосные станции, судоходные шлюзы, судоподъемники; сооружения, предназначенные для защиты от наводнений и разрушений берегов водохранилищ, берегов и дна русел рек; сооружения (дамбы), ограждающие хранилища жидких отходов промышленных и сельскохозяйственных организаций; устройства от размывов на каналах, а также другие сооружения, </w:t>
      </w:r>
      <w:r w:rsidRPr="007F7F31">
        <w:rPr>
          <w:rFonts w:ascii="Times New Roman" w:eastAsia="Times New Roman" w:hAnsi="Times New Roman" w:cs="Times New Roman"/>
          <w:bCs/>
          <w:sz w:val="28"/>
          <w:szCs w:val="28"/>
          <w:lang w:eastAsia="ru-RU"/>
        </w:rPr>
        <w:lastRenderedPageBreak/>
        <w:t>предназначенные для использования водных ресурсов и предотвращения вредного воздействия вод и жидких отходов.</w:t>
      </w:r>
    </w:p>
    <w:p w14:paraId="48FACE8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bCs/>
          <w:sz w:val="28"/>
          <w:szCs w:val="28"/>
          <w:lang w:eastAsia="ru-RU"/>
        </w:rPr>
      </w:pPr>
      <w:r w:rsidRPr="007F7F31">
        <w:rPr>
          <w:rFonts w:ascii="Times New Roman" w:eastAsia="Times New Roman" w:hAnsi="Times New Roman" w:cs="Times New Roman"/>
          <w:bCs/>
          <w:sz w:val="28"/>
          <w:szCs w:val="28"/>
          <w:lang w:eastAsia="ru-RU"/>
        </w:rPr>
        <w:t>Лесные участки для строительства и эксплуатации гидротехнических сооружений предоставляются с учетом требований Водного законодательства.</w:t>
      </w:r>
    </w:p>
    <w:p w14:paraId="58D22660"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Согласно ст.11 Водного кодекса РФ размещение и строительство гидротехнических сооружений, в том числе мелиоративных систем, возможно только на основании решений о предоставлении водных объектов в пользование.</w:t>
      </w:r>
    </w:p>
    <w:p w14:paraId="11170B18"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При использовании лесов в указанных целях разрешается вырубка деревьев, кустарников, лиан, в том числе в охранных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(ч.5 ст.21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3C113F82"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ч.8 ст.21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объекты капитального строительства, не связанные с созданием лесной инфраструктуры и являющиеся гидротехническими сооружениями, по окончании срока их эксплуатации подлежат сносу, консервации или ликвидации в соответствии с водным </w:t>
      </w:r>
      <w:hyperlink r:id="rId37" w:anchor="dst100113" w:history="1">
        <w:r w:rsidRPr="007F7F31">
          <w:rPr>
            <w:rFonts w:ascii="Times New Roman" w:eastAsia="Times New Roman" w:hAnsi="Times New Roman" w:cs="Times New Roman"/>
            <w:sz w:val="28"/>
            <w:szCs w:val="28"/>
            <w:lang w:eastAsia="ru-RU"/>
          </w:rPr>
          <w:t>законодательством</w:t>
        </w:r>
      </w:hyperlink>
      <w:r w:rsidRPr="007F7F31">
        <w:rPr>
          <w:rFonts w:ascii="Times New Roman" w:eastAsia="Times New Roman" w:hAnsi="Times New Roman" w:cs="Times New Roman"/>
          <w:sz w:val="28"/>
          <w:szCs w:val="28"/>
          <w:lang w:eastAsia="ru-RU"/>
        </w:rPr>
        <w:t xml:space="preserve"> и </w:t>
      </w:r>
      <w:hyperlink r:id="rId38" w:anchor="dst100198" w:history="1">
        <w:r w:rsidRPr="007F7F31">
          <w:rPr>
            <w:rFonts w:ascii="Times New Roman" w:eastAsia="Times New Roman" w:hAnsi="Times New Roman" w:cs="Times New Roman"/>
            <w:sz w:val="28"/>
            <w:szCs w:val="28"/>
            <w:lang w:eastAsia="ru-RU"/>
          </w:rPr>
          <w:t>законодательством</w:t>
        </w:r>
      </w:hyperlink>
      <w:r w:rsidRPr="007F7F31">
        <w:rPr>
          <w:rFonts w:ascii="Times New Roman" w:eastAsia="Times New Roman" w:hAnsi="Times New Roman" w:cs="Times New Roman"/>
          <w:sz w:val="28"/>
          <w:szCs w:val="28"/>
          <w:lang w:eastAsia="ru-RU"/>
        </w:rPr>
        <w:t xml:space="preserve"> о безопасности гидротехнических сооружений.</w:t>
      </w:r>
    </w:p>
    <w:p w14:paraId="7CBE230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Строительство искусственных водных объектов, гидротехнических сооружений на территории лесничества документами территориального планирования не предусмотрено, поэтому нормативы и параметры использования лесов не устанавливаются.</w:t>
      </w:r>
    </w:p>
    <w:p w14:paraId="2551FA31" w14:textId="77777777" w:rsidR="007F7F31" w:rsidRDefault="007F7F31" w:rsidP="007F7F31">
      <w:pPr>
        <w:widowControl w:val="0"/>
        <w:spacing w:after="24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Срок разрешенного использования лесов для строительства и эксплуатации водохранилищ, иных искусственных водных объектов, а также гидротехнических сооружений в соответствии со ст. 72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устанавливается от 1 до 49 лет.</w:t>
      </w:r>
    </w:p>
    <w:p w14:paraId="54F7E405" w14:textId="78DF53F6" w:rsidR="00BF2DBC" w:rsidRDefault="00BF2DBC" w:rsidP="007F7F31">
      <w:pPr>
        <w:widowControl w:val="0"/>
        <w:spacing w:after="240" w:line="360" w:lineRule="auto"/>
        <w:ind w:firstLine="709"/>
        <w:contextualSpacing/>
        <w:jc w:val="both"/>
        <w:rPr>
          <w:rFonts w:ascii="Times New Roman" w:eastAsia="Times New Roman" w:hAnsi="Times New Roman" w:cs="Times New Roman"/>
          <w:sz w:val="28"/>
          <w:szCs w:val="28"/>
          <w:lang w:eastAsia="ru-RU"/>
        </w:rPr>
      </w:pPr>
    </w:p>
    <w:p w14:paraId="2AA4F1B0" w14:textId="77777777" w:rsidR="008E3CBC" w:rsidRPr="007F7F31" w:rsidRDefault="008E3CBC" w:rsidP="007F7F31">
      <w:pPr>
        <w:widowControl w:val="0"/>
        <w:spacing w:after="240" w:line="360" w:lineRule="auto"/>
        <w:ind w:firstLine="709"/>
        <w:contextualSpacing/>
        <w:jc w:val="both"/>
        <w:rPr>
          <w:rFonts w:ascii="Times New Roman" w:eastAsia="Times New Roman" w:hAnsi="Times New Roman" w:cs="Times New Roman"/>
          <w:sz w:val="28"/>
          <w:szCs w:val="28"/>
          <w:lang w:eastAsia="ru-RU"/>
        </w:rPr>
      </w:pPr>
    </w:p>
    <w:p w14:paraId="44F372D3" w14:textId="77777777" w:rsidR="007F7F31" w:rsidRPr="007F7F31" w:rsidRDefault="007F7F31" w:rsidP="007F7F31">
      <w:pPr>
        <w:keepNext/>
        <w:spacing w:after="0" w:line="360" w:lineRule="auto"/>
        <w:jc w:val="center"/>
        <w:outlineLvl w:val="1"/>
        <w:rPr>
          <w:rFonts w:ascii="Times New Roman" w:eastAsia="Times New Roman" w:hAnsi="Times New Roman" w:cs="Times New Roman"/>
          <w:b/>
          <w:bCs/>
          <w:sz w:val="30"/>
          <w:szCs w:val="30"/>
          <w:lang w:eastAsia="ru-RU"/>
        </w:rPr>
      </w:pPr>
      <w:bookmarkStart w:id="77" w:name="_Toc436729390"/>
      <w:bookmarkStart w:id="78" w:name="_Toc153273244"/>
      <w:r w:rsidRPr="007F7F31">
        <w:rPr>
          <w:rFonts w:ascii="Times New Roman" w:eastAsia="Times New Roman" w:hAnsi="Times New Roman" w:cs="Times New Roman"/>
          <w:b/>
          <w:bCs/>
          <w:sz w:val="30"/>
          <w:szCs w:val="30"/>
          <w:lang w:eastAsia="ru-RU"/>
        </w:rPr>
        <w:lastRenderedPageBreak/>
        <w:t>2.14. Нормативы, параметры и сроки использования лесов для строительства реконструкции, эксплуатации линий электропередач, линий связи, дорог, трубопроводов и других линейных объектов</w:t>
      </w:r>
      <w:bookmarkEnd w:id="77"/>
      <w:bookmarkEnd w:id="78"/>
    </w:p>
    <w:p w14:paraId="4A88EEC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со ст.116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на территории лесничества не допускается строительство объектов капитального строительства, в том числе линейных.</w:t>
      </w:r>
    </w:p>
    <w:p w14:paraId="023D383D"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На территории лесничества допускается использование лесов на существующих линейных объектах, площадью 0.3 га в целях реконструкции и эксплуатации линейных объектов, с предоставлением лесных участков в пользование или установлением сервитута, публичного сервитута в соответствии со ст.9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лицам, которым эти объекты принадлежат на праве собственности, аренды или хозяйственного ведения, управления, в границах установленных охранных зон. </w:t>
      </w:r>
    </w:p>
    <w:p w14:paraId="01A33DE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При эксплуатации линейных объектов допускается использование лесов для проведения выборочных и сплошных рубок деревьев и кустарников, в том числе в охранных зонах, без предоставления лесного участка в пользование, без предоставления лесных участков, установления сервитута, публичного сервитута (ст.45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6E89795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Использование лесных участков в целях строительства, реконструкции, эксплуатации линейных объектов осуществляется в соответствии с приказом Минприроды России от 10.07.2020 № 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p>
    <w:p w14:paraId="2AFFF91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целях использования линейных объектов, обеспечения их безаварийного функционирования и эксплуатации, в целях обеспечения </w:t>
      </w:r>
      <w:r w:rsidRPr="007F7F31">
        <w:rPr>
          <w:rFonts w:ascii="Times New Roman" w:eastAsia="Times New Roman" w:hAnsi="Times New Roman" w:cs="Times New Roman"/>
          <w:sz w:val="28"/>
          <w:szCs w:val="28"/>
          <w:lang w:eastAsia="ru-RU"/>
        </w:rPr>
        <w:lastRenderedPageBreak/>
        <w:t>безопасности граждан и создания необходимых условий для эксплуатации линейных объектов, в том числе 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14:paraId="3903473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а) прокладка и содержание в безлесном состоянии просек вдоль и по периметру линейных объектов.</w:t>
      </w:r>
    </w:p>
    <w:p w14:paraId="4DCFBF6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w:t>
      </w:r>
      <w:hyperlink r:id="rId39" w:anchor="7E00KC" w:history="1">
        <w:r w:rsidRPr="007F7F31">
          <w:rPr>
            <w:rFonts w:ascii="Times New Roman" w:eastAsia="Times New Roman" w:hAnsi="Times New Roman" w:cs="Times New Roman"/>
            <w:sz w:val="28"/>
            <w:szCs w:val="28"/>
            <w:lang w:eastAsia="ru-RU"/>
          </w:rPr>
          <w:t>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hyperlink>
      <w:r w:rsidRPr="007F7F31">
        <w:rPr>
          <w:rFonts w:ascii="Times New Roman" w:eastAsia="Times New Roman" w:hAnsi="Times New Roman" w:cs="Times New Roman"/>
          <w:sz w:val="28"/>
          <w:szCs w:val="28"/>
          <w:lang w:eastAsia="ru-RU"/>
        </w:rPr>
        <w:t>, утвержденным </w:t>
      </w:r>
      <w:hyperlink r:id="rId40" w:anchor="64U0IK" w:history="1">
        <w:r w:rsidRPr="007F7F31">
          <w:rPr>
            <w:rFonts w:ascii="Times New Roman" w:eastAsia="Times New Roman" w:hAnsi="Times New Roman" w:cs="Times New Roman"/>
            <w:sz w:val="28"/>
            <w:szCs w:val="28"/>
            <w:lang w:eastAsia="ru-RU"/>
          </w:rPr>
          <w:t>постановлением Правительства Российской Федерации от 24 февраля 2009 г. N 160</w:t>
        </w:r>
      </w:hyperlink>
      <w:r w:rsidRPr="007F7F31">
        <w:rPr>
          <w:rFonts w:ascii="Times New Roman" w:eastAsia="Times New Roman" w:hAnsi="Times New Roman" w:cs="Times New Roman"/>
          <w:sz w:val="28"/>
          <w:szCs w:val="28"/>
          <w:lang w:eastAsia="ru-RU"/>
        </w:rPr>
        <w:t> ;</w:t>
      </w:r>
    </w:p>
    <w:p w14:paraId="35EDC12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 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вертикальной проекции линейного объекта, увеличенное на 2 метра;</w:t>
      </w:r>
    </w:p>
    <w:p w14:paraId="7D17077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вырубка сильноослабленных, усыхающих, сухостойных, ветровальных и буреломных деревьев, угрожающих падением на линейные объекты.</w:t>
      </w:r>
    </w:p>
    <w:p w14:paraId="778689C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этих целях осуществляется использование лесов для проведения выборочных рубок и сплошных рубок деревьев, кустарников, лиан без предоставления лесных участков, установления сервитута, публичного сервитута</w:t>
      </w:r>
    </w:p>
    <w:p w14:paraId="7F610CA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Для проведения выборочных рубок и сплошных рубок деревьев, кустарников, лиан граждане, юридические лица, использующие леса для строительства, реконструкции, эксплуатации линейных объектов, направляют </w:t>
      </w:r>
      <w:r w:rsidRPr="007F7F31">
        <w:rPr>
          <w:rFonts w:ascii="Times New Roman" w:eastAsia="Times New Roman" w:hAnsi="Times New Roman" w:cs="Times New Roman"/>
          <w:sz w:val="28"/>
          <w:szCs w:val="28"/>
          <w:lang w:eastAsia="ru-RU"/>
        </w:rPr>
        <w:lastRenderedPageBreak/>
        <w:t>в орган государственной власти, орган местного самоуправления в пределах их полномочий, определенных в соответствии со </w:t>
      </w:r>
      <w:hyperlink r:id="rId41" w:anchor="8RA0MB" w:history="1">
        <w:r w:rsidRPr="007F7F31">
          <w:rPr>
            <w:rFonts w:ascii="Times New Roman" w:eastAsia="Times New Roman" w:hAnsi="Times New Roman" w:cs="Times New Roman"/>
            <w:sz w:val="28"/>
            <w:szCs w:val="28"/>
            <w:lang w:eastAsia="ru-RU"/>
          </w:rPr>
          <w:t>статьями 81</w:t>
        </w:r>
      </w:hyperlink>
      <w:r w:rsidRPr="007F7F31">
        <w:rPr>
          <w:rFonts w:ascii="Times New Roman" w:eastAsia="Times New Roman" w:hAnsi="Times New Roman" w:cs="Times New Roman"/>
          <w:sz w:val="28"/>
          <w:szCs w:val="28"/>
          <w:lang w:eastAsia="ru-RU"/>
        </w:rPr>
        <w:t>-</w:t>
      </w:r>
      <w:hyperlink r:id="rId42" w:anchor="A7C0NC" w:history="1">
        <w:r w:rsidRPr="007F7F31">
          <w:rPr>
            <w:rFonts w:ascii="Times New Roman" w:eastAsia="Times New Roman" w:hAnsi="Times New Roman" w:cs="Times New Roman"/>
            <w:sz w:val="28"/>
            <w:szCs w:val="28"/>
            <w:lang w:eastAsia="ru-RU"/>
          </w:rPr>
          <w:t>84 Лесного кодекса</w:t>
        </w:r>
      </w:hyperlink>
      <w:r w:rsidRPr="007F7F31">
        <w:rPr>
          <w:rFonts w:ascii="Times New Roman" w:eastAsia="Times New Roman" w:hAnsi="Times New Roman" w:cs="Times New Roman"/>
          <w:sz w:val="28"/>
          <w:szCs w:val="28"/>
          <w:lang w:eastAsia="ru-RU"/>
        </w:rPr>
        <w:t>  (далее - уполномоченный орган), не позднее 15 дней до завершения рубки, а при проведении рубок в целях предотвращения аварий или проведения аварийно-спасательных работ - не позднее чем через 2 рабочих дня с момента начала рубок, следующую информацию:</w:t>
      </w:r>
    </w:p>
    <w:p w14:paraId="49306A9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а) наименование юридического лица, фамилия, имя и отчество (при наличии) гражданина;</w:t>
      </w:r>
    </w:p>
    <w:p w14:paraId="61770F8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 объем и породный состав вырубаемой древесины;</w:t>
      </w:r>
    </w:p>
    <w:p w14:paraId="2F9BAFF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сведения о местонахождении лесного участка в соответствии с материалами лесоустройства (лесничество, участковое лесничество, выдел, квартал) (для объектов электросетевого хозяйства также указывается диспетчерское наименование объекта электросетевого хозяйства и проектный номинальный класс напряжения);</w:t>
      </w:r>
    </w:p>
    <w:p w14:paraId="02BA959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г) срок завершения рубки лесных насаждений.</w:t>
      </w:r>
    </w:p>
    <w:p w14:paraId="4B0962D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Требование о направлении заявителем иной информации, помимо указанной в настоящем пункте, а также отказ в получении направляемой информации, ее регистрации не допускаются.</w:t>
      </w:r>
    </w:p>
    <w:p w14:paraId="42210F7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Право собственности на древесину, полученную при проведении работ по реконструкции, эксплуатации линейных объектов на территории лесничества, принадлежит муниципальному образованию, если данный участок одновременно не передавался в пользование для заготовки древесины в соответствии с ч.2 ст.25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095C59A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Земли, которые использовались для строительства, реконструкции и (или) эксплуатации линейных объектов подлежат рекультивации (ч.6 ст.21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36E7047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Параметры земельных участков, предназначенных для строительства, реконструкции и эксплуатации линейных объектов, в том числе охранных зон, устанавливаются проектной документацией.</w:t>
      </w:r>
    </w:p>
    <w:p w14:paraId="57A37C6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Правовой режим использования предоставленных для реконструкции и </w:t>
      </w:r>
      <w:r w:rsidRPr="007F7F31">
        <w:rPr>
          <w:rFonts w:ascii="Times New Roman" w:eastAsia="Times New Roman" w:hAnsi="Times New Roman" w:cs="Times New Roman"/>
          <w:sz w:val="28"/>
          <w:szCs w:val="28"/>
          <w:lang w:eastAsia="ru-RU"/>
        </w:rPr>
        <w:lastRenderedPageBreak/>
        <w:t>эксплуатации земельных участков, в том числе охранных зон, регламентируется Земельным кодексом Российской Федерации, Федеральным законом от 07 июля 2003 года № 126-ФЗ «О связи», Федеральным законом от 26 марта 2003 года № 35-ФЗ «Об электроэнергетике», Федеральным законом от 31 марта 1999 года № 69-ФЗ «О газоснабжении в Российской Федерации» и соответствующими правилами и нормативными актами, принятыми во исполнение этих законов.</w:t>
      </w:r>
    </w:p>
    <w:p w14:paraId="35E7A10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использовании лесов в целях строительства, реконструкции и эксплуатации линейных объектов исключаются случаи:</w:t>
      </w:r>
    </w:p>
    <w:p w14:paraId="121A6DA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повреждения лесных насаждений, растительного покрова и почв за пределами предоставленного лесного участка;</w:t>
      </w:r>
    </w:p>
    <w:p w14:paraId="1AEE6CA7" w14:textId="77777777" w:rsidR="007F7F31" w:rsidRPr="007F7F31" w:rsidRDefault="007F7F31" w:rsidP="007F7F31">
      <w:pPr>
        <w:widowControl w:val="0"/>
        <w:numPr>
          <w:ilvl w:val="0"/>
          <w:numId w:val="5"/>
        </w:numPr>
        <w:shd w:val="clear" w:color="auto" w:fill="FFFFFF"/>
        <w:tabs>
          <w:tab w:val="left" w:pos="993"/>
        </w:tabs>
        <w:autoSpaceDE w:val="0"/>
        <w:autoSpaceDN w:val="0"/>
        <w:adjustRightInd w:val="0"/>
        <w:spacing w:after="0" w:line="360" w:lineRule="auto"/>
        <w:ind w:firstLine="698"/>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захламления прилегающих территорий за пределами предоставленного лесного участка строительным и бытовым мусором, отходами древесины, иными видами отходов;</w:t>
      </w:r>
    </w:p>
    <w:p w14:paraId="47CAFE3C" w14:textId="77777777" w:rsidR="007F7F31" w:rsidRPr="007F7F31" w:rsidRDefault="007F7F31" w:rsidP="007F7F31">
      <w:pPr>
        <w:widowControl w:val="0"/>
        <w:numPr>
          <w:ilvl w:val="0"/>
          <w:numId w:val="5"/>
        </w:numPr>
        <w:shd w:val="clear" w:color="auto" w:fill="FFFFFF"/>
        <w:tabs>
          <w:tab w:val="left" w:pos="993"/>
        </w:tabs>
        <w:autoSpaceDE w:val="0"/>
        <w:autoSpaceDN w:val="0"/>
        <w:adjustRightInd w:val="0"/>
        <w:spacing w:after="0" w:line="360" w:lineRule="auto"/>
        <w:ind w:firstLine="698"/>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загрязнения территории предоставленного лесного участка и территории за его пределами химическими и радиоактивными веществами;</w:t>
      </w:r>
    </w:p>
    <w:p w14:paraId="51882D25" w14:textId="77777777" w:rsidR="007F7F31" w:rsidRPr="007F7F31" w:rsidRDefault="007F7F31" w:rsidP="007F7F31">
      <w:pPr>
        <w:widowControl w:val="0"/>
        <w:numPr>
          <w:ilvl w:val="0"/>
          <w:numId w:val="5"/>
        </w:numPr>
        <w:shd w:val="clear" w:color="auto" w:fill="FFFFFF"/>
        <w:tabs>
          <w:tab w:val="left" w:pos="993"/>
        </w:tabs>
        <w:autoSpaceDE w:val="0"/>
        <w:autoSpaceDN w:val="0"/>
        <w:adjustRightInd w:val="0"/>
        <w:spacing w:after="0" w:line="360" w:lineRule="auto"/>
        <w:ind w:firstLine="698"/>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проезда транспортных средств и иных механизмов по произвольным, неустановленным маршрутам за пределами предоставленного лесного участка.</w:t>
      </w:r>
    </w:p>
    <w:p w14:paraId="7038CD1D"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Лица, осуществляющие использование лесов в целях строительства, реконструкции и эксплуатации линейных объектов, обеспечивают:</w:t>
      </w:r>
    </w:p>
    <w:p w14:paraId="4E21C839" w14:textId="77777777" w:rsidR="007F7F31" w:rsidRPr="007F7F31" w:rsidRDefault="007F7F31" w:rsidP="007F7F31">
      <w:pPr>
        <w:widowControl w:val="0"/>
        <w:numPr>
          <w:ilvl w:val="0"/>
          <w:numId w:val="6"/>
        </w:numPr>
        <w:shd w:val="clear" w:color="auto" w:fill="FFFFFF"/>
        <w:tabs>
          <w:tab w:val="left" w:pos="993"/>
        </w:tabs>
        <w:autoSpaceDE w:val="0"/>
        <w:autoSpaceDN w:val="0"/>
        <w:adjustRightInd w:val="0"/>
        <w:spacing w:after="0" w:line="360" w:lineRule="auto"/>
        <w:ind w:firstLine="698"/>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14:paraId="010B01C3" w14:textId="77777777" w:rsidR="007F7F31" w:rsidRPr="007F7F31" w:rsidRDefault="007F7F31" w:rsidP="007F7F31">
      <w:pPr>
        <w:widowControl w:val="0"/>
        <w:numPr>
          <w:ilvl w:val="0"/>
          <w:numId w:val="6"/>
        </w:numPr>
        <w:shd w:val="clear" w:color="auto" w:fill="FFFFFF"/>
        <w:tabs>
          <w:tab w:val="left" w:pos="993"/>
        </w:tabs>
        <w:autoSpaceDE w:val="0"/>
        <w:autoSpaceDN w:val="0"/>
        <w:adjustRightInd w:val="0"/>
        <w:spacing w:after="0" w:line="360" w:lineRule="auto"/>
        <w:ind w:firstLine="698"/>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восстановление нарушенных производственной деятельностью дорог, осушительных канав, дренажных систем, шлюзов, мостов, других гидромелиоративных сооружений, </w:t>
      </w:r>
      <w:r w:rsidRPr="007F7F31">
        <w:rPr>
          <w:rFonts w:ascii="Times New Roman" w:eastAsia="Times New Roman" w:hAnsi="Times New Roman" w:cs="Times New Roman"/>
          <w:sz w:val="28"/>
          <w:szCs w:val="28"/>
          <w:lang w:eastAsia="ru-RU"/>
        </w:rPr>
        <w:lastRenderedPageBreak/>
        <w:t>квартальных столбов, квартальных просек;</w:t>
      </w:r>
    </w:p>
    <w:p w14:paraId="1E4F3B28" w14:textId="77777777" w:rsidR="007F7F31" w:rsidRPr="007F7F31" w:rsidRDefault="007F7F31" w:rsidP="007F7F31">
      <w:pPr>
        <w:widowControl w:val="0"/>
        <w:numPr>
          <w:ilvl w:val="0"/>
          <w:numId w:val="6"/>
        </w:numPr>
        <w:shd w:val="clear" w:color="auto" w:fill="FFFFFF"/>
        <w:tabs>
          <w:tab w:val="left" w:pos="993"/>
        </w:tabs>
        <w:autoSpaceDE w:val="0"/>
        <w:autoSpaceDN w:val="0"/>
        <w:adjustRightInd w:val="0"/>
        <w:spacing w:after="0" w:line="360" w:lineRule="auto"/>
        <w:ind w:firstLine="698"/>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принятие необходимых мер по устранению аварийных ситуаций и лесных пожаров, а также ликвидации их последствий, возникших по вине указанных лиц.</w:t>
      </w:r>
    </w:p>
    <w:p w14:paraId="609D328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Сроки разрешенного использования лесов для реконструкции, эксплуатации линий электропередач, линий связи, дорог, трубопроводов и других линейных объектов в соответствии со ст. 72 ЛК РФ устанавливаются на срок до 49 лет и определяются в соответствии со сроками действия, указанными в документах:</w:t>
      </w:r>
    </w:p>
    <w:p w14:paraId="09A8C8A4"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 утвержденной проектной документации на строительство, реконструкцию объектов;</w:t>
      </w:r>
    </w:p>
    <w:p w14:paraId="2B25F7F9"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Проектная документация в обязательном порядке должна содержать разделы или проекты по охране окружающей среды и рекультивации нарушенных земель.</w:t>
      </w:r>
    </w:p>
    <w:p w14:paraId="6AA6CE5E"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1C47CDDC" w14:textId="77777777" w:rsidR="007F7F31" w:rsidRPr="007F7F31" w:rsidRDefault="007F7F31" w:rsidP="007F7F31">
      <w:pPr>
        <w:keepNext/>
        <w:spacing w:before="240" w:after="0" w:line="360" w:lineRule="auto"/>
        <w:jc w:val="center"/>
        <w:outlineLvl w:val="1"/>
        <w:rPr>
          <w:rFonts w:ascii="Times New Roman" w:eastAsia="Calibri" w:hAnsi="Times New Roman" w:cs="Times New Roman"/>
          <w:b/>
          <w:bCs/>
          <w:sz w:val="30"/>
          <w:szCs w:val="30"/>
        </w:rPr>
      </w:pPr>
      <w:bookmarkStart w:id="79" w:name="_Toc153273245"/>
      <w:r w:rsidRPr="007F7F31">
        <w:rPr>
          <w:rFonts w:ascii="Times New Roman" w:eastAsia="Calibri" w:hAnsi="Times New Roman" w:cs="Times New Roman"/>
          <w:b/>
          <w:bCs/>
          <w:sz w:val="30"/>
          <w:szCs w:val="30"/>
        </w:rPr>
        <w:t>2.15. Нормативы, параметры и сроки использования лесов для переработки древесины и иных лесных ресурсов</w:t>
      </w:r>
      <w:bookmarkEnd w:id="79"/>
    </w:p>
    <w:p w14:paraId="09B11F02"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В соответствии с ч.2 ст.14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xml:space="preserve"> создание и эксплуатация лесоперерабатывающей инфраструктуры запрещается в защитных лесах, соответственно и в городских лесах.</w:t>
      </w:r>
      <w:r w:rsidRPr="007F7F31">
        <w:rPr>
          <w:rFonts w:ascii="Times New Roman" w:eastAsia="Calibri" w:hAnsi="Times New Roman" w:cs="Times New Roman"/>
          <w:sz w:val="24"/>
          <w:szCs w:val="24"/>
        </w:rPr>
        <w:t xml:space="preserve"> </w:t>
      </w:r>
      <w:r w:rsidRPr="007F7F31">
        <w:rPr>
          <w:rFonts w:ascii="Times New Roman" w:eastAsia="TimesNewRomanPSMT" w:hAnsi="Times New Roman" w:cs="Times New Roman"/>
          <w:sz w:val="28"/>
          <w:szCs w:val="28"/>
        </w:rPr>
        <w:t>Следовательно, нормативы, параметры и сроки использования лесов для переработки древесины и иных лесных ресурсов на территории лесничества не планируются.</w:t>
      </w:r>
    </w:p>
    <w:p w14:paraId="6AFF3809"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5C15A6D5" w14:textId="77777777" w:rsidR="007F7F31" w:rsidRPr="007F7F31" w:rsidRDefault="007F7F31" w:rsidP="007F7F31">
      <w:pPr>
        <w:keepNext/>
        <w:spacing w:before="240" w:after="0" w:line="360" w:lineRule="auto"/>
        <w:jc w:val="center"/>
        <w:outlineLvl w:val="1"/>
        <w:rPr>
          <w:rFonts w:ascii="Times New Roman" w:eastAsia="Times New Roman" w:hAnsi="Times New Roman" w:cs="Times New Roman"/>
          <w:b/>
          <w:bCs/>
          <w:sz w:val="30"/>
          <w:szCs w:val="30"/>
          <w:lang w:eastAsia="ru-RU"/>
        </w:rPr>
      </w:pPr>
      <w:bookmarkStart w:id="80" w:name="_Toc436729391"/>
      <w:bookmarkStart w:id="81" w:name="_Toc153273246"/>
      <w:r w:rsidRPr="007F7F31">
        <w:rPr>
          <w:rFonts w:ascii="Times New Roman" w:eastAsia="Times New Roman" w:hAnsi="Times New Roman" w:cs="Times New Roman"/>
          <w:b/>
          <w:bCs/>
          <w:sz w:val="30"/>
          <w:szCs w:val="30"/>
          <w:lang w:eastAsia="ru-RU"/>
        </w:rPr>
        <w:t>2.16. Нормативы, параметры и сроки использования лесов для осуществления религиозной деятельности</w:t>
      </w:r>
      <w:bookmarkEnd w:id="80"/>
      <w:bookmarkEnd w:id="81"/>
    </w:p>
    <w:p w14:paraId="45AE131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со ст.47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леса могут использоваться религиозными организациями для осуществления религиозной деятельности в соответствии с Федеральным </w:t>
      </w:r>
      <w:hyperlink r:id="rId43" w:history="1">
        <w:r w:rsidRPr="007F7F31">
          <w:rPr>
            <w:rFonts w:ascii="Times New Roman" w:eastAsia="Times New Roman" w:hAnsi="Times New Roman" w:cs="Times New Roman"/>
            <w:sz w:val="28"/>
            <w:szCs w:val="28"/>
            <w:lang w:eastAsia="ru-RU"/>
          </w:rPr>
          <w:t>законом</w:t>
        </w:r>
      </w:hyperlink>
      <w:r w:rsidRPr="007F7F31">
        <w:rPr>
          <w:rFonts w:ascii="Times New Roman" w:eastAsia="Times New Roman" w:hAnsi="Times New Roman" w:cs="Times New Roman"/>
          <w:sz w:val="28"/>
          <w:szCs w:val="28"/>
          <w:lang w:eastAsia="ru-RU"/>
        </w:rPr>
        <w:t xml:space="preserve"> от 26 сентября 1997 года N 125-ФЗ "О свободе </w:t>
      </w:r>
      <w:r w:rsidRPr="007F7F31">
        <w:rPr>
          <w:rFonts w:ascii="Times New Roman" w:eastAsia="Times New Roman" w:hAnsi="Times New Roman" w:cs="Times New Roman"/>
          <w:sz w:val="28"/>
          <w:szCs w:val="28"/>
          <w:lang w:eastAsia="ru-RU"/>
        </w:rPr>
        <w:lastRenderedPageBreak/>
        <w:t>совести и о религиозных объединениях"</w:t>
      </w:r>
    </w:p>
    <w:p w14:paraId="421E5D4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i/>
          <w:sz w:val="28"/>
          <w:szCs w:val="28"/>
          <w:lang w:eastAsia="ru-RU"/>
        </w:rPr>
      </w:pPr>
      <w:r w:rsidRPr="007F7F31">
        <w:rPr>
          <w:rFonts w:ascii="Times New Roman" w:eastAsia="Times New Roman" w:hAnsi="Times New Roman" w:cs="Times New Roman"/>
          <w:sz w:val="28"/>
          <w:szCs w:val="28"/>
          <w:lang w:eastAsia="ru-RU"/>
        </w:rPr>
        <w:t>Лесные участки для осуществления религиозной деятельности предоставляются на праве безвозмездного пользования религиозным организациям, признанным таковыми в соответствии со ст.8 Федерального закона от 26.09.1997 № 125-ФЗ «О свободе совести и о религиозных объединениях», и зарегистрированными в качестве юридического лица.</w:t>
      </w:r>
    </w:p>
    <w:p w14:paraId="21ED281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Религиозным объединениям, не имеющим статуса юридического лица, а также религиозным группам и их участникам, предоставление лесов для использования в религиозных целях не допускается.</w:t>
      </w:r>
    </w:p>
    <w:p w14:paraId="2226BB4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Использование лесов для осуществления религиозной деятельности допускается на всей территории лесничества, за исключением участков в границах ООПТ.</w:t>
      </w:r>
    </w:p>
    <w:p w14:paraId="42EBD8A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На лесных участках, предоставленных для осуществления религиозной деятельности, допускается возведение строений, сооружений религиозного и благотворительного назначения, не относящихся к объектам капитального строительства:</w:t>
      </w:r>
    </w:p>
    <w:p w14:paraId="6CE45A0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строение, сооружение религиозного и (или) благотворительного назначения;</w:t>
      </w:r>
    </w:p>
    <w:p w14:paraId="0F5EE86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форма малая архитектурная религиозного и (или) благотворительного назначения;</w:t>
      </w:r>
    </w:p>
    <w:p w14:paraId="4706AF3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элемент благоустройства лесного участка (пешеходная дорожка, скамейка, урна, наземная туалетная кабина).</w:t>
      </w:r>
    </w:p>
    <w:p w14:paraId="667D2EE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Для возведения некапитальных строений, сооружений, не связанных с созданием лесной инфраструктуры, не допускаются сплошные рубки лесных насаждений (п.2 ст. 21.1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6B7DC7F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Сроки использования лесов для осуществления религиозной деятельности регламентом не определяется и устанавливается в соответствии с документами на право пользования лесным участком.</w:t>
      </w:r>
    </w:p>
    <w:p w14:paraId="536CF2F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15B2F72F" w14:textId="77777777" w:rsidR="007F7F31" w:rsidRPr="007F7F31" w:rsidRDefault="007F7F31" w:rsidP="007F7F31">
      <w:pPr>
        <w:keepNext/>
        <w:spacing w:before="240" w:after="0" w:line="360" w:lineRule="auto"/>
        <w:jc w:val="center"/>
        <w:outlineLvl w:val="1"/>
        <w:rPr>
          <w:rFonts w:ascii="Times New Roman" w:eastAsia="Times New Roman" w:hAnsi="Times New Roman" w:cs="Times New Roman"/>
          <w:b/>
          <w:bCs/>
          <w:sz w:val="28"/>
          <w:szCs w:val="20"/>
          <w:lang w:eastAsia="ru-RU"/>
        </w:rPr>
      </w:pPr>
      <w:bookmarkStart w:id="82" w:name="_Toc153273247"/>
      <w:r w:rsidRPr="007F7F31">
        <w:rPr>
          <w:rFonts w:ascii="Times New Roman" w:eastAsia="Times New Roman" w:hAnsi="Times New Roman" w:cs="Times New Roman"/>
          <w:b/>
          <w:bCs/>
          <w:sz w:val="28"/>
          <w:szCs w:val="20"/>
          <w:lang w:eastAsia="ru-RU"/>
        </w:rPr>
        <w:lastRenderedPageBreak/>
        <w:t>2</w:t>
      </w:r>
      <w:r w:rsidRPr="007F7F31">
        <w:rPr>
          <w:rFonts w:ascii="Times New Roman" w:eastAsia="Times New Roman" w:hAnsi="Times New Roman" w:cs="Times New Roman"/>
          <w:b/>
          <w:bCs/>
          <w:sz w:val="30"/>
          <w:szCs w:val="30"/>
          <w:lang w:eastAsia="ru-RU"/>
        </w:rPr>
        <w:t>.17. Нормативы, параметры и сроки использования лесов для изыскательской деятельности</w:t>
      </w:r>
      <w:bookmarkEnd w:id="82"/>
      <w:r w:rsidRPr="007F7F31">
        <w:rPr>
          <w:rFonts w:ascii="Times New Roman" w:eastAsia="Times New Roman" w:hAnsi="Times New Roman" w:cs="Times New Roman"/>
          <w:b/>
          <w:bCs/>
          <w:sz w:val="28"/>
          <w:szCs w:val="20"/>
          <w:lang w:eastAsia="ru-RU"/>
        </w:rPr>
        <w:t xml:space="preserve"> </w:t>
      </w:r>
    </w:p>
    <w:p w14:paraId="0DC171B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соответствии со ст. 10.1 Федерального закона от 4 декабря 2006 г. N 201-ФЗ "О введении в действие Лесного кодекса Российской Федерации" лесной участок, в том числе расположенный в резервных лесах, может быть предоставлен в аренду для выполнения изыскательских работ без проведения аукциона на срок не более чем один год в соответствии с Лесным </w:t>
      </w:r>
      <w:hyperlink r:id="rId44" w:history="1">
        <w:r w:rsidRPr="007F7F31">
          <w:rPr>
            <w:rFonts w:ascii="Times New Roman" w:eastAsia="Times New Roman" w:hAnsi="Times New Roman" w:cs="Times New Roman"/>
            <w:sz w:val="28"/>
            <w:szCs w:val="28"/>
            <w:lang w:eastAsia="ru-RU"/>
          </w:rPr>
          <w:t>кодексом</w:t>
        </w:r>
      </w:hyperlink>
      <w:r w:rsidRPr="007F7F31">
        <w:rPr>
          <w:rFonts w:ascii="Times New Roman" w:eastAsia="Times New Roman" w:hAnsi="Times New Roman" w:cs="Times New Roman"/>
          <w:sz w:val="28"/>
          <w:szCs w:val="28"/>
          <w:lang w:eastAsia="ru-RU"/>
        </w:rPr>
        <w:t> Российской Федерации и Земельным </w:t>
      </w:r>
      <w:hyperlink r:id="rId45" w:anchor="dst384" w:history="1">
        <w:r w:rsidRPr="007F7F31">
          <w:rPr>
            <w:rFonts w:ascii="Times New Roman" w:eastAsia="Times New Roman" w:hAnsi="Times New Roman" w:cs="Times New Roman"/>
            <w:sz w:val="28"/>
            <w:szCs w:val="28"/>
            <w:lang w:eastAsia="ru-RU"/>
          </w:rPr>
          <w:t>кодексом</w:t>
        </w:r>
      </w:hyperlink>
      <w:r w:rsidRPr="007F7F31">
        <w:rPr>
          <w:rFonts w:ascii="Times New Roman" w:eastAsia="Times New Roman" w:hAnsi="Times New Roman" w:cs="Times New Roman"/>
          <w:sz w:val="28"/>
          <w:szCs w:val="28"/>
          <w:lang w:eastAsia="ru-RU"/>
        </w:rPr>
        <w:t> Российской Федерации в </w:t>
      </w:r>
      <w:hyperlink r:id="rId46" w:anchor="dst100008" w:history="1">
        <w:r w:rsidRPr="007F7F31">
          <w:rPr>
            <w:rFonts w:ascii="Times New Roman" w:eastAsia="Times New Roman" w:hAnsi="Times New Roman" w:cs="Times New Roman"/>
            <w:sz w:val="28"/>
            <w:szCs w:val="28"/>
            <w:lang w:eastAsia="ru-RU"/>
          </w:rPr>
          <w:t>порядке</w:t>
        </w:r>
      </w:hyperlink>
      <w:r w:rsidRPr="007F7F31">
        <w:rPr>
          <w:rFonts w:ascii="Times New Roman" w:eastAsia="Times New Roman" w:hAnsi="Times New Roman" w:cs="Times New Roman"/>
          <w:sz w:val="28"/>
          <w:szCs w:val="28"/>
          <w:lang w:eastAsia="ru-RU"/>
        </w:rPr>
        <w:t>, установленном постановлением Правительства Российской Федерации от 24.02.2009 N 161 (ред. от 12.10.2015) "Об утверждении Положения о предоставлении в аренду без проведения аукциона лесного участка, в том числе расположенного в резервных лесах, для выполнения изыскательских работ"</w:t>
      </w:r>
    </w:p>
    <w:p w14:paraId="5133157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Объектом аренды для выполнения изыскательских работ после 1 января 2015 г. может быть только лесной участок, прошедший государственный кадастровый учет.</w:t>
      </w:r>
    </w:p>
    <w:p w14:paraId="2FCBA71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Предоставление лесных участков для выполнения изыскательских работ допускается в случае если осуществление заявленного вида использования лесов на данном участке не запрещено в соответствии с законодательством.</w:t>
      </w:r>
    </w:p>
    <w:p w14:paraId="32D4DE1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Изыскательская деятельность, за исключением территории ООПТ, допускается на всей территории лесничества в целях и строительства объектов лесной инфраструктуры, строительства гидротехнических сооружений и реконструкции, эксплуатации линейных объектов.  </w:t>
      </w:r>
    </w:p>
    <w:p w14:paraId="2B57F011" w14:textId="77777777" w:rsidR="00BF2DBC" w:rsidRDefault="00BF2DB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7A1975D" w14:textId="77777777" w:rsidR="007F7F31" w:rsidRPr="007F7F31" w:rsidRDefault="007F7F31" w:rsidP="007F7F31">
      <w:pPr>
        <w:keepNext/>
        <w:spacing w:before="240" w:after="0" w:line="360" w:lineRule="auto"/>
        <w:jc w:val="center"/>
        <w:outlineLvl w:val="1"/>
        <w:rPr>
          <w:rFonts w:ascii="Times New Roman" w:eastAsia="Times New Roman" w:hAnsi="Times New Roman" w:cs="Times New Roman"/>
          <w:b/>
          <w:bCs/>
          <w:sz w:val="30"/>
          <w:szCs w:val="30"/>
          <w:lang w:eastAsia="ru-RU"/>
        </w:rPr>
      </w:pPr>
      <w:bookmarkStart w:id="83" w:name="_Toc436729392"/>
      <w:bookmarkStart w:id="84" w:name="_Toc153273248"/>
      <w:r w:rsidRPr="007F7F31">
        <w:rPr>
          <w:rFonts w:ascii="Times New Roman" w:eastAsia="Times New Roman" w:hAnsi="Times New Roman" w:cs="Times New Roman"/>
          <w:b/>
          <w:bCs/>
          <w:sz w:val="30"/>
          <w:szCs w:val="30"/>
          <w:lang w:eastAsia="ru-RU"/>
        </w:rPr>
        <w:lastRenderedPageBreak/>
        <w:t>2.18. Требования к охране, защите и воспроизводству лесов</w:t>
      </w:r>
      <w:bookmarkEnd w:id="83"/>
      <w:r w:rsidRPr="007F7F31">
        <w:rPr>
          <w:rFonts w:ascii="Times New Roman" w:eastAsia="Times New Roman" w:hAnsi="Times New Roman" w:cs="Times New Roman"/>
          <w:b/>
          <w:bCs/>
          <w:sz w:val="30"/>
          <w:szCs w:val="30"/>
          <w:lang w:eastAsia="ru-RU"/>
        </w:rPr>
        <w:t xml:space="preserve"> (сохранению лесов)</w:t>
      </w:r>
      <w:bookmarkEnd w:id="84"/>
    </w:p>
    <w:p w14:paraId="3D38A6CC" w14:textId="77777777" w:rsidR="007F7F31" w:rsidRPr="007F7F31" w:rsidRDefault="007F7F31" w:rsidP="007F7F31">
      <w:pPr>
        <w:widowControl w:val="0"/>
        <w:tabs>
          <w:tab w:val="left" w:pos="75"/>
          <w:tab w:val="left" w:pos="581"/>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Использование, охрана, защита, воспроизводство лесов, расположенных на землях населенных пунктов, осуществляются в соответствии с </w:t>
      </w:r>
      <w:hyperlink r:id="rId47" w:anchor="64U0IK" w:history="1">
        <w:r w:rsidRPr="007F7F31">
          <w:rPr>
            <w:rFonts w:ascii="Times New Roman" w:eastAsia="Times New Roman" w:hAnsi="Times New Roman" w:cs="Times New Roman"/>
            <w:sz w:val="28"/>
            <w:szCs w:val="28"/>
            <w:lang w:eastAsia="ru-RU"/>
          </w:rPr>
          <w:t>Лесным кодексом Российской Федерации</w:t>
        </w:r>
      </w:hyperlink>
      <w:r w:rsidRPr="007F7F31">
        <w:rPr>
          <w:rFonts w:ascii="Times New Roman" w:eastAsia="Times New Roman" w:hAnsi="Times New Roman" w:cs="Times New Roman"/>
          <w:sz w:val="28"/>
          <w:szCs w:val="28"/>
          <w:lang w:eastAsia="ru-RU"/>
        </w:rPr>
        <w:t xml:space="preserve"> и другими федеральными законами. </w:t>
      </w:r>
    </w:p>
    <w:p w14:paraId="4163BC0C" w14:textId="77777777" w:rsidR="007F7F31" w:rsidRPr="007F7F31" w:rsidRDefault="007F7F31" w:rsidP="007F7F31">
      <w:pPr>
        <w:widowControl w:val="0"/>
        <w:tabs>
          <w:tab w:val="left" w:pos="75"/>
          <w:tab w:val="left" w:pos="581"/>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Особенности использования, охраны, защиты, воспроизводства лесов, расположенных на землях населенных пунктов устанавливаются в соответствии с приказом Минприроды России от 05.08.2020 № 564 «Об утверждении </w:t>
      </w:r>
      <w:hyperlink r:id="rId48" w:anchor="6540IN" w:history="1">
        <w:r w:rsidRPr="007F7F31">
          <w:rPr>
            <w:rFonts w:ascii="Times New Roman" w:eastAsia="Times New Roman" w:hAnsi="Times New Roman" w:cs="Times New Roman"/>
            <w:sz w:val="28"/>
            <w:szCs w:val="28"/>
            <w:lang w:eastAsia="ru-RU"/>
          </w:rPr>
          <w:t>Особенностей использования, охраны, защиты, воспроизводства лесов, расположенных на землях населенных пунктов</w:t>
        </w:r>
      </w:hyperlink>
      <w:r w:rsidRPr="007F7F31">
        <w:rPr>
          <w:rFonts w:ascii="Times New Roman" w:eastAsia="Times New Roman" w:hAnsi="Times New Roman" w:cs="Times New Roman"/>
          <w:sz w:val="28"/>
          <w:szCs w:val="28"/>
          <w:lang w:eastAsia="ru-RU"/>
        </w:rPr>
        <w:t>».</w:t>
      </w:r>
    </w:p>
    <w:p w14:paraId="2A31ED54" w14:textId="77777777" w:rsidR="007F7F31" w:rsidRPr="007F7F31" w:rsidRDefault="007F7F31" w:rsidP="007F7F31">
      <w:pPr>
        <w:widowControl w:val="0"/>
        <w:tabs>
          <w:tab w:val="left" w:pos="75"/>
          <w:tab w:val="left" w:pos="581"/>
        </w:tabs>
        <w:spacing w:after="0" w:line="360" w:lineRule="auto"/>
        <w:ind w:firstLine="709"/>
        <w:jc w:val="both"/>
        <w:rPr>
          <w:rFonts w:ascii="Times New Roman" w:eastAsia="Times New Roman" w:hAnsi="Times New Roman" w:cs="Times New Roman"/>
          <w:sz w:val="28"/>
          <w:szCs w:val="28"/>
          <w:lang w:eastAsia="ru-RU"/>
        </w:rPr>
      </w:pPr>
    </w:p>
    <w:p w14:paraId="586A889B" w14:textId="77777777" w:rsidR="007F7F31" w:rsidRPr="007F7F31" w:rsidRDefault="007F7F31" w:rsidP="007F7F31">
      <w:pPr>
        <w:keepNext/>
        <w:spacing w:before="240" w:after="240" w:line="360" w:lineRule="auto"/>
        <w:contextualSpacing/>
        <w:jc w:val="center"/>
        <w:outlineLvl w:val="2"/>
        <w:rPr>
          <w:rFonts w:ascii="Times New Roman" w:eastAsia="Times New Roman" w:hAnsi="Times New Roman" w:cs="Times New Roman"/>
          <w:b/>
          <w:sz w:val="28"/>
          <w:szCs w:val="24"/>
          <w:lang w:eastAsia="ru-RU"/>
        </w:rPr>
      </w:pPr>
      <w:bookmarkStart w:id="85" w:name="_Toc153273249"/>
      <w:r w:rsidRPr="007F7F31">
        <w:rPr>
          <w:rFonts w:ascii="Times New Roman" w:eastAsia="Times New Roman" w:hAnsi="Times New Roman" w:cs="Times New Roman"/>
          <w:b/>
          <w:sz w:val="28"/>
          <w:szCs w:val="24"/>
          <w:lang w:eastAsia="ru-RU"/>
        </w:rPr>
        <w:t>2.18.1. Требования к мерам пожарной безопасности в лесах, охране лесов от загрязнения радиоактивными веществами и иного негативного воздействия</w:t>
      </w:r>
      <w:bookmarkEnd w:id="85"/>
    </w:p>
    <w:p w14:paraId="0A077B07" w14:textId="77777777" w:rsidR="007F7F31" w:rsidRPr="007F7F31" w:rsidRDefault="007F7F31" w:rsidP="007F7F31">
      <w:pPr>
        <w:keepNext/>
        <w:spacing w:before="240" w:after="0" w:line="360" w:lineRule="auto"/>
        <w:contextualSpacing/>
        <w:outlineLvl w:val="3"/>
        <w:rPr>
          <w:rFonts w:ascii="Times New Roman" w:eastAsia="Times New Roman" w:hAnsi="Times New Roman" w:cs="Times New Roman"/>
          <w:b/>
          <w:sz w:val="27"/>
          <w:szCs w:val="27"/>
          <w:lang w:eastAsia="ru-RU"/>
        </w:rPr>
      </w:pPr>
      <w:r w:rsidRPr="007F7F31">
        <w:rPr>
          <w:rFonts w:ascii="Times New Roman" w:eastAsia="Times New Roman" w:hAnsi="Times New Roman" w:cs="Times New Roman"/>
          <w:b/>
          <w:sz w:val="28"/>
          <w:szCs w:val="24"/>
          <w:lang w:eastAsia="ru-RU"/>
        </w:rPr>
        <w:t>2.18.1.1. Требования к мерам пожарной безопасности в городских лесах</w:t>
      </w:r>
    </w:p>
    <w:p w14:paraId="5C07716A" w14:textId="77777777" w:rsidR="007F7F31" w:rsidRPr="007F7F31" w:rsidRDefault="007F7F31" w:rsidP="007F7F31">
      <w:pPr>
        <w:widowControl w:val="0"/>
        <w:tabs>
          <w:tab w:val="left" w:pos="75"/>
          <w:tab w:val="left" w:pos="581"/>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Требования к охране лесов от пожаров установлены статьями 52, 53 Лесного кодекса Российской Федерации, Правилами пожарной безопасности в лесах, утвержденными постановлением Правительства Российской Федерации от </w:t>
      </w:r>
      <w:r w:rsidRPr="007F7F31">
        <w:rPr>
          <w:rFonts w:ascii="Times New Roman" w:eastAsia="Times New Roman" w:hAnsi="Times New Roman" w:cs="Times New Roman"/>
          <w:spacing w:val="-6"/>
          <w:sz w:val="28"/>
          <w:szCs w:val="28"/>
          <w:lang w:eastAsia="ru-RU"/>
        </w:rPr>
        <w:t xml:space="preserve">07.10.2020 № 1614 </w:t>
      </w:r>
      <w:r w:rsidRPr="007F7F31">
        <w:rPr>
          <w:rFonts w:ascii="Times New Roman" w:eastAsia="Times New Roman" w:hAnsi="Times New Roman" w:cs="Times New Roman"/>
          <w:sz w:val="28"/>
          <w:szCs w:val="28"/>
          <w:lang w:eastAsia="ru-RU"/>
        </w:rPr>
        <w:t>«Об утверждении Правил пожарной безопасности в лесах».</w:t>
      </w:r>
    </w:p>
    <w:p w14:paraId="2496E05A" w14:textId="77777777" w:rsidR="007F7F31" w:rsidRPr="007F7F31" w:rsidRDefault="007F7F31" w:rsidP="007F7F31">
      <w:pPr>
        <w:widowControl w:val="0"/>
        <w:tabs>
          <w:tab w:val="left" w:pos="75"/>
          <w:tab w:val="left" w:pos="581"/>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В целях обеспечения пожарной безопасности лесах осуществляются:</w:t>
      </w:r>
    </w:p>
    <w:p w14:paraId="4B29A54D"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а) предупреждение лесных пожаров (противопожарное обустройство лесов, обеспечение средствами предупреждения и тушения лесных пожаров);</w:t>
      </w:r>
    </w:p>
    <w:p w14:paraId="17B75530"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 мониторинг пожарной опасности в лесах и лесных пожаров;</w:t>
      </w:r>
    </w:p>
    <w:p w14:paraId="6F4BE096"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разработка и утверждение планов тушения лесных пожаров;</w:t>
      </w:r>
    </w:p>
    <w:p w14:paraId="4CF3C5A4"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г) иные меры пожарной безопасности в лесах.</w:t>
      </w:r>
    </w:p>
    <w:p w14:paraId="3EF1F4D4"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Меры пожарной безопасности в городских лесах обеспечиваются органами местного самоуправления.</w:t>
      </w:r>
    </w:p>
    <w:p w14:paraId="634A3118"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Под лесным пожаром понимается пожар, распространяющийся по лесной площади (ГОСТ Р 59058-2020), либо стихийное (неуправляемое) </w:t>
      </w:r>
      <w:r w:rsidRPr="007F7F31">
        <w:rPr>
          <w:rFonts w:ascii="Times New Roman" w:eastAsia="Times New Roman" w:hAnsi="Times New Roman" w:cs="Times New Roman"/>
          <w:sz w:val="28"/>
          <w:szCs w:val="28"/>
          <w:lang w:eastAsia="ru-RU"/>
        </w:rPr>
        <w:lastRenderedPageBreak/>
        <w:t>распространение огня в лесу на покрытых и не покрытых площадях, землях лесного фонда (ГОСТ Р 57972-2017.</w:t>
      </w:r>
    </w:p>
    <w:p w14:paraId="304A5BE2"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Лесные пожары разделяют на верховые и низовые пожары. Верховым пожаром считается лесной пожар, охватывающий полог леса (древостоя). Низовой пожар – это лесной пожар, распространяющийся по лесной подстилке, опаду и нижним ярусам лесной растительности (древостоя), подлеску и подросту.</w:t>
      </w:r>
    </w:p>
    <w:p w14:paraId="2FB3B1BD"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Торфяной лесной пожар – это лесной пожар, при котором горит торфяной слой заболоченных и болотных почв.</w:t>
      </w:r>
    </w:p>
    <w:p w14:paraId="1BB661D3"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целях обоснования и планирования мероприятий по обеспечению пожарной безопасности в лесах производится оценка природной пожарной опасности лесов. Под пожарной опасностью в лесу понимается возможность возникновения и (или) развития лесного пожара.</w:t>
      </w:r>
    </w:p>
    <w:p w14:paraId="3ED39E0A"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Класс пожарной опасности лесных участков, представляющий собой относительную оценку степени пожарной опасности лесных участков по условиям возникновения в них пожаров и возможной их интенсивности (ГОСТ Р 59058-2020) в зависимости от лесорастительных и погодных условий, определяется в соответствии с «Классификацией природной пожарной опасности лесов и классификацией пожарной опасности в лесах в зависимости от условий погоды», утвержденной приказом Рослесхоза от 05.07.2011 № 287.</w:t>
      </w:r>
    </w:p>
    <w:p w14:paraId="5762BCEC"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27. Классификация природной пожарной опасности лесов</w:t>
      </w:r>
    </w:p>
    <w:tbl>
      <w:tblPr>
        <w:tblW w:w="50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65"/>
        <w:gridCol w:w="4297"/>
        <w:gridCol w:w="3620"/>
      </w:tblGrid>
      <w:tr w:rsidR="007F7F31" w:rsidRPr="007F7F31" w14:paraId="553FCC04" w14:textId="77777777" w:rsidTr="007F7F31">
        <w:trPr>
          <w:tblHeader/>
          <w:jc w:val="center"/>
        </w:trPr>
        <w:tc>
          <w:tcPr>
            <w:tcW w:w="781" w:type="pct"/>
            <w:tcBorders>
              <w:top w:val="single" w:sz="4" w:space="0" w:color="auto"/>
              <w:left w:val="single" w:sz="4" w:space="0" w:color="auto"/>
              <w:bottom w:val="single" w:sz="4" w:space="0" w:color="auto"/>
              <w:right w:val="single" w:sz="4" w:space="0" w:color="auto"/>
            </w:tcBorders>
            <w:vAlign w:val="center"/>
            <w:hideMark/>
          </w:tcPr>
          <w:p w14:paraId="01F69B08" w14:textId="77777777" w:rsidR="007F7F31" w:rsidRPr="007F7F31" w:rsidRDefault="007F7F31" w:rsidP="007F7F31">
            <w:pPr>
              <w:widowControl w:val="0"/>
              <w:shd w:val="clear" w:color="auto" w:fill="FFFFFF"/>
              <w:tabs>
                <w:tab w:val="left" w:pos="742"/>
              </w:tabs>
              <w:autoSpaceDE w:val="0"/>
              <w:autoSpaceDN w:val="0"/>
              <w:adjustRightInd w:val="0"/>
              <w:spacing w:after="0" w:line="190" w:lineRule="exact"/>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Класс природной пожарной опасности лесов</w:t>
            </w:r>
          </w:p>
        </w:tc>
        <w:tc>
          <w:tcPr>
            <w:tcW w:w="2290" w:type="pct"/>
            <w:tcBorders>
              <w:top w:val="single" w:sz="4" w:space="0" w:color="auto"/>
              <w:left w:val="single" w:sz="4" w:space="0" w:color="auto"/>
              <w:bottom w:val="single" w:sz="4" w:space="0" w:color="auto"/>
              <w:right w:val="single" w:sz="4" w:space="0" w:color="auto"/>
            </w:tcBorders>
            <w:vAlign w:val="center"/>
            <w:hideMark/>
          </w:tcPr>
          <w:p w14:paraId="6CA62798" w14:textId="77777777" w:rsidR="007F7F31" w:rsidRPr="007F7F31" w:rsidRDefault="007F7F31" w:rsidP="007F7F31">
            <w:pPr>
              <w:widowControl w:val="0"/>
              <w:shd w:val="clear" w:color="auto" w:fill="FFFFFF"/>
              <w:tabs>
                <w:tab w:val="left" w:pos="742"/>
              </w:tabs>
              <w:autoSpaceDE w:val="0"/>
              <w:autoSpaceDN w:val="0"/>
              <w:adjustRightInd w:val="0"/>
              <w:spacing w:after="0" w:line="190" w:lineRule="exact"/>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Объект загорания (характерные типы леса, вырубок, лесных насаждений и безлесных пространств)</w:t>
            </w:r>
          </w:p>
        </w:tc>
        <w:tc>
          <w:tcPr>
            <w:tcW w:w="1929" w:type="pct"/>
            <w:tcBorders>
              <w:top w:val="single" w:sz="4" w:space="0" w:color="auto"/>
              <w:left w:val="single" w:sz="4" w:space="0" w:color="auto"/>
              <w:bottom w:val="single" w:sz="4" w:space="0" w:color="auto"/>
              <w:right w:val="single" w:sz="4" w:space="0" w:color="auto"/>
            </w:tcBorders>
            <w:vAlign w:val="center"/>
            <w:hideMark/>
          </w:tcPr>
          <w:p w14:paraId="3D49DA12" w14:textId="77777777" w:rsidR="007F7F31" w:rsidRPr="007F7F31" w:rsidRDefault="007F7F31" w:rsidP="007F7F31">
            <w:pPr>
              <w:widowControl w:val="0"/>
              <w:shd w:val="clear" w:color="auto" w:fill="FFFFFF"/>
              <w:tabs>
                <w:tab w:val="left" w:pos="742"/>
              </w:tabs>
              <w:autoSpaceDE w:val="0"/>
              <w:autoSpaceDN w:val="0"/>
              <w:adjustRightInd w:val="0"/>
              <w:spacing w:after="0" w:line="190" w:lineRule="exact"/>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Наиболее вероятные виды пожаров, условия и продолжительность периода их возможного возникновения и распространения</w:t>
            </w:r>
          </w:p>
        </w:tc>
      </w:tr>
      <w:tr w:rsidR="007F7F31" w:rsidRPr="007F7F31" w14:paraId="29F0E00C" w14:textId="77777777" w:rsidTr="007F7F31">
        <w:trPr>
          <w:tblHeader/>
          <w:jc w:val="center"/>
        </w:trPr>
        <w:tc>
          <w:tcPr>
            <w:tcW w:w="781" w:type="pct"/>
            <w:tcBorders>
              <w:top w:val="single" w:sz="4" w:space="0" w:color="auto"/>
              <w:left w:val="single" w:sz="4" w:space="0" w:color="auto"/>
              <w:bottom w:val="single" w:sz="4" w:space="0" w:color="auto"/>
              <w:right w:val="single" w:sz="4" w:space="0" w:color="auto"/>
            </w:tcBorders>
            <w:vAlign w:val="center"/>
            <w:hideMark/>
          </w:tcPr>
          <w:p w14:paraId="0B828960" w14:textId="77777777" w:rsidR="007F7F31" w:rsidRPr="007F7F31" w:rsidRDefault="007F7F31" w:rsidP="007F7F31">
            <w:pPr>
              <w:widowControl w:val="0"/>
              <w:shd w:val="clear" w:color="auto" w:fill="FFFFFF"/>
              <w:tabs>
                <w:tab w:val="left" w:pos="742"/>
              </w:tabs>
              <w:autoSpaceDE w:val="0"/>
              <w:autoSpaceDN w:val="0"/>
              <w:adjustRightInd w:val="0"/>
              <w:spacing w:after="0" w:line="190" w:lineRule="exact"/>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w:t>
            </w:r>
          </w:p>
        </w:tc>
        <w:tc>
          <w:tcPr>
            <w:tcW w:w="2290" w:type="pct"/>
            <w:tcBorders>
              <w:top w:val="single" w:sz="4" w:space="0" w:color="auto"/>
              <w:left w:val="single" w:sz="4" w:space="0" w:color="auto"/>
              <w:bottom w:val="single" w:sz="4" w:space="0" w:color="auto"/>
              <w:right w:val="single" w:sz="4" w:space="0" w:color="auto"/>
            </w:tcBorders>
            <w:vAlign w:val="center"/>
            <w:hideMark/>
          </w:tcPr>
          <w:p w14:paraId="29DCEC23" w14:textId="77777777" w:rsidR="007F7F31" w:rsidRPr="007F7F31" w:rsidRDefault="007F7F31" w:rsidP="007F7F31">
            <w:pPr>
              <w:widowControl w:val="0"/>
              <w:shd w:val="clear" w:color="auto" w:fill="FFFFFF"/>
              <w:tabs>
                <w:tab w:val="left" w:pos="742"/>
              </w:tabs>
              <w:autoSpaceDE w:val="0"/>
              <w:autoSpaceDN w:val="0"/>
              <w:adjustRightInd w:val="0"/>
              <w:spacing w:after="0" w:line="190" w:lineRule="exact"/>
              <w:jc w:val="center"/>
              <w:rPr>
                <w:rFonts w:ascii="Times New Roman" w:eastAsia="Times New Roman" w:hAnsi="Times New Roman" w:cs="Times New Roman"/>
                <w:sz w:val="24"/>
                <w:szCs w:val="24"/>
              </w:rPr>
            </w:pPr>
            <w:r w:rsidRPr="007F7F31">
              <w:rPr>
                <w:rFonts w:ascii="Times New Roman" w:eastAsia="Times New Roman" w:hAnsi="Times New Roman" w:cs="Times New Roman"/>
              </w:rPr>
              <w:t>2</w:t>
            </w:r>
          </w:p>
        </w:tc>
        <w:tc>
          <w:tcPr>
            <w:tcW w:w="1929" w:type="pct"/>
            <w:tcBorders>
              <w:top w:val="single" w:sz="4" w:space="0" w:color="auto"/>
              <w:left w:val="single" w:sz="4" w:space="0" w:color="auto"/>
              <w:bottom w:val="single" w:sz="4" w:space="0" w:color="auto"/>
              <w:right w:val="single" w:sz="4" w:space="0" w:color="auto"/>
            </w:tcBorders>
            <w:vAlign w:val="center"/>
            <w:hideMark/>
          </w:tcPr>
          <w:p w14:paraId="1B5BC067" w14:textId="77777777" w:rsidR="007F7F31" w:rsidRPr="007F7F31" w:rsidRDefault="007F7F31" w:rsidP="007F7F31">
            <w:pPr>
              <w:widowControl w:val="0"/>
              <w:shd w:val="clear" w:color="auto" w:fill="FFFFFF"/>
              <w:tabs>
                <w:tab w:val="left" w:pos="742"/>
              </w:tabs>
              <w:autoSpaceDE w:val="0"/>
              <w:autoSpaceDN w:val="0"/>
              <w:adjustRightInd w:val="0"/>
              <w:spacing w:after="0" w:line="190" w:lineRule="exact"/>
              <w:jc w:val="center"/>
              <w:rPr>
                <w:rFonts w:ascii="Times New Roman" w:eastAsia="Times New Roman" w:hAnsi="Times New Roman" w:cs="Times New Roman"/>
                <w:sz w:val="24"/>
                <w:szCs w:val="24"/>
              </w:rPr>
            </w:pPr>
            <w:r w:rsidRPr="007F7F31">
              <w:rPr>
                <w:rFonts w:ascii="Times New Roman" w:eastAsia="Times New Roman" w:hAnsi="Times New Roman" w:cs="Times New Roman"/>
              </w:rPr>
              <w:t>3</w:t>
            </w:r>
          </w:p>
        </w:tc>
      </w:tr>
      <w:tr w:rsidR="007F7F31" w:rsidRPr="007F7F31" w14:paraId="1487B6C9" w14:textId="77777777" w:rsidTr="007F7F31">
        <w:trPr>
          <w:jc w:val="center"/>
        </w:trPr>
        <w:tc>
          <w:tcPr>
            <w:tcW w:w="781" w:type="pct"/>
            <w:tcBorders>
              <w:top w:val="single" w:sz="4" w:space="0" w:color="auto"/>
              <w:left w:val="single" w:sz="4" w:space="0" w:color="auto"/>
              <w:bottom w:val="single" w:sz="4" w:space="0" w:color="auto"/>
              <w:right w:val="single" w:sz="4" w:space="0" w:color="auto"/>
            </w:tcBorders>
            <w:hideMark/>
          </w:tcPr>
          <w:p w14:paraId="18D001C8" w14:textId="77777777" w:rsidR="007F7F31" w:rsidRPr="007F7F31" w:rsidRDefault="007F7F31" w:rsidP="007F7F31">
            <w:pPr>
              <w:autoSpaceDE w:val="0"/>
              <w:autoSpaceDN w:val="0"/>
              <w:adjustRightInd w:val="0"/>
              <w:spacing w:after="0" w:line="190" w:lineRule="exact"/>
              <w:jc w:val="center"/>
              <w:rPr>
                <w:rFonts w:ascii="Times New Roman" w:eastAsia="Times New Roman" w:hAnsi="Times New Roman" w:cs="Times New Roman"/>
              </w:rPr>
            </w:pPr>
            <w:r w:rsidRPr="007F7F31">
              <w:rPr>
                <w:rFonts w:ascii="Times New Roman" w:eastAsia="Times New Roman" w:hAnsi="Times New Roman" w:cs="Times New Roman"/>
              </w:rPr>
              <w:t>I (природная пожарная опасность – очень высокая)</w:t>
            </w:r>
          </w:p>
        </w:tc>
        <w:tc>
          <w:tcPr>
            <w:tcW w:w="2290" w:type="pct"/>
            <w:tcBorders>
              <w:top w:val="single" w:sz="4" w:space="0" w:color="auto"/>
              <w:left w:val="single" w:sz="4" w:space="0" w:color="auto"/>
              <w:bottom w:val="single" w:sz="4" w:space="0" w:color="auto"/>
              <w:right w:val="single" w:sz="4" w:space="0" w:color="auto"/>
            </w:tcBorders>
            <w:hideMark/>
          </w:tcPr>
          <w:p w14:paraId="7EE10BD3" w14:textId="77777777" w:rsidR="007F7F31" w:rsidRPr="007F7F31" w:rsidRDefault="007F7F31" w:rsidP="007F7F31">
            <w:pPr>
              <w:autoSpaceDE w:val="0"/>
              <w:autoSpaceDN w:val="0"/>
              <w:adjustRightInd w:val="0"/>
              <w:spacing w:after="0" w:line="190" w:lineRule="exact"/>
              <w:rPr>
                <w:rFonts w:ascii="Times New Roman" w:eastAsia="Times New Roman" w:hAnsi="Times New Roman" w:cs="Times New Roman"/>
              </w:rPr>
            </w:pPr>
            <w:r w:rsidRPr="007F7F31">
              <w:rPr>
                <w:rFonts w:ascii="Times New Roman" w:eastAsia="Times New Roman" w:hAnsi="Times New Roman" w:cs="Times New Roman"/>
              </w:rPr>
              <w:t>Хвойные молодняки. Места сплошных рубок: лишайниковые, вересковые, вейниковые и другие типы вырубок по суходолам (особенно захламленные). Сосняки лишайниковые и вересковые. Расстроенные, отмирающие и сильно поврежденные древостои (сухостой, участки бурелома и ветровала, недорубы), места сплошных рубок с оставлением отдельных деревьев, выборочных рубок высокой и очень высокой интенсивности, захламленные гари.</w:t>
            </w:r>
          </w:p>
        </w:tc>
        <w:tc>
          <w:tcPr>
            <w:tcW w:w="1929" w:type="pct"/>
            <w:tcBorders>
              <w:top w:val="single" w:sz="4" w:space="0" w:color="auto"/>
              <w:left w:val="single" w:sz="4" w:space="0" w:color="auto"/>
              <w:bottom w:val="single" w:sz="4" w:space="0" w:color="auto"/>
              <w:right w:val="single" w:sz="4" w:space="0" w:color="auto"/>
            </w:tcBorders>
            <w:hideMark/>
          </w:tcPr>
          <w:p w14:paraId="1A8FAA5F"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В течение всего пожароопасного сезона возможны низовые пожары, а на участках с наличием древостоя – верховые. На вейниковых и других травяных типах вырубок по суходолу особенно значительна пожарная опасность весной, а в некоторых районах и осенью.</w:t>
            </w:r>
          </w:p>
        </w:tc>
      </w:tr>
      <w:tr w:rsidR="007F7F31" w:rsidRPr="007F7F31" w14:paraId="1A0F40DE" w14:textId="77777777" w:rsidTr="007F7F31">
        <w:trPr>
          <w:jc w:val="center"/>
        </w:trPr>
        <w:tc>
          <w:tcPr>
            <w:tcW w:w="781" w:type="pct"/>
            <w:tcBorders>
              <w:top w:val="single" w:sz="4" w:space="0" w:color="auto"/>
              <w:left w:val="single" w:sz="4" w:space="0" w:color="auto"/>
              <w:bottom w:val="single" w:sz="4" w:space="0" w:color="auto"/>
              <w:right w:val="single" w:sz="4" w:space="0" w:color="auto"/>
            </w:tcBorders>
            <w:hideMark/>
          </w:tcPr>
          <w:p w14:paraId="357C004E" w14:textId="77777777" w:rsidR="007F7F31" w:rsidRPr="007F7F31" w:rsidRDefault="007F7F31" w:rsidP="007F7F31">
            <w:pPr>
              <w:autoSpaceDE w:val="0"/>
              <w:autoSpaceDN w:val="0"/>
              <w:adjustRightInd w:val="0"/>
              <w:spacing w:after="0" w:line="190" w:lineRule="exact"/>
              <w:jc w:val="center"/>
              <w:rPr>
                <w:rFonts w:ascii="Times New Roman" w:eastAsia="Times New Roman" w:hAnsi="Times New Roman" w:cs="Times New Roman"/>
              </w:rPr>
            </w:pPr>
            <w:r w:rsidRPr="007F7F31">
              <w:rPr>
                <w:rFonts w:ascii="Times New Roman" w:eastAsia="Times New Roman" w:hAnsi="Times New Roman" w:cs="Times New Roman"/>
              </w:rPr>
              <w:t>II (природная пожарная опасность высокая)</w:t>
            </w:r>
          </w:p>
        </w:tc>
        <w:tc>
          <w:tcPr>
            <w:tcW w:w="2290" w:type="pct"/>
            <w:tcBorders>
              <w:top w:val="single" w:sz="4" w:space="0" w:color="auto"/>
              <w:left w:val="single" w:sz="4" w:space="0" w:color="auto"/>
              <w:bottom w:val="single" w:sz="4" w:space="0" w:color="auto"/>
              <w:right w:val="single" w:sz="4" w:space="0" w:color="auto"/>
            </w:tcBorders>
            <w:hideMark/>
          </w:tcPr>
          <w:p w14:paraId="71248E85"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Сосняки-брусничники, особенно с наличием соснового подроста или подлеска из можжевельника выше средней густоты. Лиственничники кедрово-стланниковые.</w:t>
            </w:r>
          </w:p>
        </w:tc>
        <w:tc>
          <w:tcPr>
            <w:tcW w:w="1929" w:type="pct"/>
            <w:tcBorders>
              <w:top w:val="single" w:sz="4" w:space="0" w:color="auto"/>
              <w:left w:val="single" w:sz="4" w:space="0" w:color="auto"/>
              <w:bottom w:val="single" w:sz="4" w:space="0" w:color="auto"/>
              <w:right w:val="single" w:sz="4" w:space="0" w:color="auto"/>
            </w:tcBorders>
            <w:hideMark/>
          </w:tcPr>
          <w:p w14:paraId="227C6A85"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 xml:space="preserve">Низовые пожары возможны в течение всего пожароопасного сезона; верховые – в периоды пожарных максимумов (периоды, в течение которых число лесных пожаров или </w:t>
            </w:r>
            <w:r w:rsidRPr="007F7F31">
              <w:rPr>
                <w:rFonts w:ascii="Times New Roman" w:eastAsia="Times New Roman" w:hAnsi="Times New Roman" w:cs="Times New Roman"/>
              </w:rPr>
              <w:lastRenderedPageBreak/>
              <w:t>площадь, охваченная огнем, превышает средние многолетние значения для данного района).</w:t>
            </w:r>
          </w:p>
        </w:tc>
      </w:tr>
      <w:tr w:rsidR="007F7F31" w:rsidRPr="007F7F31" w14:paraId="70BD9F99" w14:textId="77777777" w:rsidTr="007F7F31">
        <w:trPr>
          <w:jc w:val="center"/>
        </w:trPr>
        <w:tc>
          <w:tcPr>
            <w:tcW w:w="781" w:type="pct"/>
            <w:tcBorders>
              <w:top w:val="single" w:sz="4" w:space="0" w:color="auto"/>
              <w:left w:val="single" w:sz="4" w:space="0" w:color="auto"/>
              <w:bottom w:val="single" w:sz="4" w:space="0" w:color="auto"/>
              <w:right w:val="single" w:sz="4" w:space="0" w:color="auto"/>
            </w:tcBorders>
            <w:hideMark/>
          </w:tcPr>
          <w:p w14:paraId="5638423D" w14:textId="77777777" w:rsidR="007F7F31" w:rsidRPr="007F7F31" w:rsidRDefault="007F7F31" w:rsidP="007F7F31">
            <w:pPr>
              <w:autoSpaceDE w:val="0"/>
              <w:autoSpaceDN w:val="0"/>
              <w:adjustRightInd w:val="0"/>
              <w:spacing w:after="0" w:line="190" w:lineRule="exact"/>
              <w:jc w:val="center"/>
              <w:rPr>
                <w:rFonts w:ascii="Times New Roman" w:eastAsia="Times New Roman" w:hAnsi="Times New Roman" w:cs="Times New Roman"/>
              </w:rPr>
            </w:pPr>
            <w:r w:rsidRPr="007F7F31">
              <w:rPr>
                <w:rFonts w:ascii="Times New Roman" w:eastAsia="Times New Roman" w:hAnsi="Times New Roman" w:cs="Times New Roman"/>
              </w:rPr>
              <w:lastRenderedPageBreak/>
              <w:t>III (природная пожарная опасность – средняя)</w:t>
            </w:r>
          </w:p>
        </w:tc>
        <w:tc>
          <w:tcPr>
            <w:tcW w:w="2290" w:type="pct"/>
            <w:tcBorders>
              <w:top w:val="single" w:sz="4" w:space="0" w:color="auto"/>
              <w:left w:val="single" w:sz="4" w:space="0" w:color="auto"/>
              <w:bottom w:val="single" w:sz="4" w:space="0" w:color="auto"/>
              <w:right w:val="single" w:sz="4" w:space="0" w:color="auto"/>
            </w:tcBorders>
            <w:hideMark/>
          </w:tcPr>
          <w:p w14:paraId="475203D6"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Сосняки-кисличники и черничники, лиственничники-брусничники, кедровники всех типов, кроме приручейных и сфагновых, ельники-брусничники и кисличники.</w:t>
            </w:r>
          </w:p>
        </w:tc>
        <w:tc>
          <w:tcPr>
            <w:tcW w:w="1929" w:type="pct"/>
            <w:tcBorders>
              <w:top w:val="single" w:sz="4" w:space="0" w:color="auto"/>
              <w:left w:val="single" w:sz="4" w:space="0" w:color="auto"/>
              <w:bottom w:val="single" w:sz="4" w:space="0" w:color="auto"/>
              <w:right w:val="single" w:sz="4" w:space="0" w:color="auto"/>
            </w:tcBorders>
            <w:hideMark/>
          </w:tcPr>
          <w:p w14:paraId="306A153D"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Низовые и верховые пожары возможны в период летнего максимума, а в кедровниках, кроме того, в периоды весеннего и особенно осеннего максимумов.</w:t>
            </w:r>
          </w:p>
        </w:tc>
      </w:tr>
      <w:tr w:rsidR="007F7F31" w:rsidRPr="007F7F31" w14:paraId="67AFAC94" w14:textId="77777777" w:rsidTr="007F7F31">
        <w:trPr>
          <w:jc w:val="center"/>
        </w:trPr>
        <w:tc>
          <w:tcPr>
            <w:tcW w:w="781" w:type="pct"/>
            <w:tcBorders>
              <w:top w:val="single" w:sz="4" w:space="0" w:color="auto"/>
              <w:left w:val="single" w:sz="4" w:space="0" w:color="auto"/>
              <w:bottom w:val="single" w:sz="4" w:space="0" w:color="auto"/>
              <w:right w:val="single" w:sz="4" w:space="0" w:color="auto"/>
            </w:tcBorders>
            <w:hideMark/>
          </w:tcPr>
          <w:p w14:paraId="35A093A3" w14:textId="77777777" w:rsidR="007F7F31" w:rsidRPr="007F7F31" w:rsidRDefault="007F7F31" w:rsidP="007F7F31">
            <w:pPr>
              <w:autoSpaceDE w:val="0"/>
              <w:autoSpaceDN w:val="0"/>
              <w:adjustRightInd w:val="0"/>
              <w:spacing w:after="0" w:line="190" w:lineRule="exact"/>
              <w:jc w:val="center"/>
              <w:rPr>
                <w:rFonts w:ascii="Times New Roman" w:eastAsia="Times New Roman" w:hAnsi="Times New Roman" w:cs="Times New Roman"/>
              </w:rPr>
            </w:pPr>
            <w:r w:rsidRPr="007F7F31">
              <w:rPr>
                <w:rFonts w:ascii="Times New Roman" w:eastAsia="Times New Roman" w:hAnsi="Times New Roman" w:cs="Times New Roman"/>
              </w:rPr>
              <w:t>IV(природная пожарная опасность – низкая)</w:t>
            </w:r>
          </w:p>
        </w:tc>
        <w:tc>
          <w:tcPr>
            <w:tcW w:w="2290" w:type="pct"/>
            <w:tcBorders>
              <w:top w:val="single" w:sz="4" w:space="0" w:color="auto"/>
              <w:left w:val="single" w:sz="4" w:space="0" w:color="auto"/>
              <w:bottom w:val="single" w:sz="4" w:space="0" w:color="auto"/>
              <w:right w:val="single" w:sz="4" w:space="0" w:color="auto"/>
            </w:tcBorders>
            <w:hideMark/>
          </w:tcPr>
          <w:p w14:paraId="6C4CB326" w14:textId="77777777" w:rsidR="007F7F31" w:rsidRPr="007F7F31" w:rsidRDefault="007F7F31" w:rsidP="007F7F31">
            <w:pPr>
              <w:autoSpaceDE w:val="0"/>
              <w:autoSpaceDN w:val="0"/>
              <w:adjustRightInd w:val="0"/>
              <w:spacing w:after="0" w:line="190" w:lineRule="exact"/>
              <w:rPr>
                <w:rFonts w:ascii="Times New Roman" w:eastAsia="Times New Roman" w:hAnsi="Times New Roman" w:cs="Times New Roman"/>
              </w:rPr>
            </w:pPr>
            <w:r w:rsidRPr="007F7F31">
              <w:rPr>
                <w:rFonts w:ascii="Times New Roman" w:eastAsia="Times New Roman" w:hAnsi="Times New Roman" w:cs="Times New Roman"/>
              </w:rPr>
              <w:t>Места сплошных рубок таволговых и долгомошниковых типов (особенно захламленные). Сосняки, лиственничники и лесные насаждения лиственных древесных пород в условиях травяных типов леса. Сосняки и ельники сложные, липняковые, лещиновые, дубняковые, ельники-черничники, сосняки сфагновые и долгомошники, кедровники приручейные и сфагновые, березняки-брусничники, кисличники, черничники и сфагновые, осинники-кисличники и черничники, мари.</w:t>
            </w:r>
          </w:p>
        </w:tc>
        <w:tc>
          <w:tcPr>
            <w:tcW w:w="1929" w:type="pct"/>
            <w:tcBorders>
              <w:top w:val="single" w:sz="4" w:space="0" w:color="auto"/>
              <w:left w:val="single" w:sz="4" w:space="0" w:color="auto"/>
              <w:bottom w:val="single" w:sz="4" w:space="0" w:color="auto"/>
              <w:right w:val="single" w:sz="4" w:space="0" w:color="auto"/>
            </w:tcBorders>
            <w:hideMark/>
          </w:tcPr>
          <w:p w14:paraId="558197F6"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Возникновение пожаров(в первую очередь низовых) возможно в травяных типах леса ина таволговых вырубках в периоды весеннего и осеннего пожарных максимумов; в остальных типах леса и на долгомошниковых вырубках – в периоды летнего максимума.</w:t>
            </w:r>
          </w:p>
        </w:tc>
      </w:tr>
      <w:tr w:rsidR="007F7F31" w:rsidRPr="007F7F31" w14:paraId="60C620DA" w14:textId="77777777" w:rsidTr="007F7F31">
        <w:trPr>
          <w:jc w:val="center"/>
        </w:trPr>
        <w:tc>
          <w:tcPr>
            <w:tcW w:w="781" w:type="pct"/>
            <w:tcBorders>
              <w:top w:val="single" w:sz="4" w:space="0" w:color="auto"/>
              <w:left w:val="single" w:sz="4" w:space="0" w:color="auto"/>
              <w:bottom w:val="single" w:sz="4" w:space="0" w:color="auto"/>
              <w:right w:val="single" w:sz="4" w:space="0" w:color="auto"/>
            </w:tcBorders>
            <w:hideMark/>
          </w:tcPr>
          <w:p w14:paraId="597C9F67" w14:textId="77777777" w:rsidR="007F7F31" w:rsidRPr="007F7F31" w:rsidRDefault="007F7F31" w:rsidP="007F7F31">
            <w:pPr>
              <w:autoSpaceDE w:val="0"/>
              <w:autoSpaceDN w:val="0"/>
              <w:adjustRightInd w:val="0"/>
              <w:spacing w:after="0" w:line="190" w:lineRule="exact"/>
              <w:jc w:val="center"/>
              <w:rPr>
                <w:rFonts w:ascii="Times New Roman" w:eastAsia="Times New Roman" w:hAnsi="Times New Roman" w:cs="Times New Roman"/>
              </w:rPr>
            </w:pPr>
            <w:r w:rsidRPr="007F7F31">
              <w:rPr>
                <w:rFonts w:ascii="Times New Roman" w:eastAsia="Times New Roman" w:hAnsi="Times New Roman" w:cs="Times New Roman"/>
              </w:rPr>
              <w:t>V (природная пожарная опасность – отсутствует)</w:t>
            </w:r>
          </w:p>
        </w:tc>
        <w:tc>
          <w:tcPr>
            <w:tcW w:w="2290" w:type="pct"/>
            <w:tcBorders>
              <w:top w:val="single" w:sz="4" w:space="0" w:color="auto"/>
              <w:left w:val="single" w:sz="4" w:space="0" w:color="auto"/>
              <w:bottom w:val="single" w:sz="4" w:space="0" w:color="auto"/>
              <w:right w:val="single" w:sz="4" w:space="0" w:color="auto"/>
            </w:tcBorders>
            <w:hideMark/>
          </w:tcPr>
          <w:p w14:paraId="1CFC1301"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Ельники, березняки и осинники долгомошники, ельники сфагновые и прирученные. Ольшаники всех типов.</w:t>
            </w:r>
          </w:p>
        </w:tc>
        <w:tc>
          <w:tcPr>
            <w:tcW w:w="1929" w:type="pct"/>
            <w:tcBorders>
              <w:top w:val="single" w:sz="4" w:space="0" w:color="auto"/>
              <w:left w:val="single" w:sz="4" w:space="0" w:color="auto"/>
              <w:bottom w:val="single" w:sz="4" w:space="0" w:color="auto"/>
              <w:right w:val="single" w:sz="4" w:space="0" w:color="auto"/>
            </w:tcBorders>
            <w:hideMark/>
          </w:tcPr>
          <w:p w14:paraId="0D71C603"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Возникновение пожара возможно только при особо неблагоприятных условиях (длительная засуха).</w:t>
            </w:r>
          </w:p>
        </w:tc>
      </w:tr>
    </w:tbl>
    <w:p w14:paraId="2BE73B24" w14:textId="77777777" w:rsidR="007F7F31" w:rsidRPr="007F7F31" w:rsidRDefault="007F7F31" w:rsidP="007F7F31">
      <w:pPr>
        <w:widowControl w:val="0"/>
        <w:shd w:val="clear" w:color="auto" w:fill="FFFFFF"/>
        <w:tabs>
          <w:tab w:val="left" w:pos="742"/>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F31">
        <w:rPr>
          <w:rFonts w:ascii="Times New Roman" w:eastAsia="Times New Roman" w:hAnsi="Times New Roman" w:cs="Times New Roman"/>
          <w:sz w:val="20"/>
          <w:szCs w:val="20"/>
          <w:lang w:eastAsia="ru-RU"/>
        </w:rPr>
        <w:t xml:space="preserve">Примечание: Пожарная опасность устанавливается на класс выше: </w:t>
      </w:r>
    </w:p>
    <w:p w14:paraId="60D495CA" w14:textId="77777777" w:rsidR="007F7F31" w:rsidRPr="007F7F31" w:rsidRDefault="007F7F31" w:rsidP="007F7F31">
      <w:pPr>
        <w:widowControl w:val="0"/>
        <w:shd w:val="clear" w:color="auto" w:fill="FFFFFF"/>
        <w:tabs>
          <w:tab w:val="left" w:pos="742"/>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7F7F31">
        <w:rPr>
          <w:rFonts w:ascii="Times New Roman" w:eastAsia="Times New Roman" w:hAnsi="Times New Roman" w:cs="Times New Roman"/>
          <w:sz w:val="20"/>
          <w:szCs w:val="20"/>
          <w:lang w:eastAsia="ru-RU"/>
        </w:rPr>
        <w:t>для хвойных лесных насаждений, строение которых или другие особенности способствуют переходу   низового пожара в верховой (густой высокий подрост хвойных древесных пород, вертикальная сомкнутость полога крон деревьев и кустарников, значительная захламленность и т.п.);</w:t>
      </w:r>
    </w:p>
    <w:p w14:paraId="56834BAF" w14:textId="77777777" w:rsidR="007F7F31" w:rsidRPr="007F7F31" w:rsidRDefault="007F7F31" w:rsidP="007F7F31">
      <w:pPr>
        <w:widowControl w:val="0"/>
        <w:shd w:val="clear" w:color="auto" w:fill="FFFFFF"/>
        <w:tabs>
          <w:tab w:val="left" w:pos="742"/>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7F7F31">
        <w:rPr>
          <w:rFonts w:ascii="Times New Roman" w:eastAsia="Times New Roman" w:hAnsi="Times New Roman" w:cs="Times New Roman"/>
          <w:sz w:val="20"/>
          <w:szCs w:val="20"/>
          <w:lang w:eastAsia="ru-RU"/>
        </w:rPr>
        <w:t>для небольших лесных участков на суходолах, окруженных лесными насаждениями повышенной природной пожарной опасности;</w:t>
      </w:r>
    </w:p>
    <w:p w14:paraId="05FB6899" w14:textId="77777777" w:rsidR="007F7F31" w:rsidRPr="007F7F31" w:rsidRDefault="007F7F31" w:rsidP="007F7F31">
      <w:pPr>
        <w:widowControl w:val="0"/>
        <w:shd w:val="clear" w:color="auto" w:fill="FFFFFF"/>
        <w:tabs>
          <w:tab w:val="left" w:pos="742"/>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7F7F31">
        <w:rPr>
          <w:rFonts w:ascii="Times New Roman" w:eastAsia="Times New Roman" w:hAnsi="Times New Roman" w:cs="Times New Roman"/>
          <w:sz w:val="20"/>
          <w:szCs w:val="20"/>
          <w:lang w:eastAsia="ru-RU"/>
        </w:rPr>
        <w:t>для лесных участков, примыкающих к автомобильным дорогам общего пользования и к железным дорогам.</w:t>
      </w:r>
    </w:p>
    <w:p w14:paraId="18E857E7" w14:textId="77777777" w:rsidR="007F7F31" w:rsidRPr="007F7F31" w:rsidRDefault="007F7F31" w:rsidP="007F7F31">
      <w:pPr>
        <w:widowControl w:val="0"/>
        <w:shd w:val="clear" w:color="auto" w:fill="FFFFFF"/>
        <w:tabs>
          <w:tab w:val="left" w:pos="742"/>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2480F3BD" w14:textId="77777777" w:rsidR="007F7F31" w:rsidRPr="007F7F31" w:rsidRDefault="007F7F31" w:rsidP="007F7F31">
      <w:pPr>
        <w:widowControl w:val="0"/>
        <w:shd w:val="clear" w:color="auto" w:fill="FFFFFF"/>
        <w:tabs>
          <w:tab w:val="left" w:pos="742"/>
        </w:tabs>
        <w:autoSpaceDE w:val="0"/>
        <w:autoSpaceDN w:val="0"/>
        <w:adjustRightInd w:val="0"/>
        <w:spacing w:before="120"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Распределение территории лесничества по степени природной пожарной опасности приведено в таблице 28.</w:t>
      </w:r>
    </w:p>
    <w:p w14:paraId="021363B2" w14:textId="77777777" w:rsidR="007F7F31" w:rsidRPr="007F7F31" w:rsidRDefault="007F7F31" w:rsidP="007F7F31">
      <w:pPr>
        <w:widowControl w:val="0"/>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 xml:space="preserve">Таблица 28. Характеристика территории лесничества по классам природной пожарной опасности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2189"/>
        <w:gridCol w:w="2338"/>
        <w:gridCol w:w="2630"/>
      </w:tblGrid>
      <w:tr w:rsidR="007F7F31" w:rsidRPr="007F7F31" w14:paraId="317B1D68" w14:textId="77777777" w:rsidTr="007F7F31">
        <w:trPr>
          <w:trHeight w:val="227"/>
          <w:tblHeader/>
        </w:trPr>
        <w:tc>
          <w:tcPr>
            <w:tcW w:w="1171" w:type="pct"/>
            <w:tcBorders>
              <w:top w:val="single" w:sz="4" w:space="0" w:color="auto"/>
              <w:left w:val="single" w:sz="4" w:space="0" w:color="auto"/>
              <w:bottom w:val="single" w:sz="4" w:space="0" w:color="auto"/>
              <w:right w:val="single" w:sz="4" w:space="0" w:color="auto"/>
            </w:tcBorders>
            <w:hideMark/>
          </w:tcPr>
          <w:p w14:paraId="3CE44276" w14:textId="77777777" w:rsidR="007F7F31" w:rsidRPr="007F7F31" w:rsidRDefault="007F7F31" w:rsidP="00440866">
            <w:pPr>
              <w:spacing w:after="0"/>
              <w:jc w:val="center"/>
              <w:rPr>
                <w:rFonts w:ascii="Times New Roman" w:eastAsia="Times New Roman" w:hAnsi="Times New Roman" w:cs="Times New Roman"/>
              </w:rPr>
            </w:pPr>
            <w:r w:rsidRPr="007F7F31">
              <w:rPr>
                <w:rFonts w:ascii="Times New Roman" w:eastAsia="Times New Roman" w:hAnsi="Times New Roman" w:cs="Times New Roman"/>
              </w:rPr>
              <w:t>Лесничество, участковое лесничества</w:t>
            </w:r>
          </w:p>
        </w:tc>
        <w:tc>
          <w:tcPr>
            <w:tcW w:w="1171" w:type="pct"/>
            <w:tcBorders>
              <w:top w:val="single" w:sz="4" w:space="0" w:color="auto"/>
              <w:left w:val="single" w:sz="4" w:space="0" w:color="auto"/>
              <w:bottom w:val="single" w:sz="4" w:space="0" w:color="auto"/>
              <w:right w:val="single" w:sz="4" w:space="0" w:color="auto"/>
            </w:tcBorders>
            <w:hideMark/>
          </w:tcPr>
          <w:p w14:paraId="1BD67573" w14:textId="77777777" w:rsidR="007F7F31" w:rsidRPr="007F7F31" w:rsidRDefault="007F7F31" w:rsidP="00440866">
            <w:pPr>
              <w:spacing w:after="0"/>
              <w:jc w:val="center"/>
              <w:rPr>
                <w:rFonts w:ascii="Times New Roman" w:eastAsia="Times New Roman" w:hAnsi="Times New Roman" w:cs="Times New Roman"/>
              </w:rPr>
            </w:pPr>
            <w:r w:rsidRPr="007F7F31">
              <w:rPr>
                <w:rFonts w:ascii="Times New Roman" w:eastAsia="Times New Roman" w:hAnsi="Times New Roman" w:cs="Times New Roman"/>
              </w:rPr>
              <w:t>Квартал</w:t>
            </w:r>
          </w:p>
        </w:tc>
        <w:tc>
          <w:tcPr>
            <w:tcW w:w="1251" w:type="pct"/>
            <w:tcBorders>
              <w:top w:val="single" w:sz="4" w:space="0" w:color="auto"/>
              <w:left w:val="single" w:sz="4" w:space="0" w:color="auto"/>
              <w:bottom w:val="single" w:sz="4" w:space="0" w:color="auto"/>
              <w:right w:val="single" w:sz="4" w:space="0" w:color="auto"/>
            </w:tcBorders>
            <w:hideMark/>
          </w:tcPr>
          <w:p w14:paraId="0D647953" w14:textId="77777777" w:rsidR="007F7F31" w:rsidRPr="007F7F31" w:rsidRDefault="007F7F31" w:rsidP="00440866">
            <w:pPr>
              <w:spacing w:after="0"/>
              <w:jc w:val="center"/>
              <w:rPr>
                <w:rFonts w:ascii="Times New Roman" w:eastAsia="Times New Roman" w:hAnsi="Times New Roman" w:cs="Times New Roman"/>
              </w:rPr>
            </w:pPr>
            <w:r w:rsidRPr="007F7F31">
              <w:rPr>
                <w:rFonts w:ascii="Times New Roman" w:eastAsia="Times New Roman" w:hAnsi="Times New Roman" w:cs="Times New Roman"/>
              </w:rPr>
              <w:t>Площадь, га</w:t>
            </w:r>
          </w:p>
        </w:tc>
        <w:tc>
          <w:tcPr>
            <w:tcW w:w="1407" w:type="pct"/>
            <w:tcBorders>
              <w:top w:val="single" w:sz="4" w:space="0" w:color="auto"/>
              <w:left w:val="single" w:sz="4" w:space="0" w:color="auto"/>
              <w:bottom w:val="single" w:sz="4" w:space="0" w:color="auto"/>
              <w:right w:val="single" w:sz="4" w:space="0" w:color="auto"/>
            </w:tcBorders>
            <w:hideMark/>
          </w:tcPr>
          <w:p w14:paraId="628F0FA3" w14:textId="77777777" w:rsidR="007F7F31" w:rsidRPr="007F7F31" w:rsidRDefault="007F7F31" w:rsidP="00440866">
            <w:pPr>
              <w:spacing w:after="0"/>
              <w:jc w:val="center"/>
              <w:rPr>
                <w:rFonts w:ascii="Times New Roman" w:eastAsia="Times New Roman" w:hAnsi="Times New Roman" w:cs="Times New Roman"/>
              </w:rPr>
            </w:pPr>
            <w:r w:rsidRPr="007F7F31">
              <w:rPr>
                <w:rFonts w:ascii="Times New Roman" w:eastAsia="Times New Roman" w:hAnsi="Times New Roman" w:cs="Times New Roman"/>
              </w:rPr>
              <w:t>Средний</w:t>
            </w:r>
          </w:p>
          <w:p w14:paraId="2557B9AE" w14:textId="77777777" w:rsidR="007F7F31" w:rsidRPr="007F7F31" w:rsidRDefault="007F7F31" w:rsidP="00440866">
            <w:pPr>
              <w:spacing w:after="0"/>
              <w:jc w:val="center"/>
              <w:rPr>
                <w:rFonts w:ascii="Times New Roman" w:eastAsia="Times New Roman" w:hAnsi="Times New Roman" w:cs="Times New Roman"/>
              </w:rPr>
            </w:pPr>
            <w:r w:rsidRPr="007F7F31">
              <w:rPr>
                <w:rFonts w:ascii="Times New Roman" w:eastAsia="Times New Roman" w:hAnsi="Times New Roman" w:cs="Times New Roman"/>
              </w:rPr>
              <w:t>класс природной пожарной опасности</w:t>
            </w:r>
          </w:p>
        </w:tc>
      </w:tr>
      <w:tr w:rsidR="007F7F31" w:rsidRPr="007F7F31" w14:paraId="026DD2D8" w14:textId="77777777" w:rsidTr="007F7F31">
        <w:trPr>
          <w:trHeight w:val="227"/>
        </w:trPr>
        <w:tc>
          <w:tcPr>
            <w:tcW w:w="1171" w:type="pct"/>
            <w:vMerge w:val="restart"/>
            <w:tcBorders>
              <w:top w:val="single" w:sz="4" w:space="0" w:color="auto"/>
              <w:left w:val="single" w:sz="4" w:space="0" w:color="auto"/>
              <w:bottom w:val="single" w:sz="4" w:space="0" w:color="auto"/>
              <w:right w:val="single" w:sz="4" w:space="0" w:color="auto"/>
            </w:tcBorders>
            <w:hideMark/>
          </w:tcPr>
          <w:p w14:paraId="5B23E66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Березовское городское лесничество</w:t>
            </w:r>
          </w:p>
        </w:tc>
        <w:tc>
          <w:tcPr>
            <w:tcW w:w="1171" w:type="pct"/>
            <w:tcBorders>
              <w:top w:val="single" w:sz="4" w:space="0" w:color="auto"/>
              <w:left w:val="single" w:sz="4" w:space="0" w:color="auto"/>
              <w:bottom w:val="single" w:sz="4" w:space="0" w:color="auto"/>
              <w:right w:val="single" w:sz="4" w:space="0" w:color="auto"/>
            </w:tcBorders>
            <w:vAlign w:val="center"/>
            <w:hideMark/>
          </w:tcPr>
          <w:p w14:paraId="0B4B3CD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1251" w:type="pct"/>
            <w:tcBorders>
              <w:top w:val="single" w:sz="4" w:space="0" w:color="auto"/>
              <w:left w:val="single" w:sz="4" w:space="0" w:color="auto"/>
              <w:bottom w:val="single" w:sz="4" w:space="0" w:color="auto"/>
              <w:right w:val="single" w:sz="4" w:space="0" w:color="auto"/>
            </w:tcBorders>
            <w:vAlign w:val="center"/>
            <w:hideMark/>
          </w:tcPr>
          <w:p w14:paraId="606AA14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35,9</w:t>
            </w:r>
          </w:p>
        </w:tc>
        <w:tc>
          <w:tcPr>
            <w:tcW w:w="1407" w:type="pct"/>
            <w:tcBorders>
              <w:top w:val="single" w:sz="4" w:space="0" w:color="auto"/>
              <w:left w:val="single" w:sz="4" w:space="0" w:color="auto"/>
              <w:bottom w:val="single" w:sz="4" w:space="0" w:color="auto"/>
              <w:right w:val="single" w:sz="4" w:space="0" w:color="auto"/>
            </w:tcBorders>
            <w:vAlign w:val="center"/>
            <w:hideMark/>
          </w:tcPr>
          <w:p w14:paraId="75BA2D6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4C30074C"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3E61F0"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56401A3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1251" w:type="pct"/>
            <w:tcBorders>
              <w:top w:val="single" w:sz="4" w:space="0" w:color="auto"/>
              <w:left w:val="single" w:sz="4" w:space="0" w:color="auto"/>
              <w:bottom w:val="single" w:sz="4" w:space="0" w:color="auto"/>
              <w:right w:val="single" w:sz="4" w:space="0" w:color="auto"/>
            </w:tcBorders>
            <w:vAlign w:val="center"/>
            <w:hideMark/>
          </w:tcPr>
          <w:p w14:paraId="743B962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12,1</w:t>
            </w:r>
          </w:p>
        </w:tc>
        <w:tc>
          <w:tcPr>
            <w:tcW w:w="1407" w:type="pct"/>
            <w:tcBorders>
              <w:top w:val="single" w:sz="4" w:space="0" w:color="auto"/>
              <w:left w:val="single" w:sz="4" w:space="0" w:color="auto"/>
              <w:bottom w:val="single" w:sz="4" w:space="0" w:color="auto"/>
              <w:right w:val="single" w:sz="4" w:space="0" w:color="auto"/>
            </w:tcBorders>
            <w:vAlign w:val="center"/>
            <w:hideMark/>
          </w:tcPr>
          <w:p w14:paraId="2CFB9FD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3,3</w:t>
            </w:r>
          </w:p>
        </w:tc>
      </w:tr>
      <w:tr w:rsidR="007F7F31" w:rsidRPr="007F7F31" w14:paraId="40F1722C"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94C2AD"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AFD5F6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1251" w:type="pct"/>
            <w:tcBorders>
              <w:top w:val="single" w:sz="4" w:space="0" w:color="auto"/>
              <w:left w:val="single" w:sz="4" w:space="0" w:color="auto"/>
              <w:bottom w:val="single" w:sz="4" w:space="0" w:color="auto"/>
              <w:right w:val="single" w:sz="4" w:space="0" w:color="auto"/>
            </w:tcBorders>
            <w:vAlign w:val="center"/>
            <w:hideMark/>
          </w:tcPr>
          <w:p w14:paraId="3541FC9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17,3</w:t>
            </w:r>
          </w:p>
        </w:tc>
        <w:tc>
          <w:tcPr>
            <w:tcW w:w="1407" w:type="pct"/>
            <w:tcBorders>
              <w:top w:val="single" w:sz="4" w:space="0" w:color="auto"/>
              <w:left w:val="single" w:sz="4" w:space="0" w:color="auto"/>
              <w:bottom w:val="single" w:sz="4" w:space="0" w:color="auto"/>
              <w:right w:val="single" w:sz="4" w:space="0" w:color="auto"/>
            </w:tcBorders>
            <w:vAlign w:val="center"/>
            <w:hideMark/>
          </w:tcPr>
          <w:p w14:paraId="3F83DE3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57DCFC5F"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B5DBAD"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20B93F9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c>
          <w:tcPr>
            <w:tcW w:w="1251" w:type="pct"/>
            <w:tcBorders>
              <w:top w:val="single" w:sz="4" w:space="0" w:color="auto"/>
              <w:left w:val="single" w:sz="4" w:space="0" w:color="auto"/>
              <w:bottom w:val="single" w:sz="4" w:space="0" w:color="auto"/>
              <w:right w:val="single" w:sz="4" w:space="0" w:color="auto"/>
            </w:tcBorders>
            <w:vAlign w:val="center"/>
            <w:hideMark/>
          </w:tcPr>
          <w:p w14:paraId="7DC918C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45,2</w:t>
            </w:r>
          </w:p>
        </w:tc>
        <w:tc>
          <w:tcPr>
            <w:tcW w:w="1407" w:type="pct"/>
            <w:tcBorders>
              <w:top w:val="single" w:sz="4" w:space="0" w:color="auto"/>
              <w:left w:val="single" w:sz="4" w:space="0" w:color="auto"/>
              <w:bottom w:val="single" w:sz="4" w:space="0" w:color="auto"/>
              <w:right w:val="single" w:sz="4" w:space="0" w:color="auto"/>
            </w:tcBorders>
            <w:vAlign w:val="center"/>
            <w:hideMark/>
          </w:tcPr>
          <w:p w14:paraId="26C7BE5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7AD5DF90"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CAA546"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2033435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c>
          <w:tcPr>
            <w:tcW w:w="1251" w:type="pct"/>
            <w:tcBorders>
              <w:top w:val="single" w:sz="4" w:space="0" w:color="auto"/>
              <w:left w:val="single" w:sz="4" w:space="0" w:color="auto"/>
              <w:bottom w:val="single" w:sz="4" w:space="0" w:color="auto"/>
              <w:right w:val="single" w:sz="4" w:space="0" w:color="auto"/>
            </w:tcBorders>
            <w:vAlign w:val="center"/>
            <w:hideMark/>
          </w:tcPr>
          <w:p w14:paraId="69AA994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37,4</w:t>
            </w:r>
          </w:p>
        </w:tc>
        <w:tc>
          <w:tcPr>
            <w:tcW w:w="1407" w:type="pct"/>
            <w:tcBorders>
              <w:top w:val="single" w:sz="4" w:space="0" w:color="auto"/>
              <w:left w:val="single" w:sz="4" w:space="0" w:color="auto"/>
              <w:bottom w:val="single" w:sz="4" w:space="0" w:color="auto"/>
              <w:right w:val="single" w:sz="4" w:space="0" w:color="auto"/>
            </w:tcBorders>
            <w:vAlign w:val="center"/>
            <w:hideMark/>
          </w:tcPr>
          <w:p w14:paraId="50C6EF4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3,1</w:t>
            </w:r>
          </w:p>
        </w:tc>
      </w:tr>
      <w:tr w:rsidR="007F7F31" w:rsidRPr="007F7F31" w14:paraId="17E1EB42"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EE8BAC"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4F71492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6</w:t>
            </w:r>
          </w:p>
        </w:tc>
        <w:tc>
          <w:tcPr>
            <w:tcW w:w="1251" w:type="pct"/>
            <w:tcBorders>
              <w:top w:val="single" w:sz="4" w:space="0" w:color="auto"/>
              <w:left w:val="single" w:sz="4" w:space="0" w:color="auto"/>
              <w:bottom w:val="single" w:sz="4" w:space="0" w:color="auto"/>
              <w:right w:val="single" w:sz="4" w:space="0" w:color="auto"/>
            </w:tcBorders>
            <w:vAlign w:val="center"/>
            <w:hideMark/>
          </w:tcPr>
          <w:p w14:paraId="480F7CB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50,9</w:t>
            </w:r>
          </w:p>
        </w:tc>
        <w:tc>
          <w:tcPr>
            <w:tcW w:w="1407" w:type="pct"/>
            <w:tcBorders>
              <w:top w:val="single" w:sz="4" w:space="0" w:color="auto"/>
              <w:left w:val="single" w:sz="4" w:space="0" w:color="auto"/>
              <w:bottom w:val="single" w:sz="4" w:space="0" w:color="auto"/>
              <w:right w:val="single" w:sz="4" w:space="0" w:color="auto"/>
            </w:tcBorders>
            <w:vAlign w:val="center"/>
            <w:hideMark/>
          </w:tcPr>
          <w:p w14:paraId="15311AE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3,3</w:t>
            </w:r>
          </w:p>
        </w:tc>
      </w:tr>
      <w:tr w:rsidR="007F7F31" w:rsidRPr="007F7F31" w14:paraId="2D050FBD"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0B0690"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2F07960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7</w:t>
            </w:r>
          </w:p>
        </w:tc>
        <w:tc>
          <w:tcPr>
            <w:tcW w:w="1251" w:type="pct"/>
            <w:tcBorders>
              <w:top w:val="single" w:sz="4" w:space="0" w:color="auto"/>
              <w:left w:val="single" w:sz="4" w:space="0" w:color="auto"/>
              <w:bottom w:val="single" w:sz="4" w:space="0" w:color="auto"/>
              <w:right w:val="single" w:sz="4" w:space="0" w:color="auto"/>
            </w:tcBorders>
            <w:vAlign w:val="center"/>
            <w:hideMark/>
          </w:tcPr>
          <w:p w14:paraId="5112A07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183,6</w:t>
            </w:r>
          </w:p>
        </w:tc>
        <w:tc>
          <w:tcPr>
            <w:tcW w:w="1407" w:type="pct"/>
            <w:tcBorders>
              <w:top w:val="single" w:sz="4" w:space="0" w:color="auto"/>
              <w:left w:val="single" w:sz="4" w:space="0" w:color="auto"/>
              <w:bottom w:val="single" w:sz="4" w:space="0" w:color="auto"/>
              <w:right w:val="single" w:sz="4" w:space="0" w:color="auto"/>
            </w:tcBorders>
            <w:vAlign w:val="center"/>
            <w:hideMark/>
          </w:tcPr>
          <w:p w14:paraId="52A2077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3,3</w:t>
            </w:r>
          </w:p>
        </w:tc>
      </w:tr>
      <w:tr w:rsidR="007F7F31" w:rsidRPr="007F7F31" w14:paraId="22624588"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397F48"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56D4BAC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8</w:t>
            </w:r>
          </w:p>
        </w:tc>
        <w:tc>
          <w:tcPr>
            <w:tcW w:w="1251" w:type="pct"/>
            <w:tcBorders>
              <w:top w:val="single" w:sz="4" w:space="0" w:color="auto"/>
              <w:left w:val="single" w:sz="4" w:space="0" w:color="auto"/>
              <w:bottom w:val="single" w:sz="4" w:space="0" w:color="auto"/>
              <w:right w:val="single" w:sz="4" w:space="0" w:color="auto"/>
            </w:tcBorders>
            <w:vAlign w:val="center"/>
            <w:hideMark/>
          </w:tcPr>
          <w:p w14:paraId="3A0E6B6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32,2</w:t>
            </w:r>
          </w:p>
        </w:tc>
        <w:tc>
          <w:tcPr>
            <w:tcW w:w="1407" w:type="pct"/>
            <w:tcBorders>
              <w:top w:val="single" w:sz="4" w:space="0" w:color="auto"/>
              <w:left w:val="single" w:sz="4" w:space="0" w:color="auto"/>
              <w:bottom w:val="single" w:sz="4" w:space="0" w:color="auto"/>
              <w:right w:val="single" w:sz="4" w:space="0" w:color="auto"/>
            </w:tcBorders>
            <w:vAlign w:val="center"/>
            <w:hideMark/>
          </w:tcPr>
          <w:p w14:paraId="563AA1E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1E43C1C0"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123CBD"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69B0D95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9</w:t>
            </w:r>
          </w:p>
        </w:tc>
        <w:tc>
          <w:tcPr>
            <w:tcW w:w="1251" w:type="pct"/>
            <w:tcBorders>
              <w:top w:val="single" w:sz="4" w:space="0" w:color="auto"/>
              <w:left w:val="single" w:sz="4" w:space="0" w:color="auto"/>
              <w:bottom w:val="single" w:sz="4" w:space="0" w:color="auto"/>
              <w:right w:val="single" w:sz="4" w:space="0" w:color="auto"/>
            </w:tcBorders>
            <w:vAlign w:val="center"/>
            <w:hideMark/>
          </w:tcPr>
          <w:p w14:paraId="408E4DF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191,1</w:t>
            </w:r>
          </w:p>
        </w:tc>
        <w:tc>
          <w:tcPr>
            <w:tcW w:w="1407" w:type="pct"/>
            <w:tcBorders>
              <w:top w:val="single" w:sz="4" w:space="0" w:color="auto"/>
              <w:left w:val="single" w:sz="4" w:space="0" w:color="auto"/>
              <w:bottom w:val="single" w:sz="4" w:space="0" w:color="auto"/>
              <w:right w:val="single" w:sz="4" w:space="0" w:color="auto"/>
            </w:tcBorders>
            <w:vAlign w:val="center"/>
            <w:hideMark/>
          </w:tcPr>
          <w:p w14:paraId="2E5216D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059080E7"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6CB5B3"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6D834A6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10</w:t>
            </w:r>
          </w:p>
        </w:tc>
        <w:tc>
          <w:tcPr>
            <w:tcW w:w="1251" w:type="pct"/>
            <w:tcBorders>
              <w:top w:val="single" w:sz="4" w:space="0" w:color="auto"/>
              <w:left w:val="single" w:sz="4" w:space="0" w:color="auto"/>
              <w:bottom w:val="single" w:sz="4" w:space="0" w:color="auto"/>
              <w:right w:val="single" w:sz="4" w:space="0" w:color="auto"/>
            </w:tcBorders>
            <w:vAlign w:val="center"/>
            <w:hideMark/>
          </w:tcPr>
          <w:p w14:paraId="60CB0C7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65,7</w:t>
            </w:r>
          </w:p>
        </w:tc>
        <w:tc>
          <w:tcPr>
            <w:tcW w:w="1407" w:type="pct"/>
            <w:tcBorders>
              <w:top w:val="single" w:sz="4" w:space="0" w:color="auto"/>
              <w:left w:val="single" w:sz="4" w:space="0" w:color="auto"/>
              <w:bottom w:val="single" w:sz="4" w:space="0" w:color="auto"/>
              <w:right w:val="single" w:sz="4" w:space="0" w:color="auto"/>
            </w:tcBorders>
            <w:vAlign w:val="center"/>
            <w:hideMark/>
          </w:tcPr>
          <w:p w14:paraId="68AB0FF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3E0456D3"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ADCF4C"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DF664F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11</w:t>
            </w:r>
          </w:p>
        </w:tc>
        <w:tc>
          <w:tcPr>
            <w:tcW w:w="1251" w:type="pct"/>
            <w:tcBorders>
              <w:top w:val="single" w:sz="4" w:space="0" w:color="auto"/>
              <w:left w:val="single" w:sz="4" w:space="0" w:color="auto"/>
              <w:bottom w:val="single" w:sz="4" w:space="0" w:color="auto"/>
              <w:right w:val="single" w:sz="4" w:space="0" w:color="auto"/>
            </w:tcBorders>
            <w:vAlign w:val="center"/>
            <w:hideMark/>
          </w:tcPr>
          <w:p w14:paraId="408CF13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84</w:t>
            </w:r>
          </w:p>
        </w:tc>
        <w:tc>
          <w:tcPr>
            <w:tcW w:w="1407" w:type="pct"/>
            <w:tcBorders>
              <w:top w:val="single" w:sz="4" w:space="0" w:color="auto"/>
              <w:left w:val="single" w:sz="4" w:space="0" w:color="auto"/>
              <w:bottom w:val="single" w:sz="4" w:space="0" w:color="auto"/>
              <w:right w:val="single" w:sz="4" w:space="0" w:color="auto"/>
            </w:tcBorders>
            <w:vAlign w:val="center"/>
            <w:hideMark/>
          </w:tcPr>
          <w:p w14:paraId="7A0F74E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20FF050D"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83AA34"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212566A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12</w:t>
            </w:r>
          </w:p>
        </w:tc>
        <w:tc>
          <w:tcPr>
            <w:tcW w:w="1251" w:type="pct"/>
            <w:tcBorders>
              <w:top w:val="single" w:sz="4" w:space="0" w:color="auto"/>
              <w:left w:val="single" w:sz="4" w:space="0" w:color="auto"/>
              <w:bottom w:val="single" w:sz="4" w:space="0" w:color="auto"/>
              <w:right w:val="single" w:sz="4" w:space="0" w:color="auto"/>
            </w:tcBorders>
            <w:vAlign w:val="center"/>
            <w:hideMark/>
          </w:tcPr>
          <w:p w14:paraId="32E005B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106,1</w:t>
            </w:r>
          </w:p>
        </w:tc>
        <w:tc>
          <w:tcPr>
            <w:tcW w:w="1407" w:type="pct"/>
            <w:tcBorders>
              <w:top w:val="single" w:sz="4" w:space="0" w:color="auto"/>
              <w:left w:val="single" w:sz="4" w:space="0" w:color="auto"/>
              <w:bottom w:val="single" w:sz="4" w:space="0" w:color="auto"/>
              <w:right w:val="single" w:sz="4" w:space="0" w:color="auto"/>
            </w:tcBorders>
            <w:vAlign w:val="center"/>
            <w:hideMark/>
          </w:tcPr>
          <w:p w14:paraId="5748DAC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072AAC20"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7192FE"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A21213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13</w:t>
            </w:r>
          </w:p>
        </w:tc>
        <w:tc>
          <w:tcPr>
            <w:tcW w:w="1251" w:type="pct"/>
            <w:tcBorders>
              <w:top w:val="single" w:sz="4" w:space="0" w:color="auto"/>
              <w:left w:val="single" w:sz="4" w:space="0" w:color="auto"/>
              <w:bottom w:val="single" w:sz="4" w:space="0" w:color="auto"/>
              <w:right w:val="single" w:sz="4" w:space="0" w:color="auto"/>
            </w:tcBorders>
            <w:vAlign w:val="center"/>
            <w:hideMark/>
          </w:tcPr>
          <w:p w14:paraId="3404406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36,3</w:t>
            </w:r>
          </w:p>
        </w:tc>
        <w:tc>
          <w:tcPr>
            <w:tcW w:w="1407" w:type="pct"/>
            <w:tcBorders>
              <w:top w:val="single" w:sz="4" w:space="0" w:color="auto"/>
              <w:left w:val="single" w:sz="4" w:space="0" w:color="auto"/>
              <w:bottom w:val="single" w:sz="4" w:space="0" w:color="auto"/>
              <w:right w:val="single" w:sz="4" w:space="0" w:color="auto"/>
            </w:tcBorders>
            <w:vAlign w:val="center"/>
            <w:hideMark/>
          </w:tcPr>
          <w:p w14:paraId="222882B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1155DD62"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A09B7"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0F36CE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14</w:t>
            </w:r>
          </w:p>
        </w:tc>
        <w:tc>
          <w:tcPr>
            <w:tcW w:w="1251" w:type="pct"/>
            <w:tcBorders>
              <w:top w:val="single" w:sz="4" w:space="0" w:color="auto"/>
              <w:left w:val="single" w:sz="4" w:space="0" w:color="auto"/>
              <w:bottom w:val="single" w:sz="4" w:space="0" w:color="auto"/>
              <w:right w:val="single" w:sz="4" w:space="0" w:color="auto"/>
            </w:tcBorders>
            <w:vAlign w:val="center"/>
            <w:hideMark/>
          </w:tcPr>
          <w:p w14:paraId="15A58EF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25,8</w:t>
            </w:r>
          </w:p>
        </w:tc>
        <w:tc>
          <w:tcPr>
            <w:tcW w:w="1407" w:type="pct"/>
            <w:tcBorders>
              <w:top w:val="single" w:sz="4" w:space="0" w:color="auto"/>
              <w:left w:val="single" w:sz="4" w:space="0" w:color="auto"/>
              <w:bottom w:val="single" w:sz="4" w:space="0" w:color="auto"/>
              <w:right w:val="single" w:sz="4" w:space="0" w:color="auto"/>
            </w:tcBorders>
            <w:vAlign w:val="center"/>
            <w:hideMark/>
          </w:tcPr>
          <w:p w14:paraId="0B6A8AA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2842AF27"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1AB6FB"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69EA8A1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15</w:t>
            </w:r>
          </w:p>
        </w:tc>
        <w:tc>
          <w:tcPr>
            <w:tcW w:w="1251" w:type="pct"/>
            <w:tcBorders>
              <w:top w:val="single" w:sz="4" w:space="0" w:color="auto"/>
              <w:left w:val="single" w:sz="4" w:space="0" w:color="auto"/>
              <w:bottom w:val="single" w:sz="4" w:space="0" w:color="auto"/>
              <w:right w:val="single" w:sz="4" w:space="0" w:color="auto"/>
            </w:tcBorders>
            <w:vAlign w:val="center"/>
            <w:hideMark/>
          </w:tcPr>
          <w:p w14:paraId="65C19BA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40,5</w:t>
            </w:r>
          </w:p>
        </w:tc>
        <w:tc>
          <w:tcPr>
            <w:tcW w:w="1407" w:type="pct"/>
            <w:tcBorders>
              <w:top w:val="single" w:sz="4" w:space="0" w:color="auto"/>
              <w:left w:val="single" w:sz="4" w:space="0" w:color="auto"/>
              <w:bottom w:val="single" w:sz="4" w:space="0" w:color="auto"/>
              <w:right w:val="single" w:sz="4" w:space="0" w:color="auto"/>
            </w:tcBorders>
            <w:vAlign w:val="center"/>
            <w:hideMark/>
          </w:tcPr>
          <w:p w14:paraId="4F7DCD8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2,9</w:t>
            </w:r>
          </w:p>
        </w:tc>
      </w:tr>
      <w:tr w:rsidR="007F7F31" w:rsidRPr="007F7F31" w14:paraId="662351B0"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62F5B"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1C9374C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16</w:t>
            </w:r>
          </w:p>
        </w:tc>
        <w:tc>
          <w:tcPr>
            <w:tcW w:w="1251" w:type="pct"/>
            <w:tcBorders>
              <w:top w:val="single" w:sz="4" w:space="0" w:color="auto"/>
              <w:left w:val="single" w:sz="4" w:space="0" w:color="auto"/>
              <w:bottom w:val="single" w:sz="4" w:space="0" w:color="auto"/>
              <w:right w:val="single" w:sz="4" w:space="0" w:color="auto"/>
            </w:tcBorders>
            <w:vAlign w:val="center"/>
            <w:hideMark/>
          </w:tcPr>
          <w:p w14:paraId="5FF3AB0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71,2</w:t>
            </w:r>
          </w:p>
        </w:tc>
        <w:tc>
          <w:tcPr>
            <w:tcW w:w="1407" w:type="pct"/>
            <w:tcBorders>
              <w:top w:val="single" w:sz="4" w:space="0" w:color="auto"/>
              <w:left w:val="single" w:sz="4" w:space="0" w:color="auto"/>
              <w:bottom w:val="single" w:sz="4" w:space="0" w:color="auto"/>
              <w:right w:val="single" w:sz="4" w:space="0" w:color="auto"/>
            </w:tcBorders>
            <w:vAlign w:val="center"/>
            <w:hideMark/>
          </w:tcPr>
          <w:p w14:paraId="21F59A0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55DB6142"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01C7E4"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35E78C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17</w:t>
            </w:r>
          </w:p>
        </w:tc>
        <w:tc>
          <w:tcPr>
            <w:tcW w:w="1251" w:type="pct"/>
            <w:tcBorders>
              <w:top w:val="single" w:sz="4" w:space="0" w:color="auto"/>
              <w:left w:val="single" w:sz="4" w:space="0" w:color="auto"/>
              <w:bottom w:val="single" w:sz="4" w:space="0" w:color="auto"/>
              <w:right w:val="single" w:sz="4" w:space="0" w:color="auto"/>
            </w:tcBorders>
            <w:vAlign w:val="center"/>
            <w:hideMark/>
          </w:tcPr>
          <w:p w14:paraId="5A4D3DC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11,5</w:t>
            </w:r>
          </w:p>
        </w:tc>
        <w:tc>
          <w:tcPr>
            <w:tcW w:w="1407" w:type="pct"/>
            <w:tcBorders>
              <w:top w:val="single" w:sz="4" w:space="0" w:color="auto"/>
              <w:left w:val="single" w:sz="4" w:space="0" w:color="auto"/>
              <w:bottom w:val="single" w:sz="4" w:space="0" w:color="auto"/>
              <w:right w:val="single" w:sz="4" w:space="0" w:color="auto"/>
            </w:tcBorders>
            <w:vAlign w:val="center"/>
            <w:hideMark/>
          </w:tcPr>
          <w:p w14:paraId="60486F1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3,1</w:t>
            </w:r>
          </w:p>
        </w:tc>
      </w:tr>
      <w:tr w:rsidR="007F7F31" w:rsidRPr="007F7F31" w14:paraId="463EF5FA"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2F03E1"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12B4C5F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18</w:t>
            </w:r>
          </w:p>
        </w:tc>
        <w:tc>
          <w:tcPr>
            <w:tcW w:w="1251" w:type="pct"/>
            <w:tcBorders>
              <w:top w:val="single" w:sz="4" w:space="0" w:color="auto"/>
              <w:left w:val="single" w:sz="4" w:space="0" w:color="auto"/>
              <w:bottom w:val="single" w:sz="4" w:space="0" w:color="auto"/>
              <w:right w:val="single" w:sz="4" w:space="0" w:color="auto"/>
            </w:tcBorders>
            <w:vAlign w:val="center"/>
            <w:hideMark/>
          </w:tcPr>
          <w:p w14:paraId="3C1AD4B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14,6</w:t>
            </w:r>
          </w:p>
        </w:tc>
        <w:tc>
          <w:tcPr>
            <w:tcW w:w="1407" w:type="pct"/>
            <w:tcBorders>
              <w:top w:val="single" w:sz="4" w:space="0" w:color="auto"/>
              <w:left w:val="single" w:sz="4" w:space="0" w:color="auto"/>
              <w:bottom w:val="single" w:sz="4" w:space="0" w:color="auto"/>
              <w:right w:val="single" w:sz="4" w:space="0" w:color="auto"/>
            </w:tcBorders>
            <w:vAlign w:val="center"/>
            <w:hideMark/>
          </w:tcPr>
          <w:p w14:paraId="6C60523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52265E08"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F442B"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5F97295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19</w:t>
            </w:r>
          </w:p>
        </w:tc>
        <w:tc>
          <w:tcPr>
            <w:tcW w:w="1251" w:type="pct"/>
            <w:tcBorders>
              <w:top w:val="single" w:sz="4" w:space="0" w:color="auto"/>
              <w:left w:val="single" w:sz="4" w:space="0" w:color="auto"/>
              <w:bottom w:val="single" w:sz="4" w:space="0" w:color="auto"/>
              <w:right w:val="single" w:sz="4" w:space="0" w:color="auto"/>
            </w:tcBorders>
            <w:vAlign w:val="center"/>
            <w:hideMark/>
          </w:tcPr>
          <w:p w14:paraId="4519FB6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42,5</w:t>
            </w:r>
          </w:p>
        </w:tc>
        <w:tc>
          <w:tcPr>
            <w:tcW w:w="1407" w:type="pct"/>
            <w:tcBorders>
              <w:top w:val="single" w:sz="4" w:space="0" w:color="auto"/>
              <w:left w:val="single" w:sz="4" w:space="0" w:color="auto"/>
              <w:bottom w:val="single" w:sz="4" w:space="0" w:color="auto"/>
              <w:right w:val="single" w:sz="4" w:space="0" w:color="auto"/>
            </w:tcBorders>
            <w:vAlign w:val="center"/>
            <w:hideMark/>
          </w:tcPr>
          <w:p w14:paraId="10CE372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5691E035"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23FB6"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7C82E4A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20</w:t>
            </w:r>
          </w:p>
        </w:tc>
        <w:tc>
          <w:tcPr>
            <w:tcW w:w="1251" w:type="pct"/>
            <w:tcBorders>
              <w:top w:val="single" w:sz="4" w:space="0" w:color="auto"/>
              <w:left w:val="single" w:sz="4" w:space="0" w:color="auto"/>
              <w:bottom w:val="single" w:sz="4" w:space="0" w:color="auto"/>
              <w:right w:val="single" w:sz="4" w:space="0" w:color="auto"/>
            </w:tcBorders>
            <w:vAlign w:val="center"/>
            <w:hideMark/>
          </w:tcPr>
          <w:p w14:paraId="448BF6E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17,7</w:t>
            </w:r>
          </w:p>
        </w:tc>
        <w:tc>
          <w:tcPr>
            <w:tcW w:w="1407" w:type="pct"/>
            <w:tcBorders>
              <w:top w:val="single" w:sz="4" w:space="0" w:color="auto"/>
              <w:left w:val="single" w:sz="4" w:space="0" w:color="auto"/>
              <w:bottom w:val="single" w:sz="4" w:space="0" w:color="auto"/>
              <w:right w:val="single" w:sz="4" w:space="0" w:color="auto"/>
            </w:tcBorders>
            <w:vAlign w:val="center"/>
            <w:hideMark/>
          </w:tcPr>
          <w:p w14:paraId="488CA48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7CAA327D"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533E6D"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558EA80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21</w:t>
            </w:r>
          </w:p>
        </w:tc>
        <w:tc>
          <w:tcPr>
            <w:tcW w:w="1251" w:type="pct"/>
            <w:tcBorders>
              <w:top w:val="single" w:sz="4" w:space="0" w:color="auto"/>
              <w:left w:val="single" w:sz="4" w:space="0" w:color="auto"/>
              <w:bottom w:val="single" w:sz="4" w:space="0" w:color="auto"/>
              <w:right w:val="single" w:sz="4" w:space="0" w:color="auto"/>
            </w:tcBorders>
            <w:vAlign w:val="center"/>
            <w:hideMark/>
          </w:tcPr>
          <w:p w14:paraId="5CD0D28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45</w:t>
            </w:r>
          </w:p>
        </w:tc>
        <w:tc>
          <w:tcPr>
            <w:tcW w:w="1407" w:type="pct"/>
            <w:tcBorders>
              <w:top w:val="single" w:sz="4" w:space="0" w:color="auto"/>
              <w:left w:val="single" w:sz="4" w:space="0" w:color="auto"/>
              <w:bottom w:val="single" w:sz="4" w:space="0" w:color="auto"/>
              <w:right w:val="single" w:sz="4" w:space="0" w:color="auto"/>
            </w:tcBorders>
            <w:vAlign w:val="center"/>
            <w:hideMark/>
          </w:tcPr>
          <w:p w14:paraId="5228A76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40DCC90E"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FE816"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257657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22</w:t>
            </w:r>
          </w:p>
        </w:tc>
        <w:tc>
          <w:tcPr>
            <w:tcW w:w="1251" w:type="pct"/>
            <w:tcBorders>
              <w:top w:val="single" w:sz="4" w:space="0" w:color="auto"/>
              <w:left w:val="single" w:sz="4" w:space="0" w:color="auto"/>
              <w:bottom w:val="single" w:sz="4" w:space="0" w:color="auto"/>
              <w:right w:val="single" w:sz="4" w:space="0" w:color="auto"/>
            </w:tcBorders>
            <w:vAlign w:val="center"/>
            <w:hideMark/>
          </w:tcPr>
          <w:p w14:paraId="6DDB648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40,3</w:t>
            </w:r>
          </w:p>
        </w:tc>
        <w:tc>
          <w:tcPr>
            <w:tcW w:w="1407" w:type="pct"/>
            <w:tcBorders>
              <w:top w:val="single" w:sz="4" w:space="0" w:color="auto"/>
              <w:left w:val="single" w:sz="4" w:space="0" w:color="auto"/>
              <w:bottom w:val="single" w:sz="4" w:space="0" w:color="auto"/>
              <w:right w:val="single" w:sz="4" w:space="0" w:color="auto"/>
            </w:tcBorders>
            <w:vAlign w:val="center"/>
            <w:hideMark/>
          </w:tcPr>
          <w:p w14:paraId="14ACB65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3E03AC31"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19EB8F"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A6EC61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23</w:t>
            </w:r>
          </w:p>
        </w:tc>
        <w:tc>
          <w:tcPr>
            <w:tcW w:w="1251" w:type="pct"/>
            <w:tcBorders>
              <w:top w:val="single" w:sz="4" w:space="0" w:color="auto"/>
              <w:left w:val="single" w:sz="4" w:space="0" w:color="auto"/>
              <w:bottom w:val="single" w:sz="4" w:space="0" w:color="auto"/>
              <w:right w:val="single" w:sz="4" w:space="0" w:color="auto"/>
            </w:tcBorders>
            <w:vAlign w:val="center"/>
            <w:hideMark/>
          </w:tcPr>
          <w:p w14:paraId="56B2EF1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30,1</w:t>
            </w:r>
          </w:p>
        </w:tc>
        <w:tc>
          <w:tcPr>
            <w:tcW w:w="1407" w:type="pct"/>
            <w:tcBorders>
              <w:top w:val="single" w:sz="4" w:space="0" w:color="auto"/>
              <w:left w:val="single" w:sz="4" w:space="0" w:color="auto"/>
              <w:bottom w:val="single" w:sz="4" w:space="0" w:color="auto"/>
              <w:right w:val="single" w:sz="4" w:space="0" w:color="auto"/>
            </w:tcBorders>
            <w:vAlign w:val="center"/>
            <w:hideMark/>
          </w:tcPr>
          <w:p w14:paraId="298A69A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5F54FDF4"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1B80E"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2D2ECC46" w14:textId="77777777" w:rsidR="007F7F31" w:rsidRPr="007F7F31" w:rsidRDefault="007F7F31" w:rsidP="007F7F31">
            <w:pPr>
              <w:spacing w:after="0"/>
              <w:jc w:val="center"/>
              <w:rPr>
                <w:rFonts w:ascii="Times New Roman" w:eastAsia="Times New Roman" w:hAnsi="Times New Roman" w:cs="Times New Roman"/>
                <w:b/>
              </w:rPr>
            </w:pPr>
            <w:r w:rsidRPr="007F7F31">
              <w:rPr>
                <w:rFonts w:ascii="Times New Roman" w:eastAsia="Times New Roman" w:hAnsi="Times New Roman" w:cs="Times New Roman"/>
                <w:b/>
              </w:rPr>
              <w:t>Всего</w:t>
            </w:r>
          </w:p>
        </w:tc>
        <w:tc>
          <w:tcPr>
            <w:tcW w:w="1251" w:type="pct"/>
            <w:tcBorders>
              <w:top w:val="single" w:sz="4" w:space="0" w:color="auto"/>
              <w:left w:val="single" w:sz="4" w:space="0" w:color="auto"/>
              <w:bottom w:val="single" w:sz="4" w:space="0" w:color="auto"/>
              <w:right w:val="single" w:sz="4" w:space="0" w:color="auto"/>
            </w:tcBorders>
            <w:vAlign w:val="center"/>
            <w:hideMark/>
          </w:tcPr>
          <w:p w14:paraId="775F7570" w14:textId="77777777" w:rsidR="007F7F31" w:rsidRPr="007F7F31" w:rsidRDefault="007F7F31" w:rsidP="007F7F31">
            <w:pPr>
              <w:spacing w:after="0"/>
              <w:jc w:val="center"/>
              <w:rPr>
                <w:rFonts w:ascii="Times New Roman" w:eastAsia="Times New Roman" w:hAnsi="Times New Roman" w:cs="Times New Roman"/>
                <w:b/>
              </w:rPr>
            </w:pPr>
            <w:r w:rsidRPr="007F7F31">
              <w:rPr>
                <w:rFonts w:ascii="Times New Roman" w:eastAsia="Times New Roman" w:hAnsi="Times New Roman" w:cs="Times New Roman"/>
                <w:b/>
              </w:rPr>
              <w:t>1237</w:t>
            </w:r>
          </w:p>
        </w:tc>
        <w:tc>
          <w:tcPr>
            <w:tcW w:w="1407" w:type="pct"/>
            <w:tcBorders>
              <w:top w:val="single" w:sz="4" w:space="0" w:color="auto"/>
              <w:left w:val="single" w:sz="4" w:space="0" w:color="auto"/>
              <w:bottom w:val="single" w:sz="4" w:space="0" w:color="auto"/>
              <w:right w:val="single" w:sz="4" w:space="0" w:color="auto"/>
            </w:tcBorders>
            <w:vAlign w:val="center"/>
            <w:hideMark/>
          </w:tcPr>
          <w:p w14:paraId="24294BFD" w14:textId="77777777" w:rsidR="007F7F31" w:rsidRPr="007F7F31" w:rsidRDefault="007F7F31" w:rsidP="007F7F31">
            <w:pPr>
              <w:spacing w:after="0"/>
              <w:jc w:val="center"/>
              <w:rPr>
                <w:rFonts w:ascii="Times New Roman" w:eastAsia="Times New Roman" w:hAnsi="Times New Roman" w:cs="Times New Roman"/>
                <w:b/>
              </w:rPr>
            </w:pPr>
            <w:r w:rsidRPr="007F7F31">
              <w:rPr>
                <w:rFonts w:ascii="Times New Roman" w:eastAsia="Times New Roman" w:hAnsi="Times New Roman" w:cs="Times New Roman"/>
                <w:b/>
              </w:rPr>
              <w:t>3,1</w:t>
            </w:r>
          </w:p>
        </w:tc>
      </w:tr>
    </w:tbl>
    <w:p w14:paraId="5A9F59B3" w14:textId="77777777" w:rsidR="007F7F31" w:rsidRPr="007F7F31" w:rsidRDefault="007F7F31" w:rsidP="007F7F31">
      <w:pPr>
        <w:widowControl w:val="0"/>
        <w:shd w:val="clear" w:color="auto" w:fill="FFFFFF"/>
        <w:tabs>
          <w:tab w:val="left" w:pos="742"/>
        </w:tabs>
        <w:autoSpaceDE w:val="0"/>
        <w:autoSpaceDN w:val="0"/>
        <w:adjustRightInd w:val="0"/>
        <w:spacing w:before="240"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Степень природной пожарной опасности территории лесничества средняя.</w:t>
      </w:r>
    </w:p>
    <w:p w14:paraId="2E40FC9F"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Наибольшую опасность для лесов на территории лесничества представляют низовые беглые пожары, переходящие в лесные массивы с сельхозугодий и берегов водоемов в весенний период, и низовые устойчивые пожары в засушливые периоды, приводящие к гибели насаждений. </w:t>
      </w:r>
    </w:p>
    <w:p w14:paraId="0E283C60"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целях мониторинга за пожарной обстановкой в лесах, в течение пожароопасного периода определяется степень пожарной опасности по условиям погоды по классификации, приведенной в таблице 29.</w:t>
      </w:r>
    </w:p>
    <w:p w14:paraId="38A0F5D5"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29. Классификация природной пожарной опасности в лесах в зависимости от условий погоды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3"/>
        <w:gridCol w:w="3285"/>
        <w:gridCol w:w="3350"/>
      </w:tblGrid>
      <w:tr w:rsidR="007F7F31" w:rsidRPr="007F7F31" w14:paraId="3A5A0C1D" w14:textId="77777777" w:rsidTr="007F7F31">
        <w:trPr>
          <w:trHeight w:val="284"/>
          <w:tblHeader/>
        </w:trPr>
        <w:tc>
          <w:tcPr>
            <w:tcW w:w="3283" w:type="dxa"/>
            <w:tcBorders>
              <w:top w:val="single" w:sz="4" w:space="0" w:color="auto"/>
              <w:left w:val="single" w:sz="4" w:space="0" w:color="auto"/>
              <w:bottom w:val="single" w:sz="4" w:space="0" w:color="auto"/>
              <w:right w:val="single" w:sz="4" w:space="0" w:color="auto"/>
            </w:tcBorders>
            <w:vAlign w:val="center"/>
            <w:hideMark/>
          </w:tcPr>
          <w:p w14:paraId="1203C6BF"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Класс пожарной опасности в лесах</w:t>
            </w:r>
          </w:p>
        </w:tc>
        <w:tc>
          <w:tcPr>
            <w:tcW w:w="3285" w:type="dxa"/>
            <w:tcBorders>
              <w:top w:val="single" w:sz="4" w:space="0" w:color="auto"/>
              <w:left w:val="single" w:sz="4" w:space="0" w:color="auto"/>
              <w:bottom w:val="single" w:sz="4" w:space="0" w:color="auto"/>
              <w:right w:val="single" w:sz="4" w:space="0" w:color="auto"/>
            </w:tcBorders>
            <w:vAlign w:val="center"/>
            <w:hideMark/>
          </w:tcPr>
          <w:p w14:paraId="35EC431C"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Величина комплексного показателя</w:t>
            </w:r>
          </w:p>
        </w:tc>
        <w:tc>
          <w:tcPr>
            <w:tcW w:w="3350" w:type="dxa"/>
            <w:tcBorders>
              <w:top w:val="single" w:sz="4" w:space="0" w:color="auto"/>
              <w:left w:val="single" w:sz="4" w:space="0" w:color="auto"/>
              <w:bottom w:val="single" w:sz="4" w:space="0" w:color="auto"/>
              <w:right w:val="single" w:sz="4" w:space="0" w:color="auto"/>
            </w:tcBorders>
            <w:vAlign w:val="center"/>
            <w:hideMark/>
          </w:tcPr>
          <w:p w14:paraId="43D76C14"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Степень пожарной опасности</w:t>
            </w:r>
          </w:p>
        </w:tc>
      </w:tr>
      <w:tr w:rsidR="007F7F31" w:rsidRPr="007F7F31" w14:paraId="1FD87277" w14:textId="77777777" w:rsidTr="007F7F31">
        <w:trPr>
          <w:trHeight w:val="284"/>
        </w:trPr>
        <w:tc>
          <w:tcPr>
            <w:tcW w:w="3283" w:type="dxa"/>
            <w:tcBorders>
              <w:top w:val="single" w:sz="4" w:space="0" w:color="auto"/>
              <w:left w:val="single" w:sz="4" w:space="0" w:color="auto"/>
              <w:bottom w:val="single" w:sz="4" w:space="0" w:color="auto"/>
              <w:right w:val="single" w:sz="4" w:space="0" w:color="auto"/>
            </w:tcBorders>
            <w:vAlign w:val="center"/>
            <w:hideMark/>
          </w:tcPr>
          <w:p w14:paraId="2B8F8E00"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I</w:t>
            </w:r>
          </w:p>
        </w:tc>
        <w:tc>
          <w:tcPr>
            <w:tcW w:w="3285" w:type="dxa"/>
            <w:tcBorders>
              <w:top w:val="single" w:sz="4" w:space="0" w:color="auto"/>
              <w:left w:val="single" w:sz="4" w:space="0" w:color="auto"/>
              <w:bottom w:val="single" w:sz="4" w:space="0" w:color="auto"/>
              <w:right w:val="single" w:sz="4" w:space="0" w:color="auto"/>
            </w:tcBorders>
            <w:vAlign w:val="center"/>
            <w:hideMark/>
          </w:tcPr>
          <w:p w14:paraId="3D476B32"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0 ... 300</w:t>
            </w:r>
          </w:p>
        </w:tc>
        <w:tc>
          <w:tcPr>
            <w:tcW w:w="3350" w:type="dxa"/>
            <w:tcBorders>
              <w:top w:val="single" w:sz="4" w:space="0" w:color="auto"/>
              <w:left w:val="single" w:sz="4" w:space="0" w:color="auto"/>
              <w:bottom w:val="single" w:sz="4" w:space="0" w:color="auto"/>
              <w:right w:val="single" w:sz="4" w:space="0" w:color="auto"/>
            </w:tcBorders>
            <w:vAlign w:val="center"/>
            <w:hideMark/>
          </w:tcPr>
          <w:p w14:paraId="77E824CB"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Отсутствует</w:t>
            </w:r>
          </w:p>
        </w:tc>
      </w:tr>
      <w:tr w:rsidR="007F7F31" w:rsidRPr="007F7F31" w14:paraId="55A46ADE" w14:textId="77777777" w:rsidTr="007F7F31">
        <w:trPr>
          <w:trHeight w:val="284"/>
        </w:trPr>
        <w:tc>
          <w:tcPr>
            <w:tcW w:w="3283" w:type="dxa"/>
            <w:tcBorders>
              <w:top w:val="single" w:sz="4" w:space="0" w:color="auto"/>
              <w:left w:val="single" w:sz="4" w:space="0" w:color="auto"/>
              <w:bottom w:val="single" w:sz="4" w:space="0" w:color="auto"/>
              <w:right w:val="single" w:sz="4" w:space="0" w:color="auto"/>
            </w:tcBorders>
            <w:vAlign w:val="center"/>
            <w:hideMark/>
          </w:tcPr>
          <w:p w14:paraId="4DABF64D"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II</w:t>
            </w:r>
          </w:p>
        </w:tc>
        <w:tc>
          <w:tcPr>
            <w:tcW w:w="3285" w:type="dxa"/>
            <w:tcBorders>
              <w:top w:val="single" w:sz="4" w:space="0" w:color="auto"/>
              <w:left w:val="single" w:sz="4" w:space="0" w:color="auto"/>
              <w:bottom w:val="single" w:sz="4" w:space="0" w:color="auto"/>
              <w:right w:val="single" w:sz="4" w:space="0" w:color="auto"/>
            </w:tcBorders>
            <w:vAlign w:val="center"/>
            <w:hideMark/>
          </w:tcPr>
          <w:p w14:paraId="5914D538"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301 ... 1000</w:t>
            </w:r>
          </w:p>
        </w:tc>
        <w:tc>
          <w:tcPr>
            <w:tcW w:w="3350" w:type="dxa"/>
            <w:tcBorders>
              <w:top w:val="single" w:sz="4" w:space="0" w:color="auto"/>
              <w:left w:val="single" w:sz="4" w:space="0" w:color="auto"/>
              <w:bottom w:val="single" w:sz="4" w:space="0" w:color="auto"/>
              <w:right w:val="single" w:sz="4" w:space="0" w:color="auto"/>
            </w:tcBorders>
            <w:vAlign w:val="center"/>
            <w:hideMark/>
          </w:tcPr>
          <w:p w14:paraId="0F4498BE"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Малая</w:t>
            </w:r>
          </w:p>
        </w:tc>
      </w:tr>
      <w:tr w:rsidR="007F7F31" w:rsidRPr="007F7F31" w14:paraId="33615D90" w14:textId="77777777" w:rsidTr="007F7F31">
        <w:trPr>
          <w:trHeight w:val="284"/>
        </w:trPr>
        <w:tc>
          <w:tcPr>
            <w:tcW w:w="3283" w:type="dxa"/>
            <w:tcBorders>
              <w:top w:val="single" w:sz="4" w:space="0" w:color="auto"/>
              <w:left w:val="single" w:sz="4" w:space="0" w:color="auto"/>
              <w:bottom w:val="single" w:sz="4" w:space="0" w:color="auto"/>
              <w:right w:val="single" w:sz="4" w:space="0" w:color="auto"/>
            </w:tcBorders>
            <w:vAlign w:val="center"/>
            <w:hideMark/>
          </w:tcPr>
          <w:p w14:paraId="1FA4A92E"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III</w:t>
            </w:r>
          </w:p>
        </w:tc>
        <w:tc>
          <w:tcPr>
            <w:tcW w:w="3285" w:type="dxa"/>
            <w:tcBorders>
              <w:top w:val="single" w:sz="4" w:space="0" w:color="auto"/>
              <w:left w:val="single" w:sz="4" w:space="0" w:color="auto"/>
              <w:bottom w:val="single" w:sz="4" w:space="0" w:color="auto"/>
              <w:right w:val="single" w:sz="4" w:space="0" w:color="auto"/>
            </w:tcBorders>
            <w:vAlign w:val="center"/>
            <w:hideMark/>
          </w:tcPr>
          <w:p w14:paraId="0AFB1E15"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1001 ... 4000</w:t>
            </w:r>
          </w:p>
        </w:tc>
        <w:tc>
          <w:tcPr>
            <w:tcW w:w="3350" w:type="dxa"/>
            <w:tcBorders>
              <w:top w:val="single" w:sz="4" w:space="0" w:color="auto"/>
              <w:left w:val="single" w:sz="4" w:space="0" w:color="auto"/>
              <w:bottom w:val="single" w:sz="4" w:space="0" w:color="auto"/>
              <w:right w:val="single" w:sz="4" w:space="0" w:color="auto"/>
            </w:tcBorders>
            <w:vAlign w:val="center"/>
            <w:hideMark/>
          </w:tcPr>
          <w:p w14:paraId="5EBDD355"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Средняя</w:t>
            </w:r>
          </w:p>
        </w:tc>
      </w:tr>
      <w:tr w:rsidR="007F7F31" w:rsidRPr="007F7F31" w14:paraId="069245BE" w14:textId="77777777" w:rsidTr="007F7F31">
        <w:trPr>
          <w:trHeight w:val="284"/>
        </w:trPr>
        <w:tc>
          <w:tcPr>
            <w:tcW w:w="3283" w:type="dxa"/>
            <w:tcBorders>
              <w:top w:val="single" w:sz="4" w:space="0" w:color="auto"/>
              <w:left w:val="single" w:sz="4" w:space="0" w:color="auto"/>
              <w:bottom w:val="single" w:sz="4" w:space="0" w:color="auto"/>
              <w:right w:val="single" w:sz="4" w:space="0" w:color="auto"/>
            </w:tcBorders>
            <w:vAlign w:val="center"/>
            <w:hideMark/>
          </w:tcPr>
          <w:p w14:paraId="394F368E"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IV</w:t>
            </w:r>
          </w:p>
        </w:tc>
        <w:tc>
          <w:tcPr>
            <w:tcW w:w="3285" w:type="dxa"/>
            <w:tcBorders>
              <w:top w:val="single" w:sz="4" w:space="0" w:color="auto"/>
              <w:left w:val="single" w:sz="4" w:space="0" w:color="auto"/>
              <w:bottom w:val="single" w:sz="4" w:space="0" w:color="auto"/>
              <w:right w:val="single" w:sz="4" w:space="0" w:color="auto"/>
            </w:tcBorders>
            <w:vAlign w:val="center"/>
            <w:hideMark/>
          </w:tcPr>
          <w:p w14:paraId="2EECA5E0"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4001 ... 10000</w:t>
            </w:r>
          </w:p>
        </w:tc>
        <w:tc>
          <w:tcPr>
            <w:tcW w:w="3350" w:type="dxa"/>
            <w:tcBorders>
              <w:top w:val="single" w:sz="4" w:space="0" w:color="auto"/>
              <w:left w:val="single" w:sz="4" w:space="0" w:color="auto"/>
              <w:bottom w:val="single" w:sz="4" w:space="0" w:color="auto"/>
              <w:right w:val="single" w:sz="4" w:space="0" w:color="auto"/>
            </w:tcBorders>
            <w:vAlign w:val="center"/>
            <w:hideMark/>
          </w:tcPr>
          <w:p w14:paraId="47A4565F"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Высокая</w:t>
            </w:r>
          </w:p>
        </w:tc>
      </w:tr>
      <w:tr w:rsidR="007F7F31" w:rsidRPr="007F7F31" w14:paraId="79775538" w14:textId="77777777" w:rsidTr="007F7F31">
        <w:trPr>
          <w:trHeight w:val="284"/>
        </w:trPr>
        <w:tc>
          <w:tcPr>
            <w:tcW w:w="3283" w:type="dxa"/>
            <w:tcBorders>
              <w:top w:val="single" w:sz="4" w:space="0" w:color="auto"/>
              <w:left w:val="single" w:sz="4" w:space="0" w:color="auto"/>
              <w:bottom w:val="single" w:sz="4" w:space="0" w:color="auto"/>
              <w:right w:val="single" w:sz="4" w:space="0" w:color="auto"/>
            </w:tcBorders>
            <w:vAlign w:val="center"/>
            <w:hideMark/>
          </w:tcPr>
          <w:p w14:paraId="348A4B96"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V</w:t>
            </w:r>
          </w:p>
        </w:tc>
        <w:tc>
          <w:tcPr>
            <w:tcW w:w="3285" w:type="dxa"/>
            <w:tcBorders>
              <w:top w:val="single" w:sz="4" w:space="0" w:color="auto"/>
              <w:left w:val="single" w:sz="4" w:space="0" w:color="auto"/>
              <w:bottom w:val="single" w:sz="4" w:space="0" w:color="auto"/>
              <w:right w:val="single" w:sz="4" w:space="0" w:color="auto"/>
            </w:tcBorders>
            <w:vAlign w:val="center"/>
            <w:hideMark/>
          </w:tcPr>
          <w:p w14:paraId="388290DC"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10000</w:t>
            </w:r>
          </w:p>
        </w:tc>
        <w:tc>
          <w:tcPr>
            <w:tcW w:w="3350" w:type="dxa"/>
            <w:tcBorders>
              <w:top w:val="single" w:sz="4" w:space="0" w:color="auto"/>
              <w:left w:val="single" w:sz="4" w:space="0" w:color="auto"/>
              <w:bottom w:val="single" w:sz="4" w:space="0" w:color="auto"/>
              <w:right w:val="single" w:sz="4" w:space="0" w:color="auto"/>
            </w:tcBorders>
            <w:vAlign w:val="center"/>
            <w:hideMark/>
          </w:tcPr>
          <w:p w14:paraId="03FC19D3"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Чрезвычайная</w:t>
            </w:r>
          </w:p>
        </w:tc>
      </w:tr>
    </w:tbl>
    <w:p w14:paraId="720D2D91"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7E9A06FD"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Для целей классификации (оценки) применяется комплексный показатель, характеризующий метеорологические (погодные) условия.</w:t>
      </w:r>
    </w:p>
    <w:p w14:paraId="760B06BA"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зависимости от величины комплексного показателя устанавливается класс пожарной опасности в лесах по условиям погоды.</w:t>
      </w:r>
    </w:p>
    <w:p w14:paraId="200E004A"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В зависимости от степени пожарной опасности производится регламентация работы пожарных служб. 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14:paraId="542DCDF4"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Территория лесничества относится к зоне наземной охраны.</w:t>
      </w:r>
    </w:p>
    <w:p w14:paraId="7C42F6E2"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целях предупреждения возникновения лесных пожаров и их распространения производится противопожарное обустройство лесов.</w:t>
      </w:r>
    </w:p>
    <w:p w14:paraId="300635DD"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Нормативы противопожарного обустройства лесов на территории лесничества, разработанные на основе «Нормативов противопожарного обустройства лесов (на 1000 га общей площади)», утвержденных приказом Рослесхоза от 27.04.2012 № 174, приведены в таблице 30.</w:t>
      </w:r>
    </w:p>
    <w:p w14:paraId="794D1934"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Нормативы противопожарного обустройства лесов на территории лесничества являются минимально необходимыми и могут корректироваться с учетом изменения степени пожарной опасности.</w:t>
      </w:r>
    </w:p>
    <w:p w14:paraId="1DCCC964"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30. Нормативы противопожарного обустройства лесов</w:t>
      </w:r>
    </w:p>
    <w:tbl>
      <w:tblPr>
        <w:tblW w:w="5000" w:type="pct"/>
        <w:tblCellMar>
          <w:left w:w="0" w:type="dxa"/>
          <w:right w:w="0" w:type="dxa"/>
        </w:tblCellMar>
        <w:tblLook w:val="04A0" w:firstRow="1" w:lastRow="0" w:firstColumn="1" w:lastColumn="0" w:noHBand="0" w:noVBand="1"/>
      </w:tblPr>
      <w:tblGrid>
        <w:gridCol w:w="531"/>
        <w:gridCol w:w="4158"/>
        <w:gridCol w:w="414"/>
        <w:gridCol w:w="2554"/>
        <w:gridCol w:w="1688"/>
      </w:tblGrid>
      <w:tr w:rsidR="007F7F31" w:rsidRPr="007F7F31" w14:paraId="1FDFDA93" w14:textId="77777777" w:rsidTr="007F7F31">
        <w:trPr>
          <w:trHeight w:val="227"/>
          <w:tblHeader/>
        </w:trPr>
        <w:tc>
          <w:tcPr>
            <w:tcW w:w="245" w:type="pct"/>
            <w:vMerge w:val="restart"/>
            <w:tcBorders>
              <w:top w:val="single" w:sz="4" w:space="0" w:color="auto"/>
              <w:left w:val="single" w:sz="4" w:space="0" w:color="auto"/>
              <w:bottom w:val="single" w:sz="4" w:space="0" w:color="auto"/>
              <w:right w:val="single" w:sz="4" w:space="0" w:color="auto"/>
            </w:tcBorders>
            <w:vAlign w:val="center"/>
            <w:hideMark/>
          </w:tcPr>
          <w:p w14:paraId="5456D193"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№п/п</w:t>
            </w:r>
          </w:p>
        </w:tc>
        <w:tc>
          <w:tcPr>
            <w:tcW w:w="2321" w:type="pct"/>
            <w:vMerge w:val="restart"/>
            <w:tcBorders>
              <w:top w:val="single" w:sz="4" w:space="0" w:color="auto"/>
              <w:left w:val="single" w:sz="4" w:space="0" w:color="auto"/>
              <w:bottom w:val="single" w:sz="4" w:space="0" w:color="auto"/>
              <w:right w:val="single" w:sz="4" w:space="0" w:color="auto"/>
            </w:tcBorders>
            <w:vAlign w:val="center"/>
            <w:hideMark/>
          </w:tcPr>
          <w:p w14:paraId="21B2E2D9"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Меры противопожарного обустройства лесов</w:t>
            </w:r>
          </w:p>
        </w:tc>
        <w:tc>
          <w:tcPr>
            <w:tcW w:w="190" w:type="pct"/>
            <w:vMerge w:val="restart"/>
            <w:tcBorders>
              <w:top w:val="single" w:sz="4" w:space="0" w:color="auto"/>
              <w:left w:val="single" w:sz="4" w:space="0" w:color="auto"/>
              <w:bottom w:val="single" w:sz="4" w:space="0" w:color="auto"/>
              <w:right w:val="single" w:sz="4" w:space="0" w:color="auto"/>
            </w:tcBorders>
            <w:vAlign w:val="center"/>
            <w:hideMark/>
          </w:tcPr>
          <w:p w14:paraId="66B56EA1"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Ед. изм.</w:t>
            </w:r>
          </w:p>
        </w:tc>
        <w:tc>
          <w:tcPr>
            <w:tcW w:w="2244" w:type="pct"/>
            <w:gridSpan w:val="2"/>
            <w:tcBorders>
              <w:top w:val="single" w:sz="4" w:space="0" w:color="auto"/>
              <w:left w:val="nil"/>
              <w:bottom w:val="single" w:sz="4" w:space="0" w:color="auto"/>
              <w:right w:val="single" w:sz="4" w:space="0" w:color="000000"/>
            </w:tcBorders>
            <w:vAlign w:val="center"/>
            <w:hideMark/>
          </w:tcPr>
          <w:p w14:paraId="5962017C"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Средне-Уральский таежный район</w:t>
            </w:r>
          </w:p>
        </w:tc>
      </w:tr>
      <w:tr w:rsidR="007F7F31" w:rsidRPr="007F7F31" w14:paraId="5EDBA3D1" w14:textId="77777777" w:rsidTr="007F7F31">
        <w:trPr>
          <w:trHeight w:val="227"/>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D0FBC9"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584BAD"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5BF6C8"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244" w:type="pct"/>
            <w:gridSpan w:val="2"/>
            <w:tcBorders>
              <w:top w:val="single" w:sz="4" w:space="0" w:color="auto"/>
              <w:left w:val="nil"/>
              <w:bottom w:val="single" w:sz="4" w:space="0" w:color="auto"/>
              <w:right w:val="single" w:sz="4" w:space="0" w:color="000000"/>
            </w:tcBorders>
            <w:vAlign w:val="center"/>
            <w:hideMark/>
          </w:tcPr>
          <w:p w14:paraId="7A16FC58"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xml:space="preserve">Количество проектируемых мероприятий </w:t>
            </w:r>
          </w:p>
        </w:tc>
      </w:tr>
      <w:tr w:rsidR="007F7F31" w:rsidRPr="007F7F31" w14:paraId="3E4B2951" w14:textId="77777777" w:rsidTr="007F7F31">
        <w:trPr>
          <w:trHeight w:val="227"/>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287FD7"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D18B2"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694A58"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single" w:sz="4" w:space="0" w:color="auto"/>
              <w:left w:val="nil"/>
              <w:bottom w:val="single" w:sz="4" w:space="0" w:color="auto"/>
              <w:right w:val="single" w:sz="4" w:space="0" w:color="auto"/>
            </w:tcBorders>
            <w:vAlign w:val="center"/>
            <w:hideMark/>
          </w:tcPr>
          <w:p w14:paraId="5255D81A"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Calibri" w:hAnsi="Times New Roman" w:cs="Times New Roman"/>
                <w:sz w:val="24"/>
                <w:szCs w:val="24"/>
              </w:rPr>
              <w:t>потребно в соответствии с действующими нормативами на 1000 га</w:t>
            </w:r>
          </w:p>
        </w:tc>
        <w:tc>
          <w:tcPr>
            <w:tcW w:w="781" w:type="pct"/>
            <w:tcBorders>
              <w:top w:val="single" w:sz="4" w:space="0" w:color="auto"/>
              <w:left w:val="nil"/>
              <w:bottom w:val="single" w:sz="4" w:space="0" w:color="auto"/>
              <w:right w:val="single" w:sz="4" w:space="0" w:color="auto"/>
            </w:tcBorders>
            <w:vAlign w:val="center"/>
            <w:hideMark/>
          </w:tcPr>
          <w:p w14:paraId="425037E2"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потребно ежегодно</w:t>
            </w:r>
          </w:p>
          <w:p w14:paraId="1A7CBC29"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на лесничество</w:t>
            </w:r>
          </w:p>
        </w:tc>
      </w:tr>
      <w:tr w:rsidR="007F7F31" w:rsidRPr="007F7F31" w14:paraId="236B4FB8" w14:textId="77777777" w:rsidTr="007F7F31">
        <w:trPr>
          <w:trHeight w:val="227"/>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7CD9A5"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B68B40"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8D6D8"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vAlign w:val="center"/>
            <w:hideMark/>
          </w:tcPr>
          <w:p w14:paraId="1026BF9D"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защитные леса</w:t>
            </w:r>
          </w:p>
        </w:tc>
        <w:tc>
          <w:tcPr>
            <w:tcW w:w="781" w:type="pct"/>
            <w:tcBorders>
              <w:top w:val="nil"/>
              <w:left w:val="nil"/>
              <w:bottom w:val="single" w:sz="4" w:space="0" w:color="auto"/>
              <w:right w:val="single" w:sz="4" w:space="0" w:color="auto"/>
            </w:tcBorders>
            <w:vAlign w:val="center"/>
            <w:hideMark/>
          </w:tcPr>
          <w:p w14:paraId="3991A4C8"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защитные леса</w:t>
            </w:r>
          </w:p>
        </w:tc>
      </w:tr>
      <w:tr w:rsidR="007F7F31" w:rsidRPr="007F7F31" w14:paraId="2FF0EB91" w14:textId="77777777" w:rsidTr="007F7F31">
        <w:trPr>
          <w:trHeight w:val="70"/>
          <w:tblHeader/>
        </w:trPr>
        <w:tc>
          <w:tcPr>
            <w:tcW w:w="245" w:type="pct"/>
            <w:tcBorders>
              <w:top w:val="single" w:sz="4" w:space="0" w:color="auto"/>
              <w:left w:val="single" w:sz="4" w:space="0" w:color="auto"/>
              <w:bottom w:val="single" w:sz="4" w:space="0" w:color="auto"/>
              <w:right w:val="single" w:sz="4" w:space="0" w:color="auto"/>
            </w:tcBorders>
            <w:vAlign w:val="center"/>
            <w:hideMark/>
          </w:tcPr>
          <w:p w14:paraId="66DE0F1F"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w:t>
            </w:r>
          </w:p>
        </w:tc>
        <w:tc>
          <w:tcPr>
            <w:tcW w:w="2321" w:type="pct"/>
            <w:tcBorders>
              <w:top w:val="nil"/>
              <w:left w:val="single" w:sz="4" w:space="0" w:color="auto"/>
              <w:bottom w:val="single" w:sz="4" w:space="0" w:color="auto"/>
              <w:right w:val="single" w:sz="4" w:space="0" w:color="auto"/>
            </w:tcBorders>
            <w:vAlign w:val="center"/>
            <w:hideMark/>
          </w:tcPr>
          <w:p w14:paraId="6FF70AD3"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2</w:t>
            </w:r>
          </w:p>
        </w:tc>
        <w:tc>
          <w:tcPr>
            <w:tcW w:w="190" w:type="pct"/>
            <w:tcBorders>
              <w:top w:val="nil"/>
              <w:left w:val="nil"/>
              <w:bottom w:val="single" w:sz="4" w:space="0" w:color="auto"/>
              <w:right w:val="single" w:sz="4" w:space="0" w:color="auto"/>
            </w:tcBorders>
            <w:vAlign w:val="center"/>
            <w:hideMark/>
          </w:tcPr>
          <w:p w14:paraId="73673670"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3</w:t>
            </w:r>
          </w:p>
        </w:tc>
        <w:tc>
          <w:tcPr>
            <w:tcW w:w="1463" w:type="pct"/>
            <w:tcBorders>
              <w:top w:val="nil"/>
              <w:left w:val="nil"/>
              <w:bottom w:val="single" w:sz="4" w:space="0" w:color="auto"/>
              <w:right w:val="single" w:sz="4" w:space="0" w:color="auto"/>
            </w:tcBorders>
            <w:vAlign w:val="center"/>
            <w:hideMark/>
          </w:tcPr>
          <w:p w14:paraId="59A0553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4</w:t>
            </w:r>
          </w:p>
        </w:tc>
        <w:tc>
          <w:tcPr>
            <w:tcW w:w="781" w:type="pct"/>
            <w:tcBorders>
              <w:top w:val="nil"/>
              <w:left w:val="nil"/>
              <w:bottom w:val="single" w:sz="4" w:space="0" w:color="auto"/>
              <w:right w:val="single" w:sz="4" w:space="0" w:color="auto"/>
            </w:tcBorders>
            <w:vAlign w:val="center"/>
            <w:hideMark/>
          </w:tcPr>
          <w:p w14:paraId="76F1A918"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6</w:t>
            </w:r>
          </w:p>
        </w:tc>
      </w:tr>
      <w:tr w:rsidR="007F7F31" w:rsidRPr="007F7F31" w14:paraId="7FBEDF04" w14:textId="77777777" w:rsidTr="007F7F31">
        <w:trPr>
          <w:trHeight w:val="227"/>
        </w:trPr>
        <w:tc>
          <w:tcPr>
            <w:tcW w:w="245" w:type="pct"/>
            <w:vMerge w:val="restart"/>
            <w:tcBorders>
              <w:top w:val="single" w:sz="4" w:space="0" w:color="auto"/>
              <w:left w:val="single" w:sz="4" w:space="0" w:color="auto"/>
              <w:bottom w:val="single" w:sz="4" w:space="0" w:color="auto"/>
              <w:right w:val="single" w:sz="4" w:space="0" w:color="auto"/>
            </w:tcBorders>
            <w:hideMark/>
          </w:tcPr>
          <w:p w14:paraId="4889D83E"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w:t>
            </w:r>
          </w:p>
        </w:tc>
        <w:tc>
          <w:tcPr>
            <w:tcW w:w="2321" w:type="pct"/>
            <w:tcBorders>
              <w:top w:val="nil"/>
              <w:left w:val="single" w:sz="4" w:space="0" w:color="auto"/>
              <w:bottom w:val="single" w:sz="4" w:space="0" w:color="auto"/>
              <w:right w:val="single" w:sz="4" w:space="0" w:color="auto"/>
            </w:tcBorders>
            <w:hideMark/>
          </w:tcPr>
          <w:p w14:paraId="6B398FB3"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xml:space="preserve">Установка и размещение стендов и других знаков и указателей, содержащих информацию о мерах пожарной безопасности в лесах, в виде: </w:t>
            </w:r>
          </w:p>
        </w:tc>
        <w:tc>
          <w:tcPr>
            <w:tcW w:w="190" w:type="pct"/>
            <w:vMerge w:val="restart"/>
            <w:tcBorders>
              <w:top w:val="nil"/>
              <w:left w:val="single" w:sz="4" w:space="0" w:color="auto"/>
              <w:bottom w:val="single" w:sz="4" w:space="0" w:color="auto"/>
              <w:right w:val="single" w:sz="4" w:space="0" w:color="auto"/>
            </w:tcBorders>
            <w:hideMark/>
          </w:tcPr>
          <w:p w14:paraId="1A4AA351"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w:t>
            </w:r>
          </w:p>
        </w:tc>
        <w:tc>
          <w:tcPr>
            <w:tcW w:w="2244" w:type="pct"/>
            <w:gridSpan w:val="2"/>
            <w:tcBorders>
              <w:top w:val="single" w:sz="4" w:space="0" w:color="auto"/>
              <w:left w:val="nil"/>
              <w:bottom w:val="single" w:sz="4" w:space="0" w:color="auto"/>
              <w:right w:val="single" w:sz="4" w:space="0" w:color="auto"/>
            </w:tcBorders>
            <w:hideMark/>
          </w:tcPr>
          <w:p w14:paraId="3C681372"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w:t>
            </w:r>
          </w:p>
        </w:tc>
      </w:tr>
      <w:tr w:rsidR="007F7F31" w:rsidRPr="007F7F31" w14:paraId="166C6E09"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7E9E27"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single" w:sz="4" w:space="0" w:color="auto"/>
              <w:bottom w:val="single" w:sz="4" w:space="0" w:color="auto"/>
              <w:right w:val="single" w:sz="4" w:space="0" w:color="auto"/>
            </w:tcBorders>
            <w:hideMark/>
          </w:tcPr>
          <w:p w14:paraId="0C862832"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стендов</w:t>
            </w:r>
          </w:p>
        </w:tc>
        <w:tc>
          <w:tcPr>
            <w:tcW w:w="0" w:type="auto"/>
            <w:vMerge/>
            <w:tcBorders>
              <w:top w:val="nil"/>
              <w:left w:val="single" w:sz="4" w:space="0" w:color="auto"/>
              <w:bottom w:val="single" w:sz="4" w:space="0" w:color="auto"/>
              <w:right w:val="single" w:sz="4" w:space="0" w:color="auto"/>
            </w:tcBorders>
            <w:vAlign w:val="center"/>
            <w:hideMark/>
          </w:tcPr>
          <w:p w14:paraId="11C0BA78"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single" w:sz="4" w:space="0" w:color="auto"/>
              <w:left w:val="nil"/>
              <w:bottom w:val="single" w:sz="4" w:space="0" w:color="auto"/>
              <w:right w:val="single" w:sz="4" w:space="0" w:color="auto"/>
            </w:tcBorders>
            <w:vAlign w:val="center"/>
            <w:hideMark/>
          </w:tcPr>
          <w:p w14:paraId="29BE38D4"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менее одного на лесничество</w:t>
            </w:r>
          </w:p>
        </w:tc>
        <w:tc>
          <w:tcPr>
            <w:tcW w:w="781" w:type="pct"/>
            <w:tcBorders>
              <w:top w:val="single" w:sz="4" w:space="0" w:color="auto"/>
              <w:left w:val="nil"/>
              <w:bottom w:val="single" w:sz="4" w:space="0" w:color="auto"/>
              <w:right w:val="single" w:sz="4" w:space="0" w:color="auto"/>
            </w:tcBorders>
            <w:vAlign w:val="center"/>
            <w:hideMark/>
          </w:tcPr>
          <w:p w14:paraId="0196EF71"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w:t>
            </w:r>
          </w:p>
        </w:tc>
      </w:tr>
      <w:tr w:rsidR="007F7F31" w:rsidRPr="007F7F31" w14:paraId="460A4E19"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61AA6"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single" w:sz="4" w:space="0" w:color="auto"/>
              <w:bottom w:val="single" w:sz="4" w:space="0" w:color="auto"/>
              <w:right w:val="single" w:sz="4" w:space="0" w:color="auto"/>
            </w:tcBorders>
            <w:hideMark/>
          </w:tcPr>
          <w:p w14:paraId="42F92D4E"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плакатов</w:t>
            </w:r>
          </w:p>
        </w:tc>
        <w:tc>
          <w:tcPr>
            <w:tcW w:w="0" w:type="auto"/>
            <w:vMerge/>
            <w:tcBorders>
              <w:top w:val="nil"/>
              <w:left w:val="single" w:sz="4" w:space="0" w:color="auto"/>
              <w:bottom w:val="single" w:sz="4" w:space="0" w:color="auto"/>
              <w:right w:val="single" w:sz="4" w:space="0" w:color="auto"/>
            </w:tcBorders>
            <w:vAlign w:val="center"/>
            <w:hideMark/>
          </w:tcPr>
          <w:p w14:paraId="6C4BE725"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hideMark/>
          </w:tcPr>
          <w:p w14:paraId="36EF602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0,12</w:t>
            </w:r>
          </w:p>
        </w:tc>
        <w:tc>
          <w:tcPr>
            <w:tcW w:w="781" w:type="pct"/>
            <w:tcBorders>
              <w:top w:val="nil"/>
              <w:left w:val="nil"/>
              <w:bottom w:val="single" w:sz="4" w:space="0" w:color="auto"/>
              <w:right w:val="single" w:sz="4" w:space="0" w:color="auto"/>
            </w:tcBorders>
            <w:hideMark/>
          </w:tcPr>
          <w:p w14:paraId="1849107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7F4EFBC4"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2E1E3"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single" w:sz="4" w:space="0" w:color="auto"/>
              <w:bottom w:val="single" w:sz="4" w:space="0" w:color="auto"/>
              <w:right w:val="single" w:sz="4" w:space="0" w:color="auto"/>
            </w:tcBorders>
            <w:hideMark/>
          </w:tcPr>
          <w:p w14:paraId="30807BE9"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объявлений (аншлагов) и других знаков и указателей</w:t>
            </w:r>
          </w:p>
        </w:tc>
        <w:tc>
          <w:tcPr>
            <w:tcW w:w="0" w:type="auto"/>
            <w:vMerge/>
            <w:tcBorders>
              <w:top w:val="nil"/>
              <w:left w:val="single" w:sz="4" w:space="0" w:color="auto"/>
              <w:bottom w:val="single" w:sz="4" w:space="0" w:color="auto"/>
              <w:right w:val="single" w:sz="4" w:space="0" w:color="auto"/>
            </w:tcBorders>
            <w:vAlign w:val="center"/>
            <w:hideMark/>
          </w:tcPr>
          <w:p w14:paraId="4C1E6732"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hideMark/>
          </w:tcPr>
          <w:p w14:paraId="4569C2E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0,24</w:t>
            </w:r>
          </w:p>
        </w:tc>
        <w:tc>
          <w:tcPr>
            <w:tcW w:w="781" w:type="pct"/>
            <w:tcBorders>
              <w:top w:val="nil"/>
              <w:left w:val="nil"/>
              <w:bottom w:val="single" w:sz="4" w:space="0" w:color="auto"/>
              <w:right w:val="single" w:sz="4" w:space="0" w:color="auto"/>
            </w:tcBorders>
            <w:hideMark/>
          </w:tcPr>
          <w:p w14:paraId="0567EF2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r>
      <w:tr w:rsidR="007F7F31" w:rsidRPr="007F7F31" w14:paraId="2AB431A0" w14:textId="77777777" w:rsidTr="007F7F31">
        <w:trPr>
          <w:trHeight w:val="227"/>
        </w:trPr>
        <w:tc>
          <w:tcPr>
            <w:tcW w:w="245" w:type="pct"/>
            <w:tcBorders>
              <w:top w:val="single" w:sz="4" w:space="0" w:color="auto"/>
              <w:left w:val="single" w:sz="4" w:space="0" w:color="auto"/>
              <w:bottom w:val="single" w:sz="4" w:space="0" w:color="auto"/>
              <w:right w:val="single" w:sz="4" w:space="0" w:color="auto"/>
            </w:tcBorders>
            <w:hideMark/>
          </w:tcPr>
          <w:p w14:paraId="141D826B"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2</w:t>
            </w:r>
          </w:p>
        </w:tc>
        <w:tc>
          <w:tcPr>
            <w:tcW w:w="2321" w:type="pct"/>
            <w:tcBorders>
              <w:top w:val="nil"/>
              <w:left w:val="nil"/>
              <w:bottom w:val="single" w:sz="4" w:space="0" w:color="auto"/>
              <w:right w:val="single" w:sz="4" w:space="0" w:color="auto"/>
            </w:tcBorders>
            <w:hideMark/>
          </w:tcPr>
          <w:p w14:paraId="4B211238"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xml:space="preserve">Благоустройство зон отдыха граждан, пребывающих в лесах в соответствии со ст. 11 ЛК РФ </w:t>
            </w:r>
          </w:p>
        </w:tc>
        <w:tc>
          <w:tcPr>
            <w:tcW w:w="190" w:type="pct"/>
            <w:tcBorders>
              <w:top w:val="nil"/>
              <w:left w:val="nil"/>
              <w:bottom w:val="single" w:sz="4" w:space="0" w:color="auto"/>
              <w:right w:val="single" w:sz="4" w:space="0" w:color="auto"/>
            </w:tcBorders>
            <w:hideMark/>
          </w:tcPr>
          <w:p w14:paraId="4EC4D5E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w:t>
            </w:r>
          </w:p>
        </w:tc>
        <w:tc>
          <w:tcPr>
            <w:tcW w:w="1463" w:type="pct"/>
            <w:tcBorders>
              <w:top w:val="nil"/>
              <w:left w:val="nil"/>
              <w:bottom w:val="single" w:sz="4" w:space="0" w:color="auto"/>
              <w:right w:val="single" w:sz="4" w:space="0" w:color="auto"/>
            </w:tcBorders>
            <w:hideMark/>
          </w:tcPr>
          <w:p w14:paraId="704E8D1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0,08</w:t>
            </w:r>
          </w:p>
        </w:tc>
        <w:tc>
          <w:tcPr>
            <w:tcW w:w="781" w:type="pct"/>
            <w:tcBorders>
              <w:top w:val="nil"/>
              <w:left w:val="nil"/>
              <w:bottom w:val="single" w:sz="4" w:space="0" w:color="auto"/>
              <w:right w:val="single" w:sz="4" w:space="0" w:color="auto"/>
            </w:tcBorders>
            <w:hideMark/>
          </w:tcPr>
          <w:p w14:paraId="10871EC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517426A0" w14:textId="77777777" w:rsidTr="007F7F31">
        <w:trPr>
          <w:trHeight w:val="227"/>
        </w:trPr>
        <w:tc>
          <w:tcPr>
            <w:tcW w:w="245" w:type="pct"/>
            <w:tcBorders>
              <w:top w:val="nil"/>
              <w:left w:val="single" w:sz="4" w:space="0" w:color="auto"/>
              <w:bottom w:val="single" w:sz="4" w:space="0" w:color="auto"/>
              <w:right w:val="single" w:sz="4" w:space="0" w:color="auto"/>
            </w:tcBorders>
            <w:hideMark/>
          </w:tcPr>
          <w:p w14:paraId="5DE09A98"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3</w:t>
            </w:r>
          </w:p>
        </w:tc>
        <w:tc>
          <w:tcPr>
            <w:tcW w:w="2321" w:type="pct"/>
            <w:tcBorders>
              <w:top w:val="nil"/>
              <w:left w:val="nil"/>
              <w:bottom w:val="single" w:sz="4" w:space="0" w:color="auto"/>
              <w:right w:val="single" w:sz="4" w:space="0" w:color="auto"/>
            </w:tcBorders>
            <w:hideMark/>
          </w:tcPr>
          <w:p w14:paraId="0C97A066"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xml:space="preserve">Установка и эксплуатация шлагбаумов, устройство преград, обеспечивающих </w:t>
            </w:r>
            <w:r w:rsidRPr="007F7F31">
              <w:rPr>
                <w:rFonts w:ascii="Times New Roman" w:eastAsia="Times New Roman" w:hAnsi="Times New Roman" w:cs="Times New Roman"/>
                <w:spacing w:val="-8"/>
                <w:sz w:val="24"/>
                <w:szCs w:val="24"/>
              </w:rPr>
              <w:lastRenderedPageBreak/>
              <w:t>ограничение пребывания граждан в лесах в целях обеспечения пожарной безопасности</w:t>
            </w:r>
          </w:p>
        </w:tc>
        <w:tc>
          <w:tcPr>
            <w:tcW w:w="190" w:type="pct"/>
            <w:tcBorders>
              <w:top w:val="nil"/>
              <w:left w:val="nil"/>
              <w:bottom w:val="single" w:sz="4" w:space="0" w:color="auto"/>
              <w:right w:val="single" w:sz="4" w:space="0" w:color="auto"/>
            </w:tcBorders>
            <w:hideMark/>
          </w:tcPr>
          <w:p w14:paraId="2FF1211A"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lastRenderedPageBreak/>
              <w:t>шт.</w:t>
            </w:r>
          </w:p>
        </w:tc>
        <w:tc>
          <w:tcPr>
            <w:tcW w:w="1463" w:type="pct"/>
            <w:tcBorders>
              <w:top w:val="nil"/>
              <w:left w:val="nil"/>
              <w:bottom w:val="single" w:sz="4" w:space="0" w:color="auto"/>
              <w:right w:val="single" w:sz="4" w:space="0" w:color="auto"/>
            </w:tcBorders>
          </w:tcPr>
          <w:p w14:paraId="508FB73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81" w:type="pct"/>
            <w:tcBorders>
              <w:top w:val="nil"/>
              <w:left w:val="nil"/>
              <w:bottom w:val="single" w:sz="4" w:space="0" w:color="auto"/>
              <w:right w:val="single" w:sz="4" w:space="0" w:color="auto"/>
            </w:tcBorders>
            <w:hideMark/>
          </w:tcPr>
          <w:p w14:paraId="347396F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Планируется по решению </w:t>
            </w:r>
            <w:r w:rsidRPr="007F7F31">
              <w:rPr>
                <w:rFonts w:ascii="Times New Roman" w:eastAsia="Times New Roman" w:hAnsi="Times New Roman" w:cs="Times New Roman"/>
                <w:sz w:val="24"/>
                <w:szCs w:val="24"/>
              </w:rPr>
              <w:lastRenderedPageBreak/>
              <w:t>органов исполнительной власти в случаях введения ограничения пребывания граждан в лесах</w:t>
            </w:r>
          </w:p>
        </w:tc>
      </w:tr>
      <w:tr w:rsidR="007F7F31" w:rsidRPr="007F7F31" w14:paraId="24748163" w14:textId="77777777" w:rsidTr="007F7F31">
        <w:trPr>
          <w:trHeight w:val="227"/>
        </w:trPr>
        <w:tc>
          <w:tcPr>
            <w:tcW w:w="245" w:type="pct"/>
            <w:vMerge w:val="restart"/>
            <w:tcBorders>
              <w:top w:val="nil"/>
              <w:left w:val="single" w:sz="4" w:space="0" w:color="auto"/>
              <w:bottom w:val="single" w:sz="4" w:space="0" w:color="auto"/>
              <w:right w:val="single" w:sz="4" w:space="0" w:color="auto"/>
            </w:tcBorders>
            <w:hideMark/>
          </w:tcPr>
          <w:p w14:paraId="6FFAA33C"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lastRenderedPageBreak/>
              <w:t>4</w:t>
            </w:r>
          </w:p>
        </w:tc>
        <w:tc>
          <w:tcPr>
            <w:tcW w:w="2321" w:type="pct"/>
            <w:tcBorders>
              <w:top w:val="nil"/>
              <w:left w:val="nil"/>
              <w:bottom w:val="single" w:sz="4" w:space="0" w:color="auto"/>
              <w:right w:val="single" w:sz="4" w:space="0" w:color="auto"/>
            </w:tcBorders>
            <w:hideMark/>
          </w:tcPr>
          <w:p w14:paraId="7D553033"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Лесные дороги, предназначенные для охраны лесов от пожаров</w:t>
            </w:r>
          </w:p>
        </w:tc>
        <w:tc>
          <w:tcPr>
            <w:tcW w:w="190" w:type="pct"/>
            <w:vMerge w:val="restart"/>
            <w:tcBorders>
              <w:top w:val="nil"/>
              <w:left w:val="single" w:sz="4" w:space="0" w:color="auto"/>
              <w:bottom w:val="single" w:sz="4" w:space="0" w:color="auto"/>
              <w:right w:val="single" w:sz="4" w:space="0" w:color="auto"/>
            </w:tcBorders>
            <w:hideMark/>
          </w:tcPr>
          <w:p w14:paraId="48271B06"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км</w:t>
            </w:r>
          </w:p>
        </w:tc>
        <w:tc>
          <w:tcPr>
            <w:tcW w:w="2244" w:type="pct"/>
            <w:gridSpan w:val="2"/>
            <w:tcBorders>
              <w:top w:val="single" w:sz="4" w:space="0" w:color="auto"/>
              <w:left w:val="nil"/>
              <w:bottom w:val="single" w:sz="4" w:space="0" w:color="auto"/>
              <w:right w:val="single" w:sz="4" w:space="0" w:color="000000"/>
            </w:tcBorders>
          </w:tcPr>
          <w:p w14:paraId="1F4490D2"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p>
        </w:tc>
      </w:tr>
      <w:tr w:rsidR="007F7F31" w:rsidRPr="007F7F31" w14:paraId="59F11402"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2494762D"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6E867390"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строительство</w:t>
            </w:r>
          </w:p>
        </w:tc>
        <w:tc>
          <w:tcPr>
            <w:tcW w:w="0" w:type="auto"/>
            <w:vMerge/>
            <w:tcBorders>
              <w:top w:val="nil"/>
              <w:left w:val="single" w:sz="4" w:space="0" w:color="auto"/>
              <w:bottom w:val="single" w:sz="4" w:space="0" w:color="auto"/>
              <w:right w:val="single" w:sz="4" w:space="0" w:color="auto"/>
            </w:tcBorders>
            <w:vAlign w:val="center"/>
            <w:hideMark/>
          </w:tcPr>
          <w:p w14:paraId="370C45A3"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hideMark/>
          </w:tcPr>
          <w:p w14:paraId="6CD84E7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0,2</w:t>
            </w:r>
          </w:p>
        </w:tc>
        <w:tc>
          <w:tcPr>
            <w:tcW w:w="781" w:type="pct"/>
            <w:tcBorders>
              <w:top w:val="nil"/>
              <w:left w:val="nil"/>
              <w:bottom w:val="single" w:sz="4" w:space="0" w:color="auto"/>
              <w:right w:val="single" w:sz="4" w:space="0" w:color="auto"/>
            </w:tcBorders>
            <w:hideMark/>
          </w:tcPr>
          <w:p w14:paraId="4146F35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планируется</w:t>
            </w:r>
          </w:p>
        </w:tc>
      </w:tr>
      <w:tr w:rsidR="007F7F31" w:rsidRPr="007F7F31" w14:paraId="02FA8F92"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109989AA"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6D42F8AD"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реконструкция, ремонт</w:t>
            </w:r>
          </w:p>
        </w:tc>
        <w:tc>
          <w:tcPr>
            <w:tcW w:w="0" w:type="auto"/>
            <w:vMerge/>
            <w:tcBorders>
              <w:top w:val="nil"/>
              <w:left w:val="single" w:sz="4" w:space="0" w:color="auto"/>
              <w:bottom w:val="single" w:sz="4" w:space="0" w:color="auto"/>
              <w:right w:val="single" w:sz="4" w:space="0" w:color="auto"/>
            </w:tcBorders>
            <w:vAlign w:val="center"/>
            <w:hideMark/>
          </w:tcPr>
          <w:p w14:paraId="3D4AEE59"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hideMark/>
          </w:tcPr>
          <w:p w14:paraId="7EA69C9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0,4</w:t>
            </w:r>
          </w:p>
        </w:tc>
        <w:tc>
          <w:tcPr>
            <w:tcW w:w="781" w:type="pct"/>
            <w:tcBorders>
              <w:top w:val="nil"/>
              <w:left w:val="nil"/>
              <w:bottom w:val="single" w:sz="4" w:space="0" w:color="auto"/>
              <w:right w:val="single" w:sz="4" w:space="0" w:color="auto"/>
            </w:tcBorders>
            <w:hideMark/>
          </w:tcPr>
          <w:p w14:paraId="58D1C83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планируется</w:t>
            </w:r>
          </w:p>
        </w:tc>
      </w:tr>
      <w:tr w:rsidR="007F7F31" w:rsidRPr="007F7F31" w14:paraId="069AEE47"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6162803F"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1ADED12D"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эксплуатация</w:t>
            </w:r>
          </w:p>
        </w:tc>
        <w:tc>
          <w:tcPr>
            <w:tcW w:w="0" w:type="auto"/>
            <w:vMerge/>
            <w:tcBorders>
              <w:top w:val="nil"/>
              <w:left w:val="single" w:sz="4" w:space="0" w:color="auto"/>
              <w:bottom w:val="single" w:sz="4" w:space="0" w:color="auto"/>
              <w:right w:val="single" w:sz="4" w:space="0" w:color="auto"/>
            </w:tcBorders>
            <w:vAlign w:val="center"/>
            <w:hideMark/>
          </w:tcPr>
          <w:p w14:paraId="710B5F1F"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single" w:sz="4" w:space="0" w:color="auto"/>
              <w:left w:val="nil"/>
              <w:bottom w:val="single" w:sz="4" w:space="0" w:color="auto"/>
              <w:right w:val="single" w:sz="4" w:space="0" w:color="auto"/>
            </w:tcBorders>
            <w:hideMark/>
          </w:tcPr>
          <w:p w14:paraId="5C4D15CE"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суммарная протяженность лесных дорог</w:t>
            </w:r>
          </w:p>
        </w:tc>
        <w:tc>
          <w:tcPr>
            <w:tcW w:w="781" w:type="pct"/>
            <w:tcBorders>
              <w:top w:val="single" w:sz="4" w:space="0" w:color="auto"/>
              <w:left w:val="nil"/>
              <w:bottom w:val="single" w:sz="4" w:space="0" w:color="auto"/>
              <w:right w:val="single" w:sz="4" w:space="0" w:color="auto"/>
            </w:tcBorders>
          </w:tcPr>
          <w:p w14:paraId="144A6F42"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p>
        </w:tc>
      </w:tr>
      <w:tr w:rsidR="007F7F31" w:rsidRPr="007F7F31" w14:paraId="120F83BC" w14:textId="77777777" w:rsidTr="007F7F31">
        <w:trPr>
          <w:trHeight w:val="227"/>
        </w:trPr>
        <w:tc>
          <w:tcPr>
            <w:tcW w:w="245" w:type="pct"/>
            <w:tcBorders>
              <w:top w:val="nil"/>
              <w:left w:val="single" w:sz="4" w:space="0" w:color="auto"/>
              <w:bottom w:val="single" w:sz="4" w:space="0" w:color="auto"/>
              <w:right w:val="single" w:sz="4" w:space="0" w:color="auto"/>
            </w:tcBorders>
            <w:hideMark/>
          </w:tcPr>
          <w:p w14:paraId="00B3CF39"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5</w:t>
            </w:r>
          </w:p>
        </w:tc>
        <w:tc>
          <w:tcPr>
            <w:tcW w:w="2321" w:type="pct"/>
            <w:tcBorders>
              <w:top w:val="nil"/>
              <w:left w:val="nil"/>
              <w:bottom w:val="single" w:sz="4" w:space="0" w:color="auto"/>
              <w:right w:val="single" w:sz="4" w:space="0" w:color="auto"/>
            </w:tcBorders>
            <w:hideMark/>
          </w:tcPr>
          <w:p w14:paraId="0D215E61"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Строительство, реконструкция и эксплуатация посадочных площадок для самолетов, вертолетов, используемых в целях проведения авиационных работ по охране и защите лесов</w:t>
            </w:r>
          </w:p>
        </w:tc>
        <w:tc>
          <w:tcPr>
            <w:tcW w:w="190" w:type="pct"/>
            <w:tcBorders>
              <w:top w:val="nil"/>
              <w:left w:val="nil"/>
              <w:bottom w:val="single" w:sz="4" w:space="0" w:color="auto"/>
              <w:right w:val="single" w:sz="4" w:space="0" w:color="auto"/>
            </w:tcBorders>
            <w:hideMark/>
          </w:tcPr>
          <w:p w14:paraId="542E6A3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w:t>
            </w:r>
          </w:p>
        </w:tc>
        <w:tc>
          <w:tcPr>
            <w:tcW w:w="1463" w:type="pct"/>
            <w:tcBorders>
              <w:top w:val="single" w:sz="4" w:space="0" w:color="auto"/>
              <w:left w:val="nil"/>
              <w:bottom w:val="single" w:sz="4" w:space="0" w:color="auto"/>
              <w:right w:val="single" w:sz="4" w:space="0" w:color="auto"/>
            </w:tcBorders>
            <w:hideMark/>
          </w:tcPr>
          <w:p w14:paraId="13AD56B9"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менее одной на лесничество, авиаотделение в районах авиационной охраны лесов</w:t>
            </w:r>
          </w:p>
        </w:tc>
        <w:tc>
          <w:tcPr>
            <w:tcW w:w="781" w:type="pct"/>
            <w:tcBorders>
              <w:top w:val="single" w:sz="4" w:space="0" w:color="auto"/>
              <w:left w:val="nil"/>
              <w:bottom w:val="single" w:sz="4" w:space="0" w:color="auto"/>
              <w:right w:val="single" w:sz="4" w:space="0" w:color="auto"/>
            </w:tcBorders>
            <w:hideMark/>
          </w:tcPr>
          <w:p w14:paraId="7BE4C2BB"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r>
      <w:tr w:rsidR="007F7F31" w:rsidRPr="007F7F31" w14:paraId="4ECB5048" w14:textId="77777777" w:rsidTr="007F7F31">
        <w:trPr>
          <w:trHeight w:val="227"/>
        </w:trPr>
        <w:tc>
          <w:tcPr>
            <w:tcW w:w="245" w:type="pct"/>
            <w:vMerge w:val="restart"/>
            <w:tcBorders>
              <w:top w:val="nil"/>
              <w:left w:val="single" w:sz="4" w:space="0" w:color="auto"/>
              <w:bottom w:val="single" w:sz="4" w:space="0" w:color="auto"/>
              <w:right w:val="single" w:sz="4" w:space="0" w:color="auto"/>
            </w:tcBorders>
            <w:hideMark/>
          </w:tcPr>
          <w:p w14:paraId="783D8A40"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6</w:t>
            </w:r>
          </w:p>
        </w:tc>
        <w:tc>
          <w:tcPr>
            <w:tcW w:w="2321" w:type="pct"/>
            <w:tcBorders>
              <w:top w:val="single" w:sz="4" w:space="0" w:color="auto"/>
              <w:left w:val="nil"/>
              <w:bottom w:val="single" w:sz="4" w:space="0" w:color="auto"/>
              <w:right w:val="single" w:sz="4" w:space="0" w:color="auto"/>
            </w:tcBorders>
            <w:hideMark/>
          </w:tcPr>
          <w:p w14:paraId="6BEDB9F9"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Прокладка противопожарных разрывов</w:t>
            </w:r>
          </w:p>
        </w:tc>
        <w:tc>
          <w:tcPr>
            <w:tcW w:w="190" w:type="pct"/>
            <w:vMerge w:val="restart"/>
            <w:tcBorders>
              <w:top w:val="nil"/>
              <w:left w:val="single" w:sz="4" w:space="0" w:color="auto"/>
              <w:bottom w:val="single" w:sz="4" w:space="0" w:color="auto"/>
              <w:right w:val="single" w:sz="4" w:space="0" w:color="auto"/>
            </w:tcBorders>
            <w:hideMark/>
          </w:tcPr>
          <w:p w14:paraId="1A04880F"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км</w:t>
            </w:r>
          </w:p>
        </w:tc>
        <w:tc>
          <w:tcPr>
            <w:tcW w:w="1463" w:type="pct"/>
            <w:tcBorders>
              <w:top w:val="single" w:sz="4" w:space="0" w:color="auto"/>
              <w:left w:val="nil"/>
              <w:bottom w:val="single" w:sz="4" w:space="0" w:color="auto"/>
              <w:right w:val="single" w:sz="4" w:space="0" w:color="auto"/>
            </w:tcBorders>
            <w:hideMark/>
          </w:tcPr>
          <w:p w14:paraId="3AE47201"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c>
          <w:tcPr>
            <w:tcW w:w="781" w:type="pct"/>
            <w:tcBorders>
              <w:top w:val="single" w:sz="4" w:space="0" w:color="auto"/>
              <w:left w:val="nil"/>
              <w:bottom w:val="single" w:sz="4" w:space="0" w:color="auto"/>
              <w:right w:val="single" w:sz="4" w:space="0" w:color="auto"/>
            </w:tcBorders>
            <w:hideMark/>
          </w:tcPr>
          <w:p w14:paraId="68F65FEF"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r>
      <w:tr w:rsidR="007F7F31" w:rsidRPr="007F7F31" w14:paraId="08FC74D4"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68D3A8AE"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single" w:sz="4" w:space="0" w:color="auto"/>
              <w:left w:val="nil"/>
              <w:bottom w:val="single" w:sz="4" w:space="0" w:color="auto"/>
              <w:right w:val="single" w:sz="4" w:space="0" w:color="auto"/>
            </w:tcBorders>
            <w:hideMark/>
          </w:tcPr>
          <w:p w14:paraId="1AFB02D7" w14:textId="77777777" w:rsidR="00440866"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xml:space="preserve">Прокладка просек (разрубка до ширины </w:t>
            </w:r>
          </w:p>
          <w:p w14:paraId="2AA8AD9A"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4 м)</w:t>
            </w:r>
          </w:p>
        </w:tc>
        <w:tc>
          <w:tcPr>
            <w:tcW w:w="0" w:type="auto"/>
            <w:vMerge/>
            <w:tcBorders>
              <w:top w:val="nil"/>
              <w:left w:val="single" w:sz="4" w:space="0" w:color="auto"/>
              <w:bottom w:val="single" w:sz="4" w:space="0" w:color="auto"/>
              <w:right w:val="single" w:sz="4" w:space="0" w:color="auto"/>
            </w:tcBorders>
            <w:vAlign w:val="center"/>
            <w:hideMark/>
          </w:tcPr>
          <w:p w14:paraId="2418A8F7"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single" w:sz="4" w:space="0" w:color="auto"/>
              <w:left w:val="nil"/>
              <w:bottom w:val="single" w:sz="4" w:space="0" w:color="auto"/>
              <w:right w:val="single" w:sz="4" w:space="0" w:color="auto"/>
            </w:tcBorders>
            <w:hideMark/>
          </w:tcPr>
          <w:p w14:paraId="6116D22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0,2</w:t>
            </w:r>
          </w:p>
        </w:tc>
        <w:tc>
          <w:tcPr>
            <w:tcW w:w="781" w:type="pct"/>
            <w:tcBorders>
              <w:top w:val="single" w:sz="4" w:space="0" w:color="auto"/>
              <w:left w:val="nil"/>
              <w:bottom w:val="single" w:sz="4" w:space="0" w:color="auto"/>
              <w:right w:val="single" w:sz="4" w:space="0" w:color="auto"/>
            </w:tcBorders>
            <w:hideMark/>
          </w:tcPr>
          <w:p w14:paraId="4389653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pacing w:val="-8"/>
                <w:sz w:val="24"/>
                <w:szCs w:val="24"/>
              </w:rPr>
              <w:t>0,2</w:t>
            </w:r>
          </w:p>
        </w:tc>
      </w:tr>
      <w:tr w:rsidR="007F7F31" w:rsidRPr="007F7F31" w14:paraId="26EF975A"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581AA2EF"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10E99454"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Устройство противопожарных минерализованных полос</w:t>
            </w:r>
          </w:p>
        </w:tc>
        <w:tc>
          <w:tcPr>
            <w:tcW w:w="0" w:type="auto"/>
            <w:vMerge/>
            <w:tcBorders>
              <w:top w:val="nil"/>
              <w:left w:val="single" w:sz="4" w:space="0" w:color="auto"/>
              <w:bottom w:val="single" w:sz="4" w:space="0" w:color="auto"/>
              <w:right w:val="single" w:sz="4" w:space="0" w:color="auto"/>
            </w:tcBorders>
            <w:vAlign w:val="center"/>
            <w:hideMark/>
          </w:tcPr>
          <w:p w14:paraId="6BEC0466"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hideMark/>
          </w:tcPr>
          <w:p w14:paraId="5871AB7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0,32</w:t>
            </w:r>
          </w:p>
        </w:tc>
        <w:tc>
          <w:tcPr>
            <w:tcW w:w="781" w:type="pct"/>
            <w:tcBorders>
              <w:top w:val="nil"/>
              <w:left w:val="nil"/>
              <w:bottom w:val="single" w:sz="4" w:space="0" w:color="auto"/>
              <w:right w:val="single" w:sz="4" w:space="0" w:color="auto"/>
            </w:tcBorders>
            <w:hideMark/>
          </w:tcPr>
          <w:p w14:paraId="1BCD1D7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r>
      <w:tr w:rsidR="007F7F31" w:rsidRPr="007F7F31" w14:paraId="60555B39" w14:textId="77777777" w:rsidTr="007F7F31">
        <w:trPr>
          <w:trHeight w:val="227"/>
        </w:trPr>
        <w:tc>
          <w:tcPr>
            <w:tcW w:w="245" w:type="pct"/>
            <w:vMerge w:val="restart"/>
            <w:tcBorders>
              <w:top w:val="nil"/>
              <w:left w:val="single" w:sz="4" w:space="0" w:color="auto"/>
              <w:bottom w:val="single" w:sz="4" w:space="0" w:color="auto"/>
              <w:right w:val="single" w:sz="4" w:space="0" w:color="auto"/>
            </w:tcBorders>
            <w:hideMark/>
          </w:tcPr>
          <w:p w14:paraId="508E119D"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7</w:t>
            </w:r>
          </w:p>
        </w:tc>
        <w:tc>
          <w:tcPr>
            <w:tcW w:w="2321" w:type="pct"/>
            <w:tcBorders>
              <w:top w:val="nil"/>
              <w:left w:val="nil"/>
              <w:bottom w:val="single" w:sz="4" w:space="0" w:color="auto"/>
              <w:right w:val="single" w:sz="4" w:space="0" w:color="auto"/>
            </w:tcBorders>
            <w:hideMark/>
          </w:tcPr>
          <w:p w14:paraId="75469D88"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Прочистка и обновление:</w:t>
            </w:r>
          </w:p>
        </w:tc>
        <w:tc>
          <w:tcPr>
            <w:tcW w:w="190" w:type="pct"/>
            <w:vMerge w:val="restart"/>
            <w:tcBorders>
              <w:top w:val="nil"/>
              <w:left w:val="single" w:sz="4" w:space="0" w:color="auto"/>
              <w:bottom w:val="single" w:sz="4" w:space="0" w:color="auto"/>
              <w:right w:val="single" w:sz="4" w:space="0" w:color="auto"/>
            </w:tcBorders>
            <w:hideMark/>
          </w:tcPr>
          <w:p w14:paraId="3116610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км</w:t>
            </w:r>
          </w:p>
        </w:tc>
        <w:tc>
          <w:tcPr>
            <w:tcW w:w="2244" w:type="pct"/>
            <w:gridSpan w:val="2"/>
            <w:tcBorders>
              <w:top w:val="single" w:sz="4" w:space="0" w:color="auto"/>
              <w:left w:val="nil"/>
              <w:bottom w:val="single" w:sz="4" w:space="0" w:color="auto"/>
              <w:right w:val="single" w:sz="4" w:space="0" w:color="000000"/>
            </w:tcBorders>
          </w:tcPr>
          <w:p w14:paraId="4294C4F9"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p>
        </w:tc>
      </w:tr>
      <w:tr w:rsidR="007F7F31" w:rsidRPr="007F7F31" w14:paraId="47F03756"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45998095"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2CE6BD08"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просек</w:t>
            </w:r>
          </w:p>
        </w:tc>
        <w:tc>
          <w:tcPr>
            <w:tcW w:w="0" w:type="auto"/>
            <w:vMerge/>
            <w:tcBorders>
              <w:top w:val="nil"/>
              <w:left w:val="single" w:sz="4" w:space="0" w:color="auto"/>
              <w:bottom w:val="single" w:sz="4" w:space="0" w:color="auto"/>
              <w:right w:val="single" w:sz="4" w:space="0" w:color="auto"/>
            </w:tcBorders>
            <w:vAlign w:val="center"/>
            <w:hideMark/>
          </w:tcPr>
          <w:p w14:paraId="2AEE9AC6"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hideMark/>
          </w:tcPr>
          <w:p w14:paraId="1EB4609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0,2</w:t>
            </w:r>
          </w:p>
        </w:tc>
        <w:tc>
          <w:tcPr>
            <w:tcW w:w="781" w:type="pct"/>
            <w:tcBorders>
              <w:top w:val="nil"/>
              <w:left w:val="nil"/>
              <w:bottom w:val="single" w:sz="4" w:space="0" w:color="auto"/>
              <w:right w:val="single" w:sz="4" w:space="0" w:color="auto"/>
            </w:tcBorders>
            <w:hideMark/>
          </w:tcPr>
          <w:p w14:paraId="08EB5A34"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pacing w:val="-8"/>
                <w:sz w:val="24"/>
                <w:szCs w:val="24"/>
              </w:rPr>
              <w:t>не планируется</w:t>
            </w:r>
          </w:p>
        </w:tc>
      </w:tr>
      <w:tr w:rsidR="007F7F31" w:rsidRPr="007F7F31" w14:paraId="18F3EFDE"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6587ABCA"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20D66483"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противопожарных минерализованных полос</w:t>
            </w:r>
          </w:p>
        </w:tc>
        <w:tc>
          <w:tcPr>
            <w:tcW w:w="190" w:type="pct"/>
            <w:tcBorders>
              <w:top w:val="nil"/>
              <w:left w:val="single" w:sz="4" w:space="0" w:color="auto"/>
              <w:bottom w:val="single" w:sz="4" w:space="0" w:color="auto"/>
              <w:right w:val="single" w:sz="4" w:space="0" w:color="auto"/>
            </w:tcBorders>
            <w:vAlign w:val="center"/>
          </w:tcPr>
          <w:p w14:paraId="5BDAC04B"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hideMark/>
          </w:tcPr>
          <w:p w14:paraId="720FDAC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0,52</w:t>
            </w:r>
          </w:p>
        </w:tc>
        <w:tc>
          <w:tcPr>
            <w:tcW w:w="781" w:type="pct"/>
            <w:tcBorders>
              <w:top w:val="nil"/>
              <w:left w:val="nil"/>
              <w:bottom w:val="single" w:sz="4" w:space="0" w:color="auto"/>
              <w:right w:val="single" w:sz="4" w:space="0" w:color="auto"/>
            </w:tcBorders>
            <w:hideMark/>
          </w:tcPr>
          <w:p w14:paraId="6548125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r>
      <w:tr w:rsidR="007F7F31" w:rsidRPr="007F7F31" w14:paraId="64233AA2" w14:textId="77777777" w:rsidTr="007F7F31">
        <w:trPr>
          <w:trHeight w:val="539"/>
        </w:trPr>
        <w:tc>
          <w:tcPr>
            <w:tcW w:w="245" w:type="pct"/>
            <w:vMerge w:val="restart"/>
            <w:tcBorders>
              <w:top w:val="nil"/>
              <w:left w:val="single" w:sz="4" w:space="0" w:color="auto"/>
              <w:bottom w:val="single" w:sz="4" w:space="0" w:color="auto"/>
              <w:right w:val="single" w:sz="4" w:space="0" w:color="auto"/>
            </w:tcBorders>
            <w:hideMark/>
          </w:tcPr>
          <w:p w14:paraId="6145D8D6"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8</w:t>
            </w:r>
          </w:p>
        </w:tc>
        <w:tc>
          <w:tcPr>
            <w:tcW w:w="2321" w:type="pct"/>
            <w:vMerge w:val="restart"/>
            <w:tcBorders>
              <w:top w:val="nil"/>
              <w:left w:val="nil"/>
              <w:bottom w:val="single" w:sz="4" w:space="0" w:color="auto"/>
              <w:right w:val="single" w:sz="4" w:space="0" w:color="auto"/>
            </w:tcBorders>
            <w:hideMark/>
          </w:tcPr>
          <w:p w14:paraId="4F9C64A1"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Строительство, реконструкция и эксплуатация:</w:t>
            </w:r>
          </w:p>
          <w:p w14:paraId="3DCD5AFE"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пожарных наблюдательных пунктов, пунктов сосредоточения противопожарного инвентаря</w:t>
            </w:r>
          </w:p>
        </w:tc>
        <w:tc>
          <w:tcPr>
            <w:tcW w:w="190" w:type="pct"/>
            <w:vMerge w:val="restart"/>
            <w:tcBorders>
              <w:top w:val="nil"/>
              <w:left w:val="single" w:sz="4" w:space="0" w:color="auto"/>
              <w:bottom w:val="single" w:sz="4" w:space="0" w:color="auto"/>
              <w:right w:val="single" w:sz="4" w:space="0" w:color="auto"/>
            </w:tcBorders>
            <w:hideMark/>
          </w:tcPr>
          <w:p w14:paraId="0A288856"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 </w:t>
            </w:r>
          </w:p>
        </w:tc>
        <w:tc>
          <w:tcPr>
            <w:tcW w:w="1463" w:type="pct"/>
            <w:tcBorders>
              <w:top w:val="single" w:sz="4" w:space="0" w:color="auto"/>
              <w:left w:val="nil"/>
              <w:bottom w:val="nil"/>
              <w:right w:val="single" w:sz="4" w:space="0" w:color="auto"/>
            </w:tcBorders>
            <w:hideMark/>
          </w:tcPr>
          <w:p w14:paraId="5002F859" w14:textId="77777777" w:rsidR="007F7F31" w:rsidRPr="007F7F31" w:rsidRDefault="007F7F31" w:rsidP="007F7F31">
            <w:pPr>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z w:val="24"/>
                <w:szCs w:val="24"/>
              </w:rPr>
              <w:t>0,1</w:t>
            </w:r>
          </w:p>
        </w:tc>
        <w:tc>
          <w:tcPr>
            <w:tcW w:w="781" w:type="pct"/>
            <w:tcBorders>
              <w:top w:val="single" w:sz="4" w:space="0" w:color="auto"/>
              <w:left w:val="single" w:sz="4" w:space="0" w:color="auto"/>
              <w:bottom w:val="nil"/>
              <w:right w:val="single" w:sz="4" w:space="0" w:color="000000"/>
            </w:tcBorders>
            <w:hideMark/>
          </w:tcPr>
          <w:p w14:paraId="1CFE5583" w14:textId="77777777" w:rsidR="007F7F31" w:rsidRPr="007F7F31" w:rsidRDefault="007F7F31" w:rsidP="007F7F31">
            <w:pPr>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z w:val="24"/>
                <w:szCs w:val="24"/>
              </w:rPr>
              <w:t>1</w:t>
            </w:r>
          </w:p>
        </w:tc>
      </w:tr>
      <w:tr w:rsidR="007F7F31" w:rsidRPr="007F7F31" w14:paraId="3E957009"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368D53F6"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nil"/>
              <w:left w:val="nil"/>
              <w:bottom w:val="single" w:sz="4" w:space="0" w:color="auto"/>
              <w:right w:val="single" w:sz="4" w:space="0" w:color="auto"/>
            </w:tcBorders>
            <w:vAlign w:val="center"/>
            <w:hideMark/>
          </w:tcPr>
          <w:p w14:paraId="66DAC88D"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724CAE4C"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244" w:type="pct"/>
            <w:gridSpan w:val="2"/>
            <w:tcBorders>
              <w:top w:val="single" w:sz="4" w:space="0" w:color="auto"/>
              <w:left w:val="nil"/>
              <w:bottom w:val="single" w:sz="4" w:space="0" w:color="auto"/>
              <w:right w:val="single" w:sz="4" w:space="0" w:color="000000"/>
            </w:tcBorders>
            <w:hideMark/>
          </w:tcPr>
          <w:p w14:paraId="02C79B17"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по одному на добровольную пожарную дружину</w:t>
            </w:r>
          </w:p>
        </w:tc>
      </w:tr>
      <w:tr w:rsidR="007F7F31" w:rsidRPr="007F7F31" w14:paraId="51CE2FB1" w14:textId="77777777" w:rsidTr="007F7F31">
        <w:trPr>
          <w:trHeight w:val="1020"/>
        </w:trPr>
        <w:tc>
          <w:tcPr>
            <w:tcW w:w="245" w:type="pct"/>
            <w:vMerge w:val="restart"/>
            <w:tcBorders>
              <w:top w:val="nil"/>
              <w:left w:val="single" w:sz="4" w:space="0" w:color="auto"/>
              <w:bottom w:val="single" w:sz="4" w:space="0" w:color="auto"/>
              <w:right w:val="single" w:sz="4" w:space="0" w:color="auto"/>
            </w:tcBorders>
            <w:hideMark/>
          </w:tcPr>
          <w:p w14:paraId="05F7E95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9</w:t>
            </w:r>
          </w:p>
        </w:tc>
        <w:tc>
          <w:tcPr>
            <w:tcW w:w="2321" w:type="pct"/>
            <w:tcBorders>
              <w:top w:val="nil"/>
              <w:left w:val="single" w:sz="4" w:space="0" w:color="auto"/>
              <w:bottom w:val="single" w:sz="4" w:space="0" w:color="auto"/>
              <w:right w:val="single" w:sz="4" w:space="0" w:color="auto"/>
            </w:tcBorders>
            <w:hideMark/>
          </w:tcPr>
          <w:p w14:paraId="12BF271E"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Устройство пожарных водоемов</w:t>
            </w:r>
          </w:p>
          <w:p w14:paraId="4A4C5714"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 класс пожарной опасности</w:t>
            </w:r>
          </w:p>
          <w:p w14:paraId="6DB58868"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2 класс пожарной опасности</w:t>
            </w:r>
          </w:p>
          <w:p w14:paraId="683EFE6E"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3 класс пожарной опасности</w:t>
            </w:r>
          </w:p>
        </w:tc>
        <w:tc>
          <w:tcPr>
            <w:tcW w:w="190" w:type="pct"/>
            <w:tcBorders>
              <w:top w:val="nil"/>
              <w:left w:val="nil"/>
              <w:bottom w:val="single" w:sz="4" w:space="0" w:color="auto"/>
              <w:right w:val="single" w:sz="4" w:space="0" w:color="auto"/>
            </w:tcBorders>
            <w:hideMark/>
          </w:tcPr>
          <w:p w14:paraId="53B3BD84"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w:t>
            </w:r>
          </w:p>
        </w:tc>
        <w:tc>
          <w:tcPr>
            <w:tcW w:w="1463" w:type="pct"/>
            <w:tcBorders>
              <w:top w:val="nil"/>
              <w:left w:val="nil"/>
              <w:bottom w:val="single" w:sz="4" w:space="0" w:color="auto"/>
              <w:right w:val="single" w:sz="4" w:space="0" w:color="auto"/>
            </w:tcBorders>
          </w:tcPr>
          <w:p w14:paraId="317A5EF3" w14:textId="77777777" w:rsidR="007F7F31" w:rsidRPr="007F7F31" w:rsidRDefault="007F7F31" w:rsidP="007F7F31">
            <w:pPr>
              <w:spacing w:after="0"/>
              <w:jc w:val="center"/>
              <w:rPr>
                <w:rFonts w:ascii="Times New Roman" w:eastAsia="Times New Roman" w:hAnsi="Times New Roman" w:cs="Times New Roman"/>
                <w:sz w:val="24"/>
                <w:szCs w:val="24"/>
              </w:rPr>
            </w:pPr>
          </w:p>
          <w:p w14:paraId="3E995CA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0,03</w:t>
            </w:r>
          </w:p>
          <w:p w14:paraId="1C8369D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0,02</w:t>
            </w:r>
          </w:p>
          <w:p w14:paraId="7880901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планируется</w:t>
            </w:r>
          </w:p>
        </w:tc>
        <w:tc>
          <w:tcPr>
            <w:tcW w:w="781" w:type="pct"/>
            <w:tcBorders>
              <w:top w:val="nil"/>
              <w:left w:val="nil"/>
              <w:bottom w:val="single" w:sz="4" w:space="0" w:color="auto"/>
              <w:right w:val="single" w:sz="4" w:space="0" w:color="auto"/>
            </w:tcBorders>
          </w:tcPr>
          <w:p w14:paraId="772559AF" w14:textId="77777777" w:rsidR="007F7F31" w:rsidRPr="007F7F31" w:rsidRDefault="007F7F31" w:rsidP="007F7F31">
            <w:pPr>
              <w:spacing w:after="0"/>
              <w:jc w:val="center"/>
              <w:rPr>
                <w:rFonts w:ascii="Times New Roman" w:eastAsia="Times New Roman" w:hAnsi="Times New Roman" w:cs="Times New Roman"/>
                <w:sz w:val="24"/>
                <w:szCs w:val="24"/>
              </w:rPr>
            </w:pPr>
          </w:p>
          <w:p w14:paraId="6EEE94C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планируется не планируется не планируется</w:t>
            </w:r>
          </w:p>
        </w:tc>
      </w:tr>
      <w:tr w:rsidR="007F7F31" w:rsidRPr="007F7F31" w14:paraId="130AFA1F"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6E088951"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5888D778"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Устройство подъездов к источникам противопожарного водоснабжения</w:t>
            </w:r>
          </w:p>
        </w:tc>
        <w:tc>
          <w:tcPr>
            <w:tcW w:w="190" w:type="pct"/>
            <w:tcBorders>
              <w:top w:val="single" w:sz="4" w:space="0" w:color="auto"/>
              <w:left w:val="nil"/>
              <w:bottom w:val="single" w:sz="4" w:space="0" w:color="auto"/>
              <w:right w:val="single" w:sz="4" w:space="0" w:color="auto"/>
            </w:tcBorders>
            <w:hideMark/>
          </w:tcPr>
          <w:p w14:paraId="14BEF7EE"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w:t>
            </w:r>
          </w:p>
        </w:tc>
        <w:tc>
          <w:tcPr>
            <w:tcW w:w="1463" w:type="pct"/>
            <w:tcBorders>
              <w:top w:val="single" w:sz="4" w:space="0" w:color="auto"/>
              <w:left w:val="nil"/>
              <w:bottom w:val="single" w:sz="4" w:space="0" w:color="auto"/>
              <w:right w:val="single" w:sz="4" w:space="0" w:color="auto"/>
            </w:tcBorders>
            <w:hideMark/>
          </w:tcPr>
          <w:p w14:paraId="7D3A170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0,4</w:t>
            </w:r>
          </w:p>
        </w:tc>
        <w:tc>
          <w:tcPr>
            <w:tcW w:w="781" w:type="pct"/>
            <w:tcBorders>
              <w:top w:val="single" w:sz="4" w:space="0" w:color="auto"/>
              <w:left w:val="nil"/>
              <w:bottom w:val="single" w:sz="4" w:space="0" w:color="auto"/>
              <w:right w:val="single" w:sz="4" w:space="0" w:color="auto"/>
            </w:tcBorders>
            <w:hideMark/>
          </w:tcPr>
          <w:p w14:paraId="3893A41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планируется</w:t>
            </w:r>
          </w:p>
        </w:tc>
      </w:tr>
      <w:tr w:rsidR="007F7F31" w:rsidRPr="007F7F31" w14:paraId="0A114293" w14:textId="77777777" w:rsidTr="007F7F31">
        <w:trPr>
          <w:trHeight w:val="227"/>
        </w:trPr>
        <w:tc>
          <w:tcPr>
            <w:tcW w:w="245" w:type="pct"/>
            <w:tcBorders>
              <w:top w:val="nil"/>
              <w:left w:val="single" w:sz="4" w:space="0" w:color="auto"/>
              <w:bottom w:val="single" w:sz="4" w:space="0" w:color="auto"/>
              <w:right w:val="single" w:sz="4" w:space="0" w:color="auto"/>
            </w:tcBorders>
            <w:hideMark/>
          </w:tcPr>
          <w:p w14:paraId="272A4317"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lastRenderedPageBreak/>
              <w:t>10</w:t>
            </w:r>
          </w:p>
        </w:tc>
        <w:tc>
          <w:tcPr>
            <w:tcW w:w="2321" w:type="pct"/>
            <w:tcBorders>
              <w:top w:val="nil"/>
              <w:left w:val="nil"/>
              <w:bottom w:val="single" w:sz="4" w:space="0" w:color="auto"/>
              <w:right w:val="single" w:sz="4" w:space="0" w:color="auto"/>
            </w:tcBorders>
            <w:hideMark/>
          </w:tcPr>
          <w:p w14:paraId="1B5C9C4E"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Эксплуатация пожарных водоемов и подъездов к источникам водоснабжения</w:t>
            </w:r>
          </w:p>
        </w:tc>
        <w:tc>
          <w:tcPr>
            <w:tcW w:w="190" w:type="pct"/>
            <w:tcBorders>
              <w:top w:val="nil"/>
              <w:left w:val="nil"/>
              <w:bottom w:val="single" w:sz="4" w:space="0" w:color="auto"/>
              <w:right w:val="single" w:sz="4" w:space="0" w:color="auto"/>
            </w:tcBorders>
            <w:hideMark/>
          </w:tcPr>
          <w:p w14:paraId="4AE512BC"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w:t>
            </w:r>
          </w:p>
        </w:tc>
        <w:tc>
          <w:tcPr>
            <w:tcW w:w="1463" w:type="pct"/>
            <w:tcBorders>
              <w:top w:val="single" w:sz="4" w:space="0" w:color="auto"/>
              <w:left w:val="nil"/>
              <w:bottom w:val="single" w:sz="4" w:space="0" w:color="auto"/>
              <w:right w:val="single" w:sz="4" w:space="0" w:color="auto"/>
            </w:tcBorders>
            <w:hideMark/>
          </w:tcPr>
          <w:p w14:paraId="510C8B31"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по количеству имеющихся</w:t>
            </w:r>
          </w:p>
        </w:tc>
        <w:tc>
          <w:tcPr>
            <w:tcW w:w="781" w:type="pct"/>
            <w:tcBorders>
              <w:top w:val="single" w:sz="4" w:space="0" w:color="auto"/>
              <w:left w:val="single" w:sz="4" w:space="0" w:color="auto"/>
              <w:bottom w:val="single" w:sz="4" w:space="0" w:color="auto"/>
              <w:right w:val="single" w:sz="4" w:space="0" w:color="000000"/>
            </w:tcBorders>
            <w:hideMark/>
          </w:tcPr>
          <w:p w14:paraId="6944A8EC" w14:textId="77777777" w:rsidR="007F7F31" w:rsidRPr="007F7F31" w:rsidRDefault="007F7F31" w:rsidP="007F7F31">
            <w:pPr>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z w:val="24"/>
                <w:szCs w:val="24"/>
              </w:rPr>
              <w:t>не планируется</w:t>
            </w:r>
          </w:p>
        </w:tc>
      </w:tr>
      <w:tr w:rsidR="007F7F31" w:rsidRPr="007F7F31" w14:paraId="15392C14" w14:textId="77777777" w:rsidTr="007F7F31">
        <w:trPr>
          <w:trHeight w:val="227"/>
        </w:trPr>
        <w:tc>
          <w:tcPr>
            <w:tcW w:w="245" w:type="pct"/>
            <w:tcBorders>
              <w:top w:val="nil"/>
              <w:left w:val="single" w:sz="4" w:space="0" w:color="auto"/>
              <w:bottom w:val="single" w:sz="4" w:space="0" w:color="auto"/>
              <w:right w:val="single" w:sz="4" w:space="0" w:color="auto"/>
            </w:tcBorders>
            <w:hideMark/>
          </w:tcPr>
          <w:p w14:paraId="5333B6E6"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11</w:t>
            </w:r>
          </w:p>
        </w:tc>
        <w:tc>
          <w:tcPr>
            <w:tcW w:w="2321" w:type="pct"/>
            <w:tcBorders>
              <w:top w:val="nil"/>
              <w:left w:val="nil"/>
              <w:bottom w:val="single" w:sz="4" w:space="0" w:color="auto"/>
              <w:right w:val="single" w:sz="4" w:space="0" w:color="auto"/>
            </w:tcBorders>
            <w:hideMark/>
          </w:tcPr>
          <w:p w14:paraId="01FC89EC"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190" w:type="pct"/>
            <w:tcBorders>
              <w:top w:val="nil"/>
              <w:left w:val="nil"/>
              <w:bottom w:val="single" w:sz="4" w:space="0" w:color="auto"/>
              <w:right w:val="single" w:sz="4" w:space="0" w:color="auto"/>
            </w:tcBorders>
            <w:hideMark/>
          </w:tcPr>
          <w:p w14:paraId="5043D99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га</w:t>
            </w:r>
          </w:p>
        </w:tc>
        <w:tc>
          <w:tcPr>
            <w:tcW w:w="1463" w:type="pct"/>
            <w:tcBorders>
              <w:top w:val="single" w:sz="4" w:space="0" w:color="auto"/>
              <w:left w:val="nil"/>
              <w:bottom w:val="single" w:sz="4" w:space="0" w:color="auto"/>
              <w:right w:val="single" w:sz="4" w:space="0" w:color="auto"/>
            </w:tcBorders>
            <w:hideMark/>
          </w:tcPr>
          <w:p w14:paraId="55FF0178"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в соответствии с лесными планами субъектов РФ</w:t>
            </w:r>
          </w:p>
        </w:tc>
        <w:tc>
          <w:tcPr>
            <w:tcW w:w="781" w:type="pct"/>
            <w:tcBorders>
              <w:top w:val="single" w:sz="4" w:space="0" w:color="auto"/>
              <w:left w:val="single" w:sz="4" w:space="0" w:color="auto"/>
              <w:bottom w:val="single" w:sz="4" w:space="0" w:color="auto"/>
              <w:right w:val="single" w:sz="4" w:space="0" w:color="000000"/>
            </w:tcBorders>
            <w:hideMark/>
          </w:tcPr>
          <w:p w14:paraId="32E84F5B"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r>
      <w:tr w:rsidR="007F7F31" w:rsidRPr="007F7F31" w14:paraId="48F5B7B8" w14:textId="77777777" w:rsidTr="007F7F31">
        <w:trPr>
          <w:trHeight w:val="227"/>
        </w:trPr>
        <w:tc>
          <w:tcPr>
            <w:tcW w:w="245" w:type="pct"/>
            <w:tcBorders>
              <w:top w:val="nil"/>
              <w:left w:val="single" w:sz="4" w:space="0" w:color="auto"/>
              <w:bottom w:val="single" w:sz="4" w:space="0" w:color="auto"/>
              <w:right w:val="single" w:sz="4" w:space="0" w:color="auto"/>
            </w:tcBorders>
            <w:hideMark/>
          </w:tcPr>
          <w:p w14:paraId="4D5CC2D2"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12</w:t>
            </w:r>
          </w:p>
        </w:tc>
        <w:tc>
          <w:tcPr>
            <w:tcW w:w="2321" w:type="pct"/>
            <w:tcBorders>
              <w:top w:val="nil"/>
              <w:left w:val="nil"/>
              <w:bottom w:val="single" w:sz="4" w:space="0" w:color="auto"/>
              <w:right w:val="single" w:sz="4" w:space="0" w:color="auto"/>
            </w:tcBorders>
            <w:hideMark/>
          </w:tcPr>
          <w:p w14:paraId="7AAADE08"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z w:val="24"/>
                <w:szCs w:val="24"/>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190" w:type="pct"/>
            <w:tcBorders>
              <w:top w:val="nil"/>
              <w:left w:val="nil"/>
              <w:bottom w:val="single" w:sz="4" w:space="0" w:color="auto"/>
              <w:right w:val="single" w:sz="4" w:space="0" w:color="auto"/>
            </w:tcBorders>
            <w:hideMark/>
          </w:tcPr>
          <w:p w14:paraId="0814E0C1"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га</w:t>
            </w:r>
          </w:p>
        </w:tc>
        <w:tc>
          <w:tcPr>
            <w:tcW w:w="1463" w:type="pct"/>
            <w:tcBorders>
              <w:top w:val="single" w:sz="4" w:space="0" w:color="auto"/>
              <w:left w:val="nil"/>
              <w:bottom w:val="single" w:sz="4" w:space="0" w:color="auto"/>
              <w:right w:val="single" w:sz="4" w:space="0" w:color="000000"/>
            </w:tcBorders>
            <w:hideMark/>
          </w:tcPr>
          <w:p w14:paraId="23FF0BBB"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c>
          <w:tcPr>
            <w:tcW w:w="781" w:type="pct"/>
            <w:tcBorders>
              <w:top w:val="single" w:sz="4" w:space="0" w:color="auto"/>
              <w:left w:val="nil"/>
              <w:bottom w:val="single" w:sz="4" w:space="0" w:color="auto"/>
              <w:right w:val="single" w:sz="4" w:space="0" w:color="000000"/>
            </w:tcBorders>
            <w:hideMark/>
          </w:tcPr>
          <w:p w14:paraId="0A71C09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r>
      <w:tr w:rsidR="007F7F31" w:rsidRPr="007F7F31" w14:paraId="485955A3" w14:textId="77777777" w:rsidTr="007F7F31">
        <w:trPr>
          <w:trHeight w:val="227"/>
        </w:trPr>
        <w:tc>
          <w:tcPr>
            <w:tcW w:w="245" w:type="pct"/>
            <w:vMerge w:val="restart"/>
            <w:tcBorders>
              <w:top w:val="nil"/>
              <w:left w:val="single" w:sz="4" w:space="0" w:color="auto"/>
              <w:bottom w:val="single" w:sz="4" w:space="0" w:color="auto"/>
              <w:right w:val="single" w:sz="4" w:space="0" w:color="auto"/>
            </w:tcBorders>
            <w:hideMark/>
          </w:tcPr>
          <w:p w14:paraId="1595F267"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13</w:t>
            </w:r>
          </w:p>
        </w:tc>
        <w:tc>
          <w:tcPr>
            <w:tcW w:w="2321" w:type="pct"/>
            <w:tcBorders>
              <w:top w:val="nil"/>
              <w:left w:val="nil"/>
              <w:bottom w:val="single" w:sz="4" w:space="0" w:color="auto"/>
              <w:right w:val="single" w:sz="4" w:space="0" w:color="auto"/>
            </w:tcBorders>
            <w:hideMark/>
          </w:tcPr>
          <w:p w14:paraId="348103C1"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Проведение работ по гидромелиорации:</w:t>
            </w:r>
          </w:p>
        </w:tc>
        <w:tc>
          <w:tcPr>
            <w:tcW w:w="190" w:type="pct"/>
            <w:tcBorders>
              <w:top w:val="nil"/>
              <w:left w:val="nil"/>
              <w:bottom w:val="single" w:sz="4" w:space="0" w:color="auto"/>
              <w:right w:val="single" w:sz="4" w:space="0" w:color="auto"/>
            </w:tcBorders>
            <w:hideMark/>
          </w:tcPr>
          <w:p w14:paraId="5479CEA4"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w:t>
            </w:r>
          </w:p>
        </w:tc>
        <w:tc>
          <w:tcPr>
            <w:tcW w:w="1463" w:type="pct"/>
            <w:vMerge w:val="restart"/>
            <w:tcBorders>
              <w:top w:val="single" w:sz="4" w:space="0" w:color="auto"/>
              <w:left w:val="single" w:sz="4" w:space="0" w:color="auto"/>
              <w:bottom w:val="single" w:sz="4" w:space="0" w:color="auto"/>
              <w:right w:val="single" w:sz="4" w:space="0" w:color="auto"/>
            </w:tcBorders>
            <w:hideMark/>
          </w:tcPr>
          <w:p w14:paraId="5FF94703"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c>
          <w:tcPr>
            <w:tcW w:w="781" w:type="pct"/>
            <w:vMerge w:val="restart"/>
            <w:tcBorders>
              <w:top w:val="single" w:sz="4" w:space="0" w:color="auto"/>
              <w:left w:val="single" w:sz="4" w:space="0" w:color="auto"/>
              <w:bottom w:val="single" w:sz="4" w:space="0" w:color="auto"/>
              <w:right w:val="single" w:sz="4" w:space="0" w:color="000000"/>
            </w:tcBorders>
            <w:hideMark/>
          </w:tcPr>
          <w:p w14:paraId="79262B5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r>
      <w:tr w:rsidR="007F7F31" w:rsidRPr="007F7F31" w14:paraId="59B4CBFE"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26372E80"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2DFFA7A3"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строительство лесосушильных систем на осушенных землях</w:t>
            </w:r>
          </w:p>
        </w:tc>
        <w:tc>
          <w:tcPr>
            <w:tcW w:w="190" w:type="pct"/>
            <w:vMerge w:val="restart"/>
            <w:tcBorders>
              <w:top w:val="nil"/>
              <w:left w:val="single" w:sz="4" w:space="0" w:color="auto"/>
              <w:bottom w:val="single" w:sz="4" w:space="0" w:color="auto"/>
              <w:right w:val="single" w:sz="4" w:space="0" w:color="auto"/>
            </w:tcBorders>
            <w:hideMark/>
          </w:tcPr>
          <w:p w14:paraId="43CEE877"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км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B8E54F"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1741FDDD" w14:textId="77777777" w:rsidR="007F7F31" w:rsidRPr="007F7F31" w:rsidRDefault="007F7F31" w:rsidP="007F7F31">
            <w:pPr>
              <w:spacing w:after="0"/>
              <w:rPr>
                <w:rFonts w:ascii="Times New Roman" w:eastAsia="Times New Roman" w:hAnsi="Times New Roman" w:cs="Times New Roman"/>
                <w:spacing w:val="-8"/>
                <w:sz w:val="24"/>
                <w:szCs w:val="24"/>
              </w:rPr>
            </w:pPr>
          </w:p>
        </w:tc>
      </w:tr>
      <w:tr w:rsidR="007F7F31" w:rsidRPr="007F7F31" w14:paraId="22B82C99"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0802BEC5"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6C5D49D4"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строительство дорог на осушенных лесных землях</w:t>
            </w:r>
          </w:p>
        </w:tc>
        <w:tc>
          <w:tcPr>
            <w:tcW w:w="0" w:type="auto"/>
            <w:vMerge/>
            <w:tcBorders>
              <w:top w:val="nil"/>
              <w:left w:val="single" w:sz="4" w:space="0" w:color="auto"/>
              <w:bottom w:val="single" w:sz="4" w:space="0" w:color="auto"/>
              <w:right w:val="single" w:sz="4" w:space="0" w:color="auto"/>
            </w:tcBorders>
            <w:vAlign w:val="center"/>
            <w:hideMark/>
          </w:tcPr>
          <w:p w14:paraId="51E6480B"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66BBEB"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2243EBC2" w14:textId="77777777" w:rsidR="007F7F31" w:rsidRPr="007F7F31" w:rsidRDefault="007F7F31" w:rsidP="007F7F31">
            <w:pPr>
              <w:spacing w:after="0"/>
              <w:rPr>
                <w:rFonts w:ascii="Times New Roman" w:eastAsia="Times New Roman" w:hAnsi="Times New Roman" w:cs="Times New Roman"/>
                <w:spacing w:val="-8"/>
                <w:sz w:val="24"/>
                <w:szCs w:val="24"/>
              </w:rPr>
            </w:pPr>
          </w:p>
        </w:tc>
      </w:tr>
      <w:tr w:rsidR="007F7F31" w:rsidRPr="007F7F31" w14:paraId="5ADD73D4"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0E93A920"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51CBE54D"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создание шлюзов на осушенной сети</w:t>
            </w:r>
          </w:p>
        </w:tc>
        <w:tc>
          <w:tcPr>
            <w:tcW w:w="190" w:type="pct"/>
            <w:tcBorders>
              <w:top w:val="nil"/>
              <w:left w:val="nil"/>
              <w:bottom w:val="single" w:sz="4" w:space="0" w:color="auto"/>
              <w:right w:val="single" w:sz="4" w:space="0" w:color="auto"/>
            </w:tcBorders>
            <w:hideMark/>
          </w:tcPr>
          <w:p w14:paraId="1628890D"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1E758A"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2790035B" w14:textId="77777777" w:rsidR="007F7F31" w:rsidRPr="007F7F31" w:rsidRDefault="007F7F31" w:rsidP="007F7F31">
            <w:pPr>
              <w:spacing w:after="0"/>
              <w:rPr>
                <w:rFonts w:ascii="Times New Roman" w:eastAsia="Times New Roman" w:hAnsi="Times New Roman" w:cs="Times New Roman"/>
                <w:spacing w:val="-8"/>
                <w:sz w:val="24"/>
                <w:szCs w:val="24"/>
              </w:rPr>
            </w:pPr>
          </w:p>
        </w:tc>
      </w:tr>
      <w:tr w:rsidR="007F7F31" w:rsidRPr="007F7F31" w14:paraId="6EBA67CD" w14:textId="77777777" w:rsidTr="007F7F31">
        <w:trPr>
          <w:trHeight w:val="227"/>
        </w:trPr>
        <w:tc>
          <w:tcPr>
            <w:tcW w:w="245" w:type="pct"/>
            <w:vMerge w:val="restart"/>
            <w:tcBorders>
              <w:top w:val="nil"/>
              <w:left w:val="single" w:sz="4" w:space="0" w:color="auto"/>
              <w:bottom w:val="single" w:sz="4" w:space="0" w:color="auto"/>
              <w:right w:val="single" w:sz="4" w:space="0" w:color="auto"/>
            </w:tcBorders>
            <w:hideMark/>
          </w:tcPr>
          <w:p w14:paraId="7CB16793"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14</w:t>
            </w:r>
          </w:p>
        </w:tc>
        <w:tc>
          <w:tcPr>
            <w:tcW w:w="2321" w:type="pct"/>
            <w:tcBorders>
              <w:top w:val="nil"/>
              <w:left w:val="nil"/>
              <w:bottom w:val="single" w:sz="4" w:space="0" w:color="auto"/>
              <w:right w:val="single" w:sz="4" w:space="0" w:color="auto"/>
            </w:tcBorders>
            <w:hideMark/>
          </w:tcPr>
          <w:p w14:paraId="3CDF7142"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Создание и содержание противопожарных заслонов</w:t>
            </w:r>
          </w:p>
        </w:tc>
        <w:tc>
          <w:tcPr>
            <w:tcW w:w="190" w:type="pct"/>
            <w:vMerge w:val="restart"/>
            <w:tcBorders>
              <w:top w:val="nil"/>
              <w:left w:val="single" w:sz="4" w:space="0" w:color="auto"/>
              <w:bottom w:val="single" w:sz="4" w:space="0" w:color="auto"/>
              <w:right w:val="single" w:sz="4" w:space="0" w:color="auto"/>
            </w:tcBorders>
            <w:hideMark/>
          </w:tcPr>
          <w:p w14:paraId="6308B862"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км</w:t>
            </w:r>
          </w:p>
        </w:tc>
        <w:tc>
          <w:tcPr>
            <w:tcW w:w="1463" w:type="pct"/>
            <w:vMerge w:val="restart"/>
            <w:tcBorders>
              <w:top w:val="single" w:sz="4" w:space="0" w:color="auto"/>
              <w:left w:val="single" w:sz="4" w:space="0" w:color="auto"/>
              <w:bottom w:val="single" w:sz="4" w:space="0" w:color="000000"/>
              <w:right w:val="single" w:sz="4" w:space="0" w:color="auto"/>
            </w:tcBorders>
            <w:hideMark/>
          </w:tcPr>
          <w:p w14:paraId="60966569"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c>
          <w:tcPr>
            <w:tcW w:w="781" w:type="pct"/>
            <w:vMerge w:val="restart"/>
            <w:tcBorders>
              <w:top w:val="single" w:sz="4" w:space="0" w:color="auto"/>
              <w:left w:val="single" w:sz="4" w:space="0" w:color="auto"/>
              <w:bottom w:val="single" w:sz="4" w:space="0" w:color="000000"/>
              <w:right w:val="single" w:sz="4" w:space="0" w:color="000000"/>
            </w:tcBorders>
            <w:hideMark/>
          </w:tcPr>
          <w:p w14:paraId="04BD56DF"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r>
      <w:tr w:rsidR="007F7F31" w:rsidRPr="007F7F31" w14:paraId="64CA3A26"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002D058F"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5A3AE995"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шириной 120-130 м</w:t>
            </w:r>
          </w:p>
        </w:tc>
        <w:tc>
          <w:tcPr>
            <w:tcW w:w="0" w:type="auto"/>
            <w:vMerge/>
            <w:tcBorders>
              <w:top w:val="nil"/>
              <w:left w:val="single" w:sz="4" w:space="0" w:color="auto"/>
              <w:bottom w:val="single" w:sz="4" w:space="0" w:color="auto"/>
              <w:right w:val="single" w:sz="4" w:space="0" w:color="auto"/>
            </w:tcBorders>
            <w:vAlign w:val="center"/>
            <w:hideMark/>
          </w:tcPr>
          <w:p w14:paraId="211FE089"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F59CBE"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0F8B0EFA" w14:textId="77777777" w:rsidR="007F7F31" w:rsidRPr="007F7F31" w:rsidRDefault="007F7F31" w:rsidP="007F7F31">
            <w:pPr>
              <w:spacing w:after="0"/>
              <w:rPr>
                <w:rFonts w:ascii="Times New Roman" w:eastAsia="Times New Roman" w:hAnsi="Times New Roman" w:cs="Times New Roman"/>
                <w:spacing w:val="-8"/>
                <w:sz w:val="24"/>
                <w:szCs w:val="24"/>
              </w:rPr>
            </w:pPr>
          </w:p>
        </w:tc>
      </w:tr>
      <w:tr w:rsidR="007F7F31" w:rsidRPr="007F7F31" w14:paraId="3F3456EF"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3D25BFE3"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6C3F3982"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шириной 30-50 м</w:t>
            </w:r>
          </w:p>
        </w:tc>
        <w:tc>
          <w:tcPr>
            <w:tcW w:w="0" w:type="auto"/>
            <w:vMerge/>
            <w:tcBorders>
              <w:top w:val="nil"/>
              <w:left w:val="single" w:sz="4" w:space="0" w:color="auto"/>
              <w:bottom w:val="single" w:sz="4" w:space="0" w:color="auto"/>
              <w:right w:val="single" w:sz="4" w:space="0" w:color="auto"/>
            </w:tcBorders>
            <w:vAlign w:val="center"/>
            <w:hideMark/>
          </w:tcPr>
          <w:p w14:paraId="508E2C75"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94C64A2"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02BD9CC8" w14:textId="77777777" w:rsidR="007F7F31" w:rsidRPr="007F7F31" w:rsidRDefault="007F7F31" w:rsidP="007F7F31">
            <w:pPr>
              <w:spacing w:after="0"/>
              <w:rPr>
                <w:rFonts w:ascii="Times New Roman" w:eastAsia="Times New Roman" w:hAnsi="Times New Roman" w:cs="Times New Roman"/>
                <w:spacing w:val="-8"/>
                <w:sz w:val="24"/>
                <w:szCs w:val="24"/>
              </w:rPr>
            </w:pPr>
          </w:p>
        </w:tc>
      </w:tr>
      <w:tr w:rsidR="007F7F31" w:rsidRPr="007F7F31" w14:paraId="02CB9E62"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55F7E418"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21F65253"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Устройство лиственных опушек шириной 150-300 м</w:t>
            </w:r>
          </w:p>
        </w:tc>
        <w:tc>
          <w:tcPr>
            <w:tcW w:w="0" w:type="auto"/>
            <w:vMerge/>
            <w:tcBorders>
              <w:top w:val="nil"/>
              <w:left w:val="single" w:sz="4" w:space="0" w:color="auto"/>
              <w:bottom w:val="single" w:sz="4" w:space="0" w:color="auto"/>
              <w:right w:val="single" w:sz="4" w:space="0" w:color="auto"/>
            </w:tcBorders>
            <w:vAlign w:val="center"/>
            <w:hideMark/>
          </w:tcPr>
          <w:p w14:paraId="01C0F952"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32976FC"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48C6843B" w14:textId="77777777" w:rsidR="007F7F31" w:rsidRPr="007F7F31" w:rsidRDefault="007F7F31" w:rsidP="007F7F31">
            <w:pPr>
              <w:spacing w:after="0"/>
              <w:rPr>
                <w:rFonts w:ascii="Times New Roman" w:eastAsia="Times New Roman" w:hAnsi="Times New Roman" w:cs="Times New Roman"/>
                <w:spacing w:val="-8"/>
                <w:sz w:val="24"/>
                <w:szCs w:val="24"/>
              </w:rPr>
            </w:pPr>
          </w:p>
        </w:tc>
      </w:tr>
    </w:tbl>
    <w:p w14:paraId="5887CC00" w14:textId="77777777" w:rsidR="007F7F31" w:rsidRPr="007F7F31" w:rsidRDefault="007F7F31" w:rsidP="007F7F31">
      <w:pPr>
        <w:widowControl w:val="0"/>
        <w:spacing w:after="0" w:line="240" w:lineRule="auto"/>
        <w:ind w:firstLine="709"/>
        <w:jc w:val="both"/>
        <w:rPr>
          <w:rFonts w:ascii="Times New Roman" w:eastAsia="Times New Roman" w:hAnsi="Times New Roman" w:cs="Times New Roman"/>
          <w:lang w:eastAsia="ru-RU"/>
        </w:rPr>
      </w:pPr>
      <w:r w:rsidRPr="007F7F31">
        <w:rPr>
          <w:rFonts w:ascii="Times New Roman" w:eastAsia="Times New Roman" w:hAnsi="Times New Roman" w:cs="Times New Roman"/>
          <w:i/>
          <w:lang w:eastAsia="ru-RU"/>
        </w:rPr>
        <w:t>Примечание</w:t>
      </w:r>
      <w:r w:rsidRPr="007F7F31">
        <w:rPr>
          <w:rFonts w:ascii="Times New Roman" w:eastAsia="Times New Roman" w:hAnsi="Times New Roman" w:cs="Times New Roman"/>
          <w:lang w:eastAsia="ru-RU"/>
        </w:rPr>
        <w:t xml:space="preserve"> Прокладка просек, противопожарных разрывов, устройство противопожарных минерализованных полос осуществляется за исключением территорий государственных природных заповедников, национальных парков, природных парков и государственных заказников (если иное не предусмотрено правовым режимом функциональных зон, установленным в границах этих особо охраняемых природных территорий), в водоохранных зонах, а также выполняющих функции защиты природных и иных объектов (за исключением зон с особыми условиями использования территорий, на которых расположены соответствующие леса, если режим указанных территорий предусматривает вырубку деревьев, кустарников и лиан).</w:t>
      </w:r>
    </w:p>
    <w:p w14:paraId="6CA9F0E5" w14:textId="77777777" w:rsidR="007F7F31" w:rsidRPr="007F7F31" w:rsidRDefault="007F7F31" w:rsidP="007F7F31">
      <w:pPr>
        <w:widowControl w:val="0"/>
        <w:spacing w:after="0" w:line="240" w:lineRule="auto"/>
        <w:ind w:firstLine="709"/>
        <w:jc w:val="both"/>
        <w:rPr>
          <w:rFonts w:ascii="Times New Roman" w:eastAsia="Times New Roman" w:hAnsi="Times New Roman" w:cs="Times New Roman"/>
          <w:lang w:eastAsia="ru-RU"/>
        </w:rPr>
      </w:pPr>
    </w:p>
    <w:p w14:paraId="4E8B6A51"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случае планирования в соответствии с градостроительной документацией в границах населенных пунктов объектов, зданий, сооружений, примыкающих к лесным насаждениям, допускается устройство противопожарных разрывов в соответствии с требованиями Федерального </w:t>
      </w:r>
      <w:r w:rsidRPr="007F7F31">
        <w:rPr>
          <w:rFonts w:ascii="Times New Roman" w:eastAsia="Times New Roman" w:hAnsi="Times New Roman" w:cs="Times New Roman"/>
          <w:sz w:val="28"/>
          <w:szCs w:val="28"/>
          <w:lang w:eastAsia="ru-RU"/>
        </w:rPr>
        <w:lastRenderedPageBreak/>
        <w:t>закона от 22.07.2008 № 123-ФЗ «Технический регламент о требованиях пожарной безопасности».</w:t>
      </w:r>
    </w:p>
    <w:p w14:paraId="557A7945" w14:textId="77777777" w:rsidR="007F7F31" w:rsidRPr="007F7F31" w:rsidRDefault="007F7F31" w:rsidP="007F7F31">
      <w:pPr>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Противопожарные расстояния должны обеспечивать нераспространение пожара:</w:t>
      </w:r>
    </w:p>
    <w:p w14:paraId="568B2FB8" w14:textId="77777777" w:rsidR="007F7F31" w:rsidRPr="007F7F31" w:rsidRDefault="007F7F31" w:rsidP="007F7F31">
      <w:pPr>
        <w:spacing w:after="0" w:line="360" w:lineRule="auto"/>
        <w:ind w:firstLine="540"/>
        <w:jc w:val="both"/>
        <w:rPr>
          <w:rFonts w:ascii="Times New Roman" w:eastAsia="Times New Roman" w:hAnsi="Times New Roman" w:cs="Times New Roman"/>
          <w:sz w:val="28"/>
          <w:szCs w:val="28"/>
          <w:lang w:eastAsia="ru-RU"/>
        </w:rPr>
      </w:pPr>
      <w:bookmarkStart w:id="86" w:name="dst102037"/>
      <w:bookmarkEnd w:id="86"/>
      <w:r w:rsidRPr="007F7F31">
        <w:rPr>
          <w:rFonts w:ascii="Times New Roman" w:eastAsia="Times New Roman" w:hAnsi="Times New Roman" w:cs="Times New Roman"/>
          <w:sz w:val="28"/>
          <w:szCs w:val="28"/>
          <w:lang w:eastAsia="ru-RU"/>
        </w:rPr>
        <w:t>1) от лесных насаждений в лесничестве до зданий и сооружений, расположенных:</w:t>
      </w:r>
    </w:p>
    <w:p w14:paraId="34B29603" w14:textId="77777777" w:rsidR="007F7F31" w:rsidRPr="007F7F31" w:rsidRDefault="007F7F31" w:rsidP="007F7F31">
      <w:pPr>
        <w:spacing w:after="0" w:line="360" w:lineRule="auto"/>
        <w:ind w:firstLine="540"/>
        <w:rPr>
          <w:rFonts w:ascii="Times New Roman" w:eastAsia="Times New Roman" w:hAnsi="Times New Roman" w:cs="Times New Roman"/>
          <w:sz w:val="28"/>
          <w:szCs w:val="28"/>
          <w:lang w:eastAsia="ru-RU"/>
        </w:rPr>
      </w:pPr>
      <w:bookmarkStart w:id="87" w:name="dst102038"/>
      <w:bookmarkEnd w:id="87"/>
      <w:r w:rsidRPr="007F7F31">
        <w:rPr>
          <w:rFonts w:ascii="Times New Roman" w:eastAsia="Times New Roman" w:hAnsi="Times New Roman" w:cs="Times New Roman"/>
          <w:sz w:val="28"/>
          <w:szCs w:val="28"/>
          <w:lang w:eastAsia="ru-RU"/>
        </w:rPr>
        <w:t>а) вне территорий лесничества;</w:t>
      </w:r>
    </w:p>
    <w:p w14:paraId="4231C7B5" w14:textId="77777777" w:rsidR="007F7F31" w:rsidRPr="007F7F31" w:rsidRDefault="007F7F31" w:rsidP="007F7F31">
      <w:pPr>
        <w:spacing w:after="0" w:line="360" w:lineRule="auto"/>
        <w:ind w:firstLine="540"/>
        <w:rPr>
          <w:rFonts w:ascii="Times New Roman" w:eastAsia="Times New Roman" w:hAnsi="Times New Roman" w:cs="Times New Roman"/>
          <w:sz w:val="28"/>
          <w:szCs w:val="28"/>
          <w:lang w:eastAsia="ru-RU"/>
        </w:rPr>
      </w:pPr>
      <w:bookmarkStart w:id="88" w:name="dst102039"/>
      <w:bookmarkEnd w:id="88"/>
      <w:r w:rsidRPr="007F7F31">
        <w:rPr>
          <w:rFonts w:ascii="Times New Roman" w:eastAsia="Times New Roman" w:hAnsi="Times New Roman" w:cs="Times New Roman"/>
          <w:sz w:val="28"/>
          <w:szCs w:val="28"/>
          <w:lang w:eastAsia="ru-RU"/>
        </w:rPr>
        <w:t>б) на территориях лесничества;</w:t>
      </w:r>
    </w:p>
    <w:p w14:paraId="0AC743B3" w14:textId="77777777" w:rsidR="007F7F31" w:rsidRPr="007F7F31" w:rsidRDefault="007F7F31" w:rsidP="007F7F31">
      <w:pPr>
        <w:spacing w:after="0" w:line="360" w:lineRule="auto"/>
        <w:ind w:firstLine="540"/>
        <w:rPr>
          <w:rFonts w:ascii="Times New Roman" w:eastAsia="Times New Roman" w:hAnsi="Times New Roman" w:cs="Times New Roman"/>
          <w:sz w:val="28"/>
          <w:szCs w:val="28"/>
          <w:lang w:eastAsia="ru-RU"/>
        </w:rPr>
      </w:pPr>
      <w:bookmarkStart w:id="89" w:name="dst102040"/>
      <w:bookmarkEnd w:id="89"/>
      <w:r w:rsidRPr="007F7F31">
        <w:rPr>
          <w:rFonts w:ascii="Times New Roman" w:eastAsia="Times New Roman" w:hAnsi="Times New Roman" w:cs="Times New Roman"/>
          <w:sz w:val="28"/>
          <w:szCs w:val="28"/>
          <w:lang w:eastAsia="ru-RU"/>
        </w:rPr>
        <w:t>2) от лесных насаждений вне лесничества до зданий и сооружений.</w:t>
      </w:r>
    </w:p>
    <w:p w14:paraId="197CCE72" w14:textId="77777777" w:rsidR="007F7F31" w:rsidRPr="007F7F31" w:rsidRDefault="007F7F31" w:rsidP="007F7F31">
      <w:pPr>
        <w:spacing w:after="0" w:line="360" w:lineRule="auto"/>
        <w:ind w:firstLine="540"/>
        <w:jc w:val="both"/>
        <w:rPr>
          <w:rFonts w:ascii="Times New Roman" w:eastAsia="Times New Roman" w:hAnsi="Times New Roman" w:cs="Times New Roman"/>
          <w:sz w:val="24"/>
          <w:szCs w:val="24"/>
          <w:lang w:eastAsia="ru-RU"/>
        </w:rPr>
      </w:pPr>
      <w:bookmarkStart w:id="90" w:name="dst102041"/>
      <w:bookmarkEnd w:id="90"/>
      <w:r w:rsidRPr="007F7F31">
        <w:rPr>
          <w:rFonts w:ascii="Times New Roman" w:eastAsia="Times New Roman" w:hAnsi="Times New Roman" w:cs="Times New Roman"/>
          <w:sz w:val="28"/>
          <w:szCs w:val="28"/>
          <w:lang w:eastAsia="ru-RU"/>
        </w:rPr>
        <w:t>3) противопожарные расстояния от критически важных для национальной безопасности Российской Федерации объектов до границ лесных насаждений в лесничествах должны составлять не менее 100 метров, если иное не установлено законодательством Российской Федерации</w:t>
      </w:r>
      <w:r w:rsidRPr="007F7F31">
        <w:rPr>
          <w:rFonts w:ascii="Times New Roman" w:eastAsia="Times New Roman" w:hAnsi="Times New Roman" w:cs="Times New Roman"/>
          <w:sz w:val="24"/>
          <w:szCs w:val="24"/>
          <w:lang w:eastAsia="ru-RU"/>
        </w:rPr>
        <w:t>.</w:t>
      </w:r>
    </w:p>
    <w:p w14:paraId="6408A987"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Следует учесть, что без регулярного ухода за противопожарными разрывами, примыкающими к населенным пунктам, они превращаются в источник повышенной пожарной опасности, вследствие создания ветрового коридора, быстрого зарастания травянистой и древесной растительностью, захламления мусором. Уход за противопожарными разрывами заключается в расчистке от древесной растительности и захламления, полной или частичной минерализации напочвенного покрова устройством не менее двух минерализованных полос с каждой стороны.</w:t>
      </w:r>
    </w:p>
    <w:p w14:paraId="3B5C9023"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В целях противопожарного обустройства территории лесничества планируется устройство противопожарных минерализованных полос и их периодическое обновление 1 раз в год, прокладка квартальных просек при установлении границ, устройство мест отдыха. В качестве профилактических мероприятий планируется изготовление и установка информационных стендов, плакатов, аншлагов с противопожарной тематикой.</w:t>
      </w:r>
    </w:p>
    <w:p w14:paraId="69125E5D"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целях охраны лесов от пожаров на территории лесничества осуществляется создание систем, средств, предупреждения и тушения лесных пожаров, содержание этих систем и средств:</w:t>
      </w:r>
    </w:p>
    <w:p w14:paraId="00BAF2DA" w14:textId="77777777" w:rsidR="007F7F31" w:rsidRPr="007F7F31" w:rsidRDefault="007F7F31" w:rsidP="007F7F31">
      <w:pPr>
        <w:spacing w:after="0" w:line="360" w:lineRule="auto"/>
        <w:ind w:firstLine="709"/>
        <w:jc w:val="both"/>
        <w:rPr>
          <w:rFonts w:ascii="Times New Roman" w:eastAsia="Calibri" w:hAnsi="Times New Roman" w:cs="Times New Roman"/>
          <w:sz w:val="28"/>
          <w:szCs w:val="28"/>
        </w:rPr>
      </w:pPr>
      <w:r w:rsidRPr="007F7F31">
        <w:rPr>
          <w:rFonts w:ascii="Times New Roman" w:eastAsia="Calibri" w:hAnsi="Times New Roman" w:cs="Times New Roman"/>
          <w:sz w:val="28"/>
          <w:szCs w:val="28"/>
        </w:rPr>
        <w:lastRenderedPageBreak/>
        <w:t>а) устройство и эксплуатация пункта сосредоточения пожарного инвентаря;</w:t>
      </w:r>
    </w:p>
    <w:p w14:paraId="1F03393D" w14:textId="77777777" w:rsidR="007F7F31" w:rsidRPr="007F7F31" w:rsidRDefault="007F7F31" w:rsidP="007F7F31">
      <w:pPr>
        <w:spacing w:after="0" w:line="360" w:lineRule="auto"/>
        <w:ind w:firstLine="709"/>
        <w:jc w:val="both"/>
        <w:rPr>
          <w:rFonts w:ascii="Times New Roman" w:eastAsia="Calibri" w:hAnsi="Times New Roman" w:cs="Times New Roman"/>
          <w:sz w:val="28"/>
          <w:szCs w:val="28"/>
        </w:rPr>
      </w:pPr>
      <w:r w:rsidRPr="007F7F31">
        <w:rPr>
          <w:rFonts w:ascii="Times New Roman" w:eastAsia="Calibri" w:hAnsi="Times New Roman" w:cs="Times New Roman"/>
          <w:sz w:val="28"/>
          <w:szCs w:val="28"/>
        </w:rPr>
        <w:t>б) приобретение специализированного пожарного оборудования для тушения лесных пожаров;</w:t>
      </w:r>
    </w:p>
    <w:p w14:paraId="59B79ACC" w14:textId="77777777" w:rsidR="007F7F31" w:rsidRPr="007F7F31" w:rsidRDefault="007F7F31" w:rsidP="007F7F31">
      <w:pPr>
        <w:spacing w:after="0" w:line="360" w:lineRule="auto"/>
        <w:ind w:firstLine="709"/>
        <w:jc w:val="both"/>
        <w:rPr>
          <w:rFonts w:ascii="Times New Roman" w:eastAsia="Calibri" w:hAnsi="Times New Roman" w:cs="Times New Roman"/>
          <w:sz w:val="28"/>
          <w:szCs w:val="28"/>
        </w:rPr>
      </w:pPr>
      <w:r w:rsidRPr="007F7F31">
        <w:rPr>
          <w:rFonts w:ascii="Times New Roman" w:eastAsia="Times New Roman" w:hAnsi="Times New Roman" w:cs="Times New Roman"/>
          <w:sz w:val="28"/>
          <w:szCs w:val="28"/>
          <w:lang w:eastAsia="ru-RU"/>
        </w:rPr>
        <w:t>в) организация связи (телефонной);</w:t>
      </w:r>
    </w:p>
    <w:p w14:paraId="73BA6DF1"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г) формирование запасов ГСМ на период высокой пожарной опасности в лесах;</w:t>
      </w:r>
    </w:p>
    <w:p w14:paraId="5218B960" w14:textId="77777777" w:rsidR="007F7F31" w:rsidRPr="007F7F31" w:rsidRDefault="007F7F31" w:rsidP="007F7F31">
      <w:pPr>
        <w:spacing w:after="0" w:line="360" w:lineRule="auto"/>
        <w:ind w:firstLine="709"/>
        <w:jc w:val="both"/>
        <w:rPr>
          <w:rFonts w:ascii="Times New Roman" w:eastAsia="Calibri" w:hAnsi="Times New Roman" w:cs="Times New Roman"/>
          <w:sz w:val="28"/>
          <w:szCs w:val="28"/>
        </w:rPr>
      </w:pPr>
      <w:r w:rsidRPr="007F7F31">
        <w:rPr>
          <w:rFonts w:ascii="Times New Roman" w:eastAsia="Times New Roman" w:hAnsi="Times New Roman" w:cs="Times New Roman"/>
          <w:sz w:val="28"/>
          <w:szCs w:val="28"/>
          <w:lang w:eastAsia="ru-RU"/>
        </w:rPr>
        <w:t xml:space="preserve">д) организация лесопожарных формирований, в том числе добровольных </w:t>
      </w:r>
      <w:r w:rsidRPr="007F7F31">
        <w:rPr>
          <w:rFonts w:ascii="Times New Roman" w:eastAsia="Calibri" w:hAnsi="Times New Roman" w:cs="Times New Roman"/>
          <w:sz w:val="28"/>
          <w:szCs w:val="28"/>
        </w:rPr>
        <w:t>в соответствии с законодательством, для осуществления мер по ограничению распространения лесных пожаров и участия в их тушении.</w:t>
      </w:r>
    </w:p>
    <w:p w14:paraId="198C7769" w14:textId="77777777" w:rsidR="007F7F31" w:rsidRPr="007F7F31" w:rsidRDefault="007F7F31" w:rsidP="007F7F31">
      <w:pPr>
        <w:shd w:val="clear" w:color="auto" w:fill="FFFFFF"/>
        <w:spacing w:before="210" w:after="0" w:line="240" w:lineRule="auto"/>
        <w:ind w:firstLine="540"/>
        <w:rPr>
          <w:rFonts w:ascii="Times New Roman" w:eastAsia="Times New Roman" w:hAnsi="Times New Roman" w:cs="Times New Roman"/>
          <w:sz w:val="30"/>
          <w:szCs w:val="30"/>
          <w:lang w:eastAsia="ru-RU"/>
        </w:rPr>
      </w:pPr>
      <w:r w:rsidRPr="007F7F31">
        <w:rPr>
          <w:rFonts w:ascii="Times New Roman" w:eastAsia="Times New Roman" w:hAnsi="Times New Roman" w:cs="Times New Roman"/>
          <w:sz w:val="30"/>
          <w:szCs w:val="30"/>
          <w:lang w:eastAsia="ru-RU"/>
        </w:rPr>
        <w:t> </w:t>
      </w:r>
    </w:p>
    <w:p w14:paraId="3CCDC153" w14:textId="77777777" w:rsidR="007F7F31" w:rsidRPr="007F7F31" w:rsidRDefault="007F7F31" w:rsidP="007F7F31">
      <w:pPr>
        <w:spacing w:after="0" w:line="360" w:lineRule="auto"/>
        <w:ind w:firstLine="709"/>
        <w:jc w:val="both"/>
        <w:rPr>
          <w:rFonts w:ascii="Times New Roman" w:eastAsia="Times New Roman" w:hAnsi="Times New Roman" w:cs="Times New Roman"/>
          <w:sz w:val="30"/>
          <w:szCs w:val="30"/>
          <w:lang w:eastAsia="ru-RU"/>
        </w:rPr>
      </w:pPr>
      <w:r w:rsidRPr="007F7F31">
        <w:rPr>
          <w:rFonts w:ascii="Times New Roman" w:eastAsia="Calibri" w:hAnsi="Times New Roman" w:cs="Times New Roman"/>
          <w:sz w:val="28"/>
          <w:szCs w:val="28"/>
        </w:rPr>
        <w:t xml:space="preserve">В соответствии со ст.98.2 </w:t>
      </w:r>
      <w:r w:rsidR="003B1B63">
        <w:rPr>
          <w:rFonts w:ascii="Times New Roman" w:eastAsia="Calibri" w:hAnsi="Times New Roman" w:cs="Times New Roman"/>
          <w:sz w:val="28"/>
          <w:szCs w:val="28"/>
        </w:rPr>
        <w:t>ЛК РФ</w:t>
      </w:r>
      <w:r w:rsidRPr="007F7F31">
        <w:rPr>
          <w:rFonts w:ascii="Times New Roman" w:eastAsia="Calibri" w:hAnsi="Times New Roman" w:cs="Times New Roman"/>
          <w:sz w:val="28"/>
          <w:szCs w:val="28"/>
        </w:rPr>
        <w:t xml:space="preserve"> должностные лица уполномоченных органов</w:t>
      </w:r>
      <w:r w:rsidRPr="007F7F31">
        <w:rPr>
          <w:rFonts w:ascii="Times New Roman" w:eastAsia="Times New Roman" w:hAnsi="Times New Roman" w:cs="Times New Roman"/>
          <w:sz w:val="30"/>
          <w:szCs w:val="30"/>
          <w:shd w:val="clear" w:color="auto" w:fill="FFFFFF"/>
          <w:lang w:eastAsia="ru-RU"/>
        </w:rPr>
        <w:t xml:space="preserve"> местного самоуправления</w:t>
      </w:r>
      <w:r w:rsidRPr="007F7F31">
        <w:rPr>
          <w:rFonts w:ascii="Times New Roman" w:eastAsia="Calibri" w:hAnsi="Times New Roman" w:cs="Times New Roman"/>
          <w:sz w:val="28"/>
          <w:szCs w:val="28"/>
        </w:rPr>
        <w:t xml:space="preserve"> вправе осуществлять систематическое патрулирование лесов в порядке, установленном Приказом Минприроды России от 15.12.2021 N 955 (ред. от 28.11.2022) "Об утверждении Порядка и Нормативов осуществления лесной охраны" с целью</w:t>
      </w:r>
      <w:r w:rsidRPr="007F7F31">
        <w:rPr>
          <w:rFonts w:ascii="Times New Roman" w:eastAsia="Times New Roman" w:hAnsi="Times New Roman" w:cs="Times New Roman"/>
          <w:sz w:val="30"/>
          <w:szCs w:val="30"/>
          <w:lang w:eastAsia="ru-RU"/>
        </w:rPr>
        <w:t xml:space="preserve"> предотвращения, выявления и пресечения нарушения требований лесного законодательства гражданами, в том числе Правил пожарной безопасности в лесах.</w:t>
      </w:r>
    </w:p>
    <w:p w14:paraId="3C7E6040" w14:textId="77777777" w:rsidR="007F7F31" w:rsidRPr="007F7F31" w:rsidRDefault="007F7F31" w:rsidP="007F7F31">
      <w:pPr>
        <w:spacing w:after="0" w:line="360" w:lineRule="auto"/>
        <w:ind w:firstLine="709"/>
        <w:jc w:val="both"/>
        <w:rPr>
          <w:rFonts w:ascii="Times New Roman" w:eastAsia="Calibri" w:hAnsi="Times New Roman" w:cs="Times New Roman"/>
          <w:sz w:val="28"/>
          <w:szCs w:val="28"/>
        </w:rPr>
      </w:pPr>
      <w:r w:rsidRPr="007F7F31">
        <w:rPr>
          <w:rFonts w:ascii="Times New Roman" w:eastAsia="Calibri" w:hAnsi="Times New Roman" w:cs="Times New Roman"/>
          <w:sz w:val="28"/>
          <w:szCs w:val="28"/>
        </w:rPr>
        <w:t>Привлечение подразделений пожарной охраны для тушения лесных пожаров производится в соответствии с Правилами привлечения сил и средств подразделений пожарной охраны для ликвидации чрезвычайной ситуации в лесах, возникшей вследствие лесных пожаров, утвержденными постановлением Правительства Российской Федерации от 05.05.2011 № 344.</w:t>
      </w:r>
    </w:p>
    <w:p w14:paraId="573F3B95" w14:textId="77777777" w:rsidR="007F7F31" w:rsidRPr="007F7F31" w:rsidRDefault="007F7F31" w:rsidP="007F7F31">
      <w:pPr>
        <w:spacing w:after="0" w:line="360" w:lineRule="auto"/>
        <w:ind w:firstLine="709"/>
        <w:jc w:val="both"/>
        <w:rPr>
          <w:rFonts w:ascii="Times New Roman" w:eastAsia="Calibri" w:hAnsi="Times New Roman" w:cs="Times New Roman"/>
          <w:sz w:val="28"/>
          <w:szCs w:val="28"/>
        </w:rPr>
      </w:pPr>
      <w:r w:rsidRPr="007F7F31">
        <w:rPr>
          <w:rFonts w:ascii="Times New Roman" w:eastAsia="Calibri" w:hAnsi="Times New Roman" w:cs="Times New Roman"/>
          <w:sz w:val="28"/>
          <w:szCs w:val="28"/>
        </w:rPr>
        <w:t xml:space="preserve">Привлечение граждан, юридических лиц для тушения лесных пожаров осуществляется в соответствии с Федеральным законом от 21.12.1994 № 68-ФЗ </w:t>
      </w:r>
      <w:r w:rsidRPr="007F7F31">
        <w:rPr>
          <w:rFonts w:ascii="Times New Roman" w:eastAsia="Times New Roman" w:hAnsi="Times New Roman" w:cs="Times New Roman"/>
          <w:sz w:val="28"/>
          <w:szCs w:val="28"/>
          <w:lang w:eastAsia="ru-RU"/>
        </w:rPr>
        <w:t>«</w:t>
      </w:r>
      <w:r w:rsidRPr="007F7F31">
        <w:rPr>
          <w:rFonts w:ascii="Times New Roman" w:eastAsia="Calibri" w:hAnsi="Times New Roman" w:cs="Times New Roman"/>
          <w:sz w:val="28"/>
          <w:szCs w:val="28"/>
        </w:rPr>
        <w:t>О защите населения и территорий от чрезвычайных ситуаций природного и техногенного характера</w:t>
      </w:r>
      <w:r w:rsidRPr="007F7F31">
        <w:rPr>
          <w:rFonts w:ascii="Times New Roman" w:eastAsia="Times New Roman" w:hAnsi="Times New Roman" w:cs="Times New Roman"/>
          <w:sz w:val="28"/>
          <w:szCs w:val="28"/>
          <w:lang w:eastAsia="ru-RU"/>
        </w:rPr>
        <w:t>»</w:t>
      </w:r>
      <w:r w:rsidRPr="007F7F31">
        <w:rPr>
          <w:rFonts w:ascii="Times New Roman" w:eastAsia="Calibri" w:hAnsi="Times New Roman" w:cs="Times New Roman"/>
          <w:sz w:val="28"/>
          <w:szCs w:val="28"/>
        </w:rPr>
        <w:t>.</w:t>
      </w:r>
    </w:p>
    <w:p w14:paraId="2FDDB625"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Calibri" w:hAnsi="Times New Roman" w:cs="Times New Roman"/>
          <w:sz w:val="28"/>
          <w:szCs w:val="28"/>
        </w:rPr>
        <w:lastRenderedPageBreak/>
        <w:t xml:space="preserve">Оснащение пунктов сосредоточения пожарного инвентаря лицами, использующими леса, осуществляется в соответствии с </w:t>
      </w:r>
      <w:r w:rsidRPr="007F7F31">
        <w:rPr>
          <w:rFonts w:ascii="Times New Roman" w:eastAsia="Times New Roman" w:hAnsi="Times New Roman" w:cs="Times New Roman"/>
          <w:sz w:val="28"/>
          <w:szCs w:val="28"/>
          <w:lang w:eastAsia="ru-RU"/>
        </w:rPr>
        <w:t>Нормативами обеспеченности средствами предупреждения и тушения лесных пожаров лиц, использующих леса, утвержденными приказом Минприроды России от 28.03.2014 № 161.</w:t>
      </w:r>
    </w:p>
    <w:p w14:paraId="67A17C4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Для оснащения пункта сосредоточения пожарного инвентаря лесничества или пожарных служб муниципального образования специальным инвентарем для тушения лесных пожаров рекомендуется приобретение средств и оборудования, указанных в таблице 31.</w:t>
      </w:r>
    </w:p>
    <w:p w14:paraId="392ADEDB"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31. Рекомендуемый перечень средств предупреждения и тушения лесных пожаров</w:t>
      </w:r>
    </w:p>
    <w:tbl>
      <w:tblPr>
        <w:tblW w:w="9885" w:type="dxa"/>
        <w:tblInd w:w="28" w:type="dxa"/>
        <w:tblLayout w:type="fixed"/>
        <w:tblCellMar>
          <w:left w:w="0" w:type="dxa"/>
          <w:right w:w="0" w:type="dxa"/>
        </w:tblCellMar>
        <w:tblLook w:val="00A0" w:firstRow="1" w:lastRow="0" w:firstColumn="1" w:lastColumn="0" w:noHBand="0" w:noVBand="0"/>
      </w:tblPr>
      <w:tblGrid>
        <w:gridCol w:w="361"/>
        <w:gridCol w:w="5273"/>
        <w:gridCol w:w="709"/>
        <w:gridCol w:w="3542"/>
      </w:tblGrid>
      <w:tr w:rsidR="007F7F31" w:rsidRPr="007F7F31" w14:paraId="63274BA7" w14:textId="77777777" w:rsidTr="007F7F31">
        <w:trPr>
          <w:trHeight w:val="340"/>
          <w:tblHeader/>
        </w:trPr>
        <w:tc>
          <w:tcPr>
            <w:tcW w:w="361" w:type="dxa"/>
            <w:tcBorders>
              <w:top w:val="single" w:sz="4" w:space="0" w:color="auto"/>
              <w:left w:val="single" w:sz="4" w:space="0" w:color="auto"/>
              <w:bottom w:val="single" w:sz="4" w:space="0" w:color="auto"/>
              <w:right w:val="single" w:sz="4" w:space="0" w:color="auto"/>
            </w:tcBorders>
            <w:vAlign w:val="center"/>
            <w:hideMark/>
          </w:tcPr>
          <w:p w14:paraId="3CB45093" w14:textId="77777777" w:rsidR="007F7F31" w:rsidRPr="007F7F31" w:rsidRDefault="007F7F31" w:rsidP="007F7F31">
            <w:pPr>
              <w:spacing w:after="0"/>
              <w:ind w:hanging="47"/>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№п/п</w:t>
            </w:r>
          </w:p>
        </w:tc>
        <w:tc>
          <w:tcPr>
            <w:tcW w:w="5276" w:type="dxa"/>
            <w:tcBorders>
              <w:top w:val="single" w:sz="4" w:space="0" w:color="auto"/>
              <w:left w:val="single" w:sz="4" w:space="0" w:color="auto"/>
              <w:bottom w:val="single" w:sz="4" w:space="0" w:color="auto"/>
              <w:right w:val="single" w:sz="4" w:space="0" w:color="auto"/>
            </w:tcBorders>
            <w:vAlign w:val="center"/>
            <w:hideMark/>
          </w:tcPr>
          <w:p w14:paraId="6C83E92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Наименование</w:t>
            </w:r>
          </w:p>
        </w:tc>
        <w:tc>
          <w:tcPr>
            <w:tcW w:w="709" w:type="dxa"/>
            <w:tcBorders>
              <w:top w:val="single" w:sz="4" w:space="0" w:color="auto"/>
              <w:left w:val="nil"/>
              <w:bottom w:val="single" w:sz="4" w:space="0" w:color="auto"/>
              <w:right w:val="single" w:sz="4" w:space="0" w:color="auto"/>
            </w:tcBorders>
            <w:vAlign w:val="center"/>
            <w:hideMark/>
          </w:tcPr>
          <w:p w14:paraId="1B94372A" w14:textId="77777777" w:rsidR="007F7F31" w:rsidRPr="007F7F31" w:rsidRDefault="007F7F31" w:rsidP="007F7F31">
            <w:pPr>
              <w:spacing w:after="0"/>
              <w:ind w:firstLine="34"/>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Ед. изм.</w:t>
            </w:r>
          </w:p>
        </w:tc>
        <w:tc>
          <w:tcPr>
            <w:tcW w:w="3544" w:type="dxa"/>
            <w:tcBorders>
              <w:top w:val="single" w:sz="4" w:space="0" w:color="auto"/>
              <w:left w:val="nil"/>
              <w:bottom w:val="single" w:sz="4" w:space="0" w:color="auto"/>
              <w:right w:val="single" w:sz="4" w:space="0" w:color="auto"/>
            </w:tcBorders>
            <w:vAlign w:val="center"/>
            <w:hideMark/>
          </w:tcPr>
          <w:p w14:paraId="20151084" w14:textId="77777777" w:rsidR="007F7F31" w:rsidRPr="007F7F31" w:rsidRDefault="007F7F31" w:rsidP="007F7F31">
            <w:pPr>
              <w:spacing w:after="0"/>
              <w:ind w:firstLine="34"/>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Количество</w:t>
            </w:r>
          </w:p>
        </w:tc>
      </w:tr>
      <w:tr w:rsidR="007F7F31" w:rsidRPr="007F7F31" w14:paraId="10185A90" w14:textId="77777777" w:rsidTr="007F7F31">
        <w:trPr>
          <w:trHeight w:val="113"/>
          <w:tblHeader/>
        </w:trPr>
        <w:tc>
          <w:tcPr>
            <w:tcW w:w="361" w:type="dxa"/>
            <w:tcBorders>
              <w:top w:val="single" w:sz="4" w:space="0" w:color="auto"/>
              <w:left w:val="single" w:sz="4" w:space="0" w:color="auto"/>
              <w:bottom w:val="single" w:sz="4" w:space="0" w:color="auto"/>
              <w:right w:val="single" w:sz="4" w:space="0" w:color="auto"/>
            </w:tcBorders>
            <w:hideMark/>
          </w:tcPr>
          <w:p w14:paraId="758E2C3E"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5276" w:type="dxa"/>
            <w:tcBorders>
              <w:top w:val="single" w:sz="4" w:space="0" w:color="auto"/>
              <w:left w:val="single" w:sz="4" w:space="0" w:color="auto"/>
              <w:bottom w:val="single" w:sz="4" w:space="0" w:color="auto"/>
              <w:right w:val="single" w:sz="4" w:space="0" w:color="auto"/>
            </w:tcBorders>
            <w:noWrap/>
            <w:hideMark/>
          </w:tcPr>
          <w:p w14:paraId="6A4439E9" w14:textId="77777777" w:rsidR="007F7F31" w:rsidRPr="007F7F31" w:rsidRDefault="007F7F31" w:rsidP="007F7F31">
            <w:pPr>
              <w:widowControl w:val="0"/>
              <w:autoSpaceDE w:val="0"/>
              <w:autoSpaceDN w:val="0"/>
              <w:adjustRightInd w:val="0"/>
              <w:spacing w:after="0"/>
              <w:jc w:val="center"/>
              <w:rPr>
                <w:rFonts w:ascii="Times New Roman" w:eastAsia="Calibri" w:hAnsi="Times New Roman" w:cs="Times New Roman"/>
                <w:sz w:val="24"/>
                <w:szCs w:val="24"/>
              </w:rPr>
            </w:pPr>
            <w:r w:rsidRPr="007F7F31">
              <w:rPr>
                <w:rFonts w:ascii="Times New Roman" w:eastAsia="Calibri" w:hAnsi="Times New Roman" w:cs="Times New Roman"/>
                <w:sz w:val="24"/>
                <w:szCs w:val="24"/>
              </w:rPr>
              <w:t>2</w:t>
            </w:r>
          </w:p>
        </w:tc>
        <w:tc>
          <w:tcPr>
            <w:tcW w:w="709" w:type="dxa"/>
            <w:tcBorders>
              <w:top w:val="single" w:sz="4" w:space="0" w:color="auto"/>
              <w:left w:val="nil"/>
              <w:bottom w:val="single" w:sz="4" w:space="0" w:color="auto"/>
              <w:right w:val="single" w:sz="4" w:space="0" w:color="auto"/>
            </w:tcBorders>
            <w:noWrap/>
            <w:hideMark/>
          </w:tcPr>
          <w:p w14:paraId="566E955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3544" w:type="dxa"/>
            <w:tcBorders>
              <w:top w:val="single" w:sz="4" w:space="0" w:color="auto"/>
              <w:left w:val="nil"/>
              <w:bottom w:val="single" w:sz="4" w:space="0" w:color="auto"/>
              <w:right w:val="single" w:sz="4" w:space="0" w:color="auto"/>
            </w:tcBorders>
            <w:noWrap/>
            <w:hideMark/>
          </w:tcPr>
          <w:p w14:paraId="6B64AB9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r>
      <w:tr w:rsidR="007F7F31" w:rsidRPr="007F7F31" w14:paraId="34011FE4" w14:textId="77777777" w:rsidTr="007F7F31">
        <w:trPr>
          <w:trHeight w:val="113"/>
        </w:trPr>
        <w:tc>
          <w:tcPr>
            <w:tcW w:w="361" w:type="dxa"/>
            <w:tcBorders>
              <w:top w:val="single" w:sz="4" w:space="0" w:color="auto"/>
              <w:left w:val="single" w:sz="4" w:space="0" w:color="auto"/>
              <w:bottom w:val="single" w:sz="4" w:space="0" w:color="auto"/>
              <w:right w:val="single" w:sz="4" w:space="0" w:color="auto"/>
            </w:tcBorders>
          </w:tcPr>
          <w:p w14:paraId="11570687" w14:textId="77777777" w:rsidR="007F7F31" w:rsidRPr="007F7F31" w:rsidRDefault="007F7F31" w:rsidP="007F7F31">
            <w:pPr>
              <w:spacing w:after="0"/>
              <w:ind w:firstLine="95"/>
              <w:jc w:val="center"/>
              <w:rPr>
                <w:rFonts w:ascii="Times New Roman" w:eastAsia="Times New Roman" w:hAnsi="Times New Roman" w:cs="Times New Roman"/>
                <w:sz w:val="24"/>
                <w:szCs w:val="24"/>
              </w:rPr>
            </w:pPr>
          </w:p>
        </w:tc>
        <w:tc>
          <w:tcPr>
            <w:tcW w:w="9529" w:type="dxa"/>
            <w:gridSpan w:val="3"/>
            <w:tcBorders>
              <w:top w:val="single" w:sz="4" w:space="0" w:color="auto"/>
              <w:left w:val="single" w:sz="4" w:space="0" w:color="auto"/>
              <w:bottom w:val="single" w:sz="4" w:space="0" w:color="auto"/>
              <w:right w:val="single" w:sz="4" w:space="0" w:color="auto"/>
            </w:tcBorders>
            <w:noWrap/>
            <w:hideMark/>
          </w:tcPr>
          <w:p w14:paraId="52A23612"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b/>
                <w:sz w:val="24"/>
                <w:szCs w:val="24"/>
              </w:rPr>
              <w:t>Мобильные средства пожаротушения</w:t>
            </w:r>
          </w:p>
        </w:tc>
      </w:tr>
      <w:tr w:rsidR="007F7F31" w:rsidRPr="007F7F31" w14:paraId="3490D5FB" w14:textId="77777777" w:rsidTr="007F7F31">
        <w:trPr>
          <w:trHeight w:val="130"/>
        </w:trPr>
        <w:tc>
          <w:tcPr>
            <w:tcW w:w="361" w:type="dxa"/>
            <w:tcBorders>
              <w:top w:val="single" w:sz="4" w:space="0" w:color="auto"/>
              <w:left w:val="single" w:sz="4" w:space="0" w:color="auto"/>
              <w:bottom w:val="single" w:sz="4" w:space="0" w:color="auto"/>
              <w:right w:val="single" w:sz="4" w:space="0" w:color="auto"/>
            </w:tcBorders>
            <w:hideMark/>
          </w:tcPr>
          <w:p w14:paraId="2A312F04"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5276" w:type="dxa"/>
            <w:tcBorders>
              <w:top w:val="single" w:sz="4" w:space="0" w:color="auto"/>
              <w:left w:val="single" w:sz="4" w:space="0" w:color="auto"/>
              <w:bottom w:val="single" w:sz="4" w:space="0" w:color="auto"/>
              <w:right w:val="single" w:sz="4" w:space="0" w:color="auto"/>
            </w:tcBorders>
            <w:noWrap/>
            <w:hideMark/>
          </w:tcPr>
          <w:p w14:paraId="3BE58757"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Малый лесопатрульный  комплекс или легковой автомобиль повышенной проходимости с противопожарным инвентарем</w:t>
            </w:r>
          </w:p>
        </w:tc>
        <w:tc>
          <w:tcPr>
            <w:tcW w:w="709" w:type="dxa"/>
            <w:tcBorders>
              <w:top w:val="single" w:sz="4" w:space="0" w:color="auto"/>
              <w:left w:val="nil"/>
              <w:bottom w:val="single" w:sz="4" w:space="0" w:color="auto"/>
              <w:right w:val="single" w:sz="4" w:space="0" w:color="auto"/>
            </w:tcBorders>
            <w:noWrap/>
            <w:vAlign w:val="center"/>
            <w:hideMark/>
          </w:tcPr>
          <w:p w14:paraId="6F85FB1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01FF273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19C583EC" w14:textId="77777777" w:rsidTr="007F7F31">
        <w:trPr>
          <w:trHeight w:val="130"/>
        </w:trPr>
        <w:tc>
          <w:tcPr>
            <w:tcW w:w="361" w:type="dxa"/>
            <w:tcBorders>
              <w:top w:val="single" w:sz="4" w:space="0" w:color="auto"/>
              <w:left w:val="single" w:sz="4" w:space="0" w:color="auto"/>
              <w:bottom w:val="single" w:sz="4" w:space="0" w:color="auto"/>
              <w:right w:val="single" w:sz="4" w:space="0" w:color="auto"/>
            </w:tcBorders>
            <w:hideMark/>
          </w:tcPr>
          <w:p w14:paraId="336DC5F8"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5276" w:type="dxa"/>
            <w:tcBorders>
              <w:top w:val="single" w:sz="4" w:space="0" w:color="auto"/>
              <w:left w:val="single" w:sz="4" w:space="0" w:color="auto"/>
              <w:bottom w:val="single" w:sz="4" w:space="0" w:color="auto"/>
              <w:right w:val="single" w:sz="4" w:space="0" w:color="auto"/>
            </w:tcBorders>
            <w:noWrap/>
            <w:hideMark/>
          </w:tcPr>
          <w:p w14:paraId="15508606"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Пожарная мотопомпа производительностью от 100 до 800 л/мин.</w:t>
            </w:r>
          </w:p>
        </w:tc>
        <w:tc>
          <w:tcPr>
            <w:tcW w:w="709" w:type="dxa"/>
            <w:tcBorders>
              <w:top w:val="single" w:sz="4" w:space="0" w:color="auto"/>
              <w:left w:val="nil"/>
              <w:bottom w:val="single" w:sz="4" w:space="0" w:color="auto"/>
              <w:right w:val="single" w:sz="4" w:space="0" w:color="auto"/>
            </w:tcBorders>
            <w:noWrap/>
            <w:vAlign w:val="center"/>
            <w:hideMark/>
          </w:tcPr>
          <w:p w14:paraId="4D32603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20A29F4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1B4274F8" w14:textId="77777777" w:rsidTr="007F7F31">
        <w:trPr>
          <w:trHeight w:val="130"/>
        </w:trPr>
        <w:tc>
          <w:tcPr>
            <w:tcW w:w="361" w:type="dxa"/>
            <w:tcBorders>
              <w:top w:val="single" w:sz="4" w:space="0" w:color="auto"/>
              <w:left w:val="single" w:sz="4" w:space="0" w:color="auto"/>
              <w:bottom w:val="single" w:sz="4" w:space="0" w:color="auto"/>
              <w:right w:val="single" w:sz="4" w:space="0" w:color="auto"/>
            </w:tcBorders>
            <w:hideMark/>
          </w:tcPr>
          <w:p w14:paraId="4962A463"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5276" w:type="dxa"/>
            <w:tcBorders>
              <w:top w:val="single" w:sz="4" w:space="0" w:color="auto"/>
              <w:left w:val="single" w:sz="4" w:space="0" w:color="auto"/>
              <w:bottom w:val="single" w:sz="4" w:space="0" w:color="auto"/>
              <w:right w:val="single" w:sz="4" w:space="0" w:color="auto"/>
            </w:tcBorders>
            <w:noWrap/>
            <w:hideMark/>
          </w:tcPr>
          <w:p w14:paraId="684957E2"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Тракторы с плугом или иным почвообрабатывающим орудием</w:t>
            </w:r>
          </w:p>
        </w:tc>
        <w:tc>
          <w:tcPr>
            <w:tcW w:w="709" w:type="dxa"/>
            <w:tcBorders>
              <w:top w:val="single" w:sz="4" w:space="0" w:color="auto"/>
              <w:left w:val="nil"/>
              <w:bottom w:val="single" w:sz="4" w:space="0" w:color="auto"/>
              <w:right w:val="single" w:sz="4" w:space="0" w:color="auto"/>
            </w:tcBorders>
            <w:noWrap/>
            <w:vAlign w:val="center"/>
            <w:hideMark/>
          </w:tcPr>
          <w:p w14:paraId="60BD64D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5CD2BA5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5B32CACC" w14:textId="77777777" w:rsidTr="007F7F31">
        <w:trPr>
          <w:trHeight w:val="130"/>
        </w:trPr>
        <w:tc>
          <w:tcPr>
            <w:tcW w:w="361" w:type="dxa"/>
            <w:tcBorders>
              <w:top w:val="single" w:sz="4" w:space="0" w:color="auto"/>
              <w:left w:val="single" w:sz="4" w:space="0" w:color="auto"/>
              <w:bottom w:val="single" w:sz="4" w:space="0" w:color="auto"/>
              <w:right w:val="single" w:sz="4" w:space="0" w:color="auto"/>
            </w:tcBorders>
            <w:hideMark/>
          </w:tcPr>
          <w:p w14:paraId="5F8E02C4"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c>
          <w:tcPr>
            <w:tcW w:w="5276" w:type="dxa"/>
            <w:tcBorders>
              <w:top w:val="single" w:sz="4" w:space="0" w:color="auto"/>
              <w:left w:val="single" w:sz="4" w:space="0" w:color="auto"/>
              <w:bottom w:val="single" w:sz="4" w:space="0" w:color="auto"/>
              <w:right w:val="single" w:sz="4" w:space="0" w:color="auto"/>
            </w:tcBorders>
            <w:noWrap/>
            <w:hideMark/>
          </w:tcPr>
          <w:p w14:paraId="660D0DA4"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Напорные пожарные рукава (с характеристиками, предусмотренными документацией применяемых технических средств)</w:t>
            </w:r>
          </w:p>
        </w:tc>
        <w:tc>
          <w:tcPr>
            <w:tcW w:w="709" w:type="dxa"/>
            <w:tcBorders>
              <w:top w:val="single" w:sz="4" w:space="0" w:color="auto"/>
              <w:left w:val="nil"/>
              <w:bottom w:val="single" w:sz="4" w:space="0" w:color="auto"/>
              <w:right w:val="single" w:sz="4" w:space="0" w:color="auto"/>
            </w:tcBorders>
            <w:noWrap/>
            <w:vAlign w:val="center"/>
            <w:hideMark/>
          </w:tcPr>
          <w:p w14:paraId="1DD130C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пог. м</w:t>
            </w:r>
          </w:p>
        </w:tc>
        <w:tc>
          <w:tcPr>
            <w:tcW w:w="3544" w:type="dxa"/>
            <w:tcBorders>
              <w:top w:val="single" w:sz="4" w:space="0" w:color="auto"/>
              <w:left w:val="nil"/>
              <w:bottom w:val="single" w:sz="4" w:space="0" w:color="auto"/>
              <w:right w:val="single" w:sz="4" w:space="0" w:color="auto"/>
            </w:tcBorders>
            <w:noWrap/>
            <w:hideMark/>
          </w:tcPr>
          <w:p w14:paraId="7D4856B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100</w:t>
            </w:r>
          </w:p>
        </w:tc>
      </w:tr>
      <w:tr w:rsidR="007F7F31" w:rsidRPr="007F7F31" w14:paraId="4D53950B" w14:textId="77777777" w:rsidTr="007F7F31">
        <w:trPr>
          <w:trHeight w:val="130"/>
        </w:trPr>
        <w:tc>
          <w:tcPr>
            <w:tcW w:w="361" w:type="dxa"/>
            <w:tcBorders>
              <w:top w:val="single" w:sz="4" w:space="0" w:color="auto"/>
              <w:left w:val="single" w:sz="4" w:space="0" w:color="auto"/>
              <w:bottom w:val="single" w:sz="4" w:space="0" w:color="auto"/>
              <w:right w:val="single" w:sz="4" w:space="0" w:color="auto"/>
            </w:tcBorders>
          </w:tcPr>
          <w:p w14:paraId="469ACFBF" w14:textId="77777777" w:rsidR="007F7F31" w:rsidRPr="007F7F31" w:rsidRDefault="007F7F31" w:rsidP="007F7F31">
            <w:pPr>
              <w:spacing w:after="0"/>
              <w:ind w:firstLine="95"/>
              <w:jc w:val="center"/>
              <w:rPr>
                <w:rFonts w:ascii="Times New Roman" w:eastAsia="Times New Roman" w:hAnsi="Times New Roman" w:cs="Times New Roman"/>
                <w:sz w:val="24"/>
                <w:szCs w:val="24"/>
              </w:rPr>
            </w:pPr>
          </w:p>
        </w:tc>
        <w:tc>
          <w:tcPr>
            <w:tcW w:w="9529" w:type="dxa"/>
            <w:gridSpan w:val="3"/>
            <w:tcBorders>
              <w:top w:val="single" w:sz="4" w:space="0" w:color="auto"/>
              <w:left w:val="single" w:sz="4" w:space="0" w:color="auto"/>
              <w:bottom w:val="single" w:sz="4" w:space="0" w:color="auto"/>
              <w:right w:val="single" w:sz="4" w:space="0" w:color="auto"/>
            </w:tcBorders>
            <w:noWrap/>
            <w:hideMark/>
          </w:tcPr>
          <w:p w14:paraId="3C20B1D9"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b/>
                <w:sz w:val="24"/>
                <w:szCs w:val="24"/>
              </w:rPr>
              <w:t>Пожарный инструмент</w:t>
            </w:r>
          </w:p>
        </w:tc>
      </w:tr>
      <w:tr w:rsidR="007F7F31" w:rsidRPr="007F7F31" w14:paraId="5829457E" w14:textId="77777777" w:rsidTr="007F7F31">
        <w:trPr>
          <w:trHeight w:val="130"/>
        </w:trPr>
        <w:tc>
          <w:tcPr>
            <w:tcW w:w="361" w:type="dxa"/>
            <w:tcBorders>
              <w:top w:val="single" w:sz="4" w:space="0" w:color="auto"/>
              <w:left w:val="single" w:sz="4" w:space="0" w:color="auto"/>
              <w:bottom w:val="single" w:sz="4" w:space="0" w:color="auto"/>
              <w:right w:val="single" w:sz="4" w:space="0" w:color="auto"/>
            </w:tcBorders>
            <w:hideMark/>
          </w:tcPr>
          <w:p w14:paraId="1A899E37"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w:t>
            </w:r>
          </w:p>
        </w:tc>
        <w:tc>
          <w:tcPr>
            <w:tcW w:w="5276" w:type="dxa"/>
            <w:tcBorders>
              <w:top w:val="single" w:sz="4" w:space="0" w:color="auto"/>
              <w:left w:val="single" w:sz="4" w:space="0" w:color="auto"/>
              <w:bottom w:val="single" w:sz="4" w:space="0" w:color="auto"/>
              <w:right w:val="single" w:sz="4" w:space="0" w:color="auto"/>
            </w:tcBorders>
            <w:noWrap/>
            <w:hideMark/>
          </w:tcPr>
          <w:p w14:paraId="2C8767F1"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Воздуходувки</w:t>
            </w:r>
          </w:p>
        </w:tc>
        <w:tc>
          <w:tcPr>
            <w:tcW w:w="709" w:type="dxa"/>
            <w:tcBorders>
              <w:top w:val="single" w:sz="4" w:space="0" w:color="auto"/>
              <w:left w:val="nil"/>
              <w:bottom w:val="single" w:sz="4" w:space="0" w:color="auto"/>
              <w:right w:val="single" w:sz="4" w:space="0" w:color="auto"/>
            </w:tcBorders>
            <w:noWrap/>
            <w:hideMark/>
          </w:tcPr>
          <w:p w14:paraId="61AB58B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057798B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2375F888" w14:textId="77777777" w:rsidTr="007F7F31">
        <w:trPr>
          <w:trHeight w:val="254"/>
        </w:trPr>
        <w:tc>
          <w:tcPr>
            <w:tcW w:w="361" w:type="dxa"/>
            <w:tcBorders>
              <w:top w:val="single" w:sz="4" w:space="0" w:color="auto"/>
              <w:left w:val="single" w:sz="4" w:space="0" w:color="auto"/>
              <w:bottom w:val="single" w:sz="4" w:space="0" w:color="auto"/>
              <w:right w:val="single" w:sz="4" w:space="0" w:color="auto"/>
            </w:tcBorders>
            <w:hideMark/>
          </w:tcPr>
          <w:p w14:paraId="425BDD66"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w:t>
            </w:r>
          </w:p>
        </w:tc>
        <w:tc>
          <w:tcPr>
            <w:tcW w:w="5276" w:type="dxa"/>
            <w:tcBorders>
              <w:top w:val="single" w:sz="4" w:space="0" w:color="auto"/>
              <w:left w:val="single" w:sz="4" w:space="0" w:color="auto"/>
              <w:bottom w:val="single" w:sz="4" w:space="0" w:color="auto"/>
              <w:right w:val="single" w:sz="4" w:space="0" w:color="auto"/>
            </w:tcBorders>
            <w:noWrap/>
            <w:hideMark/>
          </w:tcPr>
          <w:p w14:paraId="594957BD"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Бензопилы</w:t>
            </w:r>
          </w:p>
        </w:tc>
        <w:tc>
          <w:tcPr>
            <w:tcW w:w="709" w:type="dxa"/>
            <w:tcBorders>
              <w:top w:val="single" w:sz="4" w:space="0" w:color="auto"/>
              <w:left w:val="nil"/>
              <w:bottom w:val="single" w:sz="4" w:space="0" w:color="auto"/>
              <w:right w:val="single" w:sz="4" w:space="0" w:color="auto"/>
            </w:tcBorders>
            <w:noWrap/>
            <w:hideMark/>
          </w:tcPr>
          <w:p w14:paraId="6DB7C4A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3E00101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r>
      <w:tr w:rsidR="007F7F31" w:rsidRPr="007F7F31" w14:paraId="1A86C9B9"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7FCC3964"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7</w:t>
            </w:r>
          </w:p>
        </w:tc>
        <w:tc>
          <w:tcPr>
            <w:tcW w:w="5276" w:type="dxa"/>
            <w:tcBorders>
              <w:top w:val="single" w:sz="4" w:space="0" w:color="auto"/>
              <w:left w:val="single" w:sz="4" w:space="0" w:color="auto"/>
              <w:bottom w:val="single" w:sz="4" w:space="0" w:color="auto"/>
              <w:right w:val="single" w:sz="4" w:space="0" w:color="auto"/>
            </w:tcBorders>
            <w:noWrap/>
            <w:hideMark/>
          </w:tcPr>
          <w:p w14:paraId="58C2B62D"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Ранцевые лесные огнетушители</w:t>
            </w:r>
          </w:p>
        </w:tc>
        <w:tc>
          <w:tcPr>
            <w:tcW w:w="709" w:type="dxa"/>
            <w:tcBorders>
              <w:top w:val="single" w:sz="4" w:space="0" w:color="auto"/>
              <w:left w:val="nil"/>
              <w:bottom w:val="single" w:sz="4" w:space="0" w:color="auto"/>
              <w:right w:val="single" w:sz="4" w:space="0" w:color="auto"/>
            </w:tcBorders>
            <w:noWrap/>
            <w:hideMark/>
          </w:tcPr>
          <w:p w14:paraId="40D3B82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154BDDC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w:t>
            </w:r>
          </w:p>
        </w:tc>
      </w:tr>
      <w:tr w:rsidR="007F7F31" w:rsidRPr="007F7F31" w14:paraId="681E7F58"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3FF56FCF"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8</w:t>
            </w:r>
          </w:p>
        </w:tc>
        <w:tc>
          <w:tcPr>
            <w:tcW w:w="5276" w:type="dxa"/>
            <w:tcBorders>
              <w:top w:val="single" w:sz="4" w:space="0" w:color="auto"/>
              <w:left w:val="single" w:sz="4" w:space="0" w:color="auto"/>
              <w:bottom w:val="single" w:sz="4" w:space="0" w:color="auto"/>
              <w:right w:val="single" w:sz="4" w:space="0" w:color="auto"/>
            </w:tcBorders>
            <w:noWrap/>
            <w:hideMark/>
          </w:tcPr>
          <w:p w14:paraId="45CF3B7B"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Топоры</w:t>
            </w:r>
          </w:p>
        </w:tc>
        <w:tc>
          <w:tcPr>
            <w:tcW w:w="709" w:type="dxa"/>
            <w:tcBorders>
              <w:top w:val="single" w:sz="4" w:space="0" w:color="auto"/>
              <w:left w:val="nil"/>
              <w:bottom w:val="single" w:sz="4" w:space="0" w:color="auto"/>
              <w:right w:val="single" w:sz="4" w:space="0" w:color="auto"/>
            </w:tcBorders>
            <w:noWrap/>
            <w:hideMark/>
          </w:tcPr>
          <w:p w14:paraId="3A29AB0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6B9256F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2A9349C3"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75082F81"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9</w:t>
            </w:r>
          </w:p>
        </w:tc>
        <w:tc>
          <w:tcPr>
            <w:tcW w:w="5276" w:type="dxa"/>
            <w:tcBorders>
              <w:top w:val="single" w:sz="4" w:space="0" w:color="auto"/>
              <w:left w:val="single" w:sz="4" w:space="0" w:color="auto"/>
              <w:bottom w:val="single" w:sz="4" w:space="0" w:color="auto"/>
              <w:right w:val="single" w:sz="4" w:space="0" w:color="auto"/>
            </w:tcBorders>
            <w:noWrap/>
            <w:hideMark/>
          </w:tcPr>
          <w:p w14:paraId="56134E37"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Лопаты</w:t>
            </w:r>
          </w:p>
        </w:tc>
        <w:tc>
          <w:tcPr>
            <w:tcW w:w="709" w:type="dxa"/>
            <w:tcBorders>
              <w:top w:val="single" w:sz="4" w:space="0" w:color="auto"/>
              <w:left w:val="nil"/>
              <w:bottom w:val="single" w:sz="4" w:space="0" w:color="auto"/>
              <w:right w:val="single" w:sz="4" w:space="0" w:color="auto"/>
            </w:tcBorders>
            <w:noWrap/>
            <w:hideMark/>
          </w:tcPr>
          <w:p w14:paraId="3DAC729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1BB5DAB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w:t>
            </w:r>
          </w:p>
        </w:tc>
      </w:tr>
      <w:tr w:rsidR="007F7F31" w:rsidRPr="007F7F31" w14:paraId="5C2AA29A"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6F817DAD"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c>
          <w:tcPr>
            <w:tcW w:w="5276" w:type="dxa"/>
            <w:tcBorders>
              <w:top w:val="single" w:sz="4" w:space="0" w:color="auto"/>
              <w:left w:val="single" w:sz="4" w:space="0" w:color="auto"/>
              <w:bottom w:val="single" w:sz="4" w:space="0" w:color="auto"/>
              <w:right w:val="single" w:sz="4" w:space="0" w:color="auto"/>
            </w:tcBorders>
            <w:noWrap/>
            <w:hideMark/>
          </w:tcPr>
          <w:p w14:paraId="55BF4CC2"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Емкость для доставки воды объемом 10-15 л</w:t>
            </w:r>
          </w:p>
        </w:tc>
        <w:tc>
          <w:tcPr>
            <w:tcW w:w="709" w:type="dxa"/>
            <w:tcBorders>
              <w:top w:val="single" w:sz="4" w:space="0" w:color="auto"/>
              <w:left w:val="nil"/>
              <w:bottom w:val="single" w:sz="4" w:space="0" w:color="auto"/>
              <w:right w:val="single" w:sz="4" w:space="0" w:color="auto"/>
            </w:tcBorders>
            <w:noWrap/>
            <w:hideMark/>
          </w:tcPr>
          <w:p w14:paraId="26F0928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76314B8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2ACD9929"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tcPr>
          <w:p w14:paraId="6AACC8D5" w14:textId="77777777" w:rsidR="007F7F31" w:rsidRPr="007F7F31" w:rsidRDefault="007F7F31" w:rsidP="007F7F31">
            <w:pPr>
              <w:spacing w:after="0"/>
              <w:ind w:firstLine="95"/>
              <w:jc w:val="center"/>
              <w:rPr>
                <w:rFonts w:ascii="Times New Roman" w:eastAsia="Times New Roman" w:hAnsi="Times New Roman" w:cs="Times New Roman"/>
                <w:sz w:val="24"/>
                <w:szCs w:val="24"/>
              </w:rPr>
            </w:pPr>
          </w:p>
        </w:tc>
        <w:tc>
          <w:tcPr>
            <w:tcW w:w="9529" w:type="dxa"/>
            <w:gridSpan w:val="3"/>
            <w:tcBorders>
              <w:top w:val="single" w:sz="4" w:space="0" w:color="auto"/>
              <w:left w:val="single" w:sz="4" w:space="0" w:color="auto"/>
              <w:bottom w:val="single" w:sz="4" w:space="0" w:color="auto"/>
              <w:right w:val="single" w:sz="4" w:space="0" w:color="auto"/>
            </w:tcBorders>
            <w:noWrap/>
            <w:hideMark/>
          </w:tcPr>
          <w:p w14:paraId="01A179E3"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b/>
                <w:sz w:val="24"/>
                <w:szCs w:val="24"/>
              </w:rPr>
              <w:t>Системы связи и оповещения</w:t>
            </w:r>
          </w:p>
        </w:tc>
      </w:tr>
      <w:tr w:rsidR="007F7F31" w:rsidRPr="007F7F31" w14:paraId="565FB401"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tcPr>
          <w:p w14:paraId="2C798D5E" w14:textId="77777777" w:rsidR="007F7F31" w:rsidRPr="007F7F31" w:rsidRDefault="007F7F31" w:rsidP="007F7F31">
            <w:pPr>
              <w:spacing w:after="0"/>
              <w:ind w:firstLine="95"/>
              <w:jc w:val="center"/>
              <w:rPr>
                <w:rFonts w:ascii="Times New Roman" w:eastAsia="Times New Roman" w:hAnsi="Times New Roman" w:cs="Times New Roman"/>
                <w:sz w:val="24"/>
                <w:szCs w:val="24"/>
              </w:rPr>
            </w:pPr>
          </w:p>
        </w:tc>
        <w:tc>
          <w:tcPr>
            <w:tcW w:w="5276" w:type="dxa"/>
            <w:tcBorders>
              <w:top w:val="single" w:sz="4" w:space="0" w:color="auto"/>
              <w:left w:val="single" w:sz="4" w:space="0" w:color="auto"/>
              <w:bottom w:val="single" w:sz="4" w:space="0" w:color="auto"/>
              <w:right w:val="single" w:sz="4" w:space="0" w:color="auto"/>
            </w:tcBorders>
            <w:noWrap/>
            <w:hideMark/>
          </w:tcPr>
          <w:p w14:paraId="4E311B76" w14:textId="77777777" w:rsidR="007F7F31" w:rsidRPr="007F7F31" w:rsidRDefault="007F7F31" w:rsidP="007F7F31">
            <w:pPr>
              <w:widowControl w:val="0"/>
              <w:autoSpaceDE w:val="0"/>
              <w:autoSpaceDN w:val="0"/>
              <w:adjustRightInd w:val="0"/>
              <w:spacing w:after="0"/>
              <w:jc w:val="center"/>
              <w:rPr>
                <w:rFonts w:ascii="Times New Roman" w:eastAsia="Calibri" w:hAnsi="Times New Roman" w:cs="Times New Roman"/>
                <w:sz w:val="24"/>
                <w:szCs w:val="24"/>
              </w:rPr>
            </w:pPr>
            <w:r w:rsidRPr="007F7F31">
              <w:rPr>
                <w:rFonts w:ascii="Times New Roman" w:eastAsia="Calibri" w:hAnsi="Times New Roman" w:cs="Times New Roman"/>
                <w:sz w:val="24"/>
                <w:szCs w:val="24"/>
              </w:rPr>
              <w:t>Электромегафоны</w:t>
            </w:r>
          </w:p>
        </w:tc>
        <w:tc>
          <w:tcPr>
            <w:tcW w:w="709" w:type="dxa"/>
            <w:tcBorders>
              <w:top w:val="single" w:sz="4" w:space="0" w:color="auto"/>
              <w:left w:val="nil"/>
              <w:bottom w:val="single" w:sz="4" w:space="0" w:color="auto"/>
              <w:right w:val="single" w:sz="4" w:space="0" w:color="auto"/>
            </w:tcBorders>
            <w:noWrap/>
            <w:hideMark/>
          </w:tcPr>
          <w:p w14:paraId="4CF76AE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4ACDDB3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5BECB163"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tcPr>
          <w:p w14:paraId="30898133" w14:textId="77777777" w:rsidR="007F7F31" w:rsidRPr="007F7F31" w:rsidRDefault="007F7F31" w:rsidP="007F7F31">
            <w:pPr>
              <w:spacing w:after="0"/>
              <w:ind w:firstLine="95"/>
              <w:jc w:val="center"/>
              <w:rPr>
                <w:rFonts w:ascii="Times New Roman" w:eastAsia="Times New Roman" w:hAnsi="Times New Roman" w:cs="Times New Roman"/>
                <w:sz w:val="24"/>
                <w:szCs w:val="24"/>
              </w:rPr>
            </w:pPr>
          </w:p>
        </w:tc>
        <w:tc>
          <w:tcPr>
            <w:tcW w:w="9529" w:type="dxa"/>
            <w:gridSpan w:val="3"/>
            <w:tcBorders>
              <w:top w:val="single" w:sz="4" w:space="0" w:color="auto"/>
              <w:left w:val="single" w:sz="4" w:space="0" w:color="auto"/>
              <w:bottom w:val="single" w:sz="4" w:space="0" w:color="auto"/>
              <w:right w:val="single" w:sz="4" w:space="0" w:color="auto"/>
            </w:tcBorders>
            <w:noWrap/>
            <w:hideMark/>
          </w:tcPr>
          <w:p w14:paraId="262E5E8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b/>
                <w:sz w:val="24"/>
                <w:szCs w:val="24"/>
              </w:rPr>
              <w:t>Средства индивидуальной защиты пожарных и граждан при пожаре:</w:t>
            </w:r>
          </w:p>
        </w:tc>
      </w:tr>
      <w:tr w:rsidR="007F7F31" w:rsidRPr="007F7F31" w14:paraId="21D3DAEA"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225E0F17"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13</w:t>
            </w:r>
          </w:p>
        </w:tc>
        <w:tc>
          <w:tcPr>
            <w:tcW w:w="5276" w:type="dxa"/>
            <w:tcBorders>
              <w:top w:val="single" w:sz="4" w:space="0" w:color="auto"/>
              <w:left w:val="single" w:sz="4" w:space="0" w:color="auto"/>
              <w:bottom w:val="single" w:sz="4" w:space="0" w:color="auto"/>
              <w:right w:val="single" w:sz="4" w:space="0" w:color="auto"/>
            </w:tcBorders>
            <w:noWrap/>
            <w:hideMark/>
          </w:tcPr>
          <w:p w14:paraId="0D759CF5"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709" w:type="dxa"/>
            <w:tcBorders>
              <w:top w:val="single" w:sz="4" w:space="0" w:color="auto"/>
              <w:left w:val="nil"/>
              <w:bottom w:val="single" w:sz="4" w:space="0" w:color="auto"/>
              <w:right w:val="single" w:sz="4" w:space="0" w:color="auto"/>
            </w:tcBorders>
            <w:noWrap/>
            <w:vAlign w:val="center"/>
            <w:hideMark/>
          </w:tcPr>
          <w:p w14:paraId="74130DE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комплект</w:t>
            </w:r>
          </w:p>
        </w:tc>
        <w:tc>
          <w:tcPr>
            <w:tcW w:w="3544" w:type="dxa"/>
            <w:tcBorders>
              <w:top w:val="single" w:sz="4" w:space="0" w:color="auto"/>
              <w:left w:val="nil"/>
              <w:bottom w:val="single" w:sz="4" w:space="0" w:color="auto"/>
              <w:right w:val="single" w:sz="4" w:space="0" w:color="auto"/>
            </w:tcBorders>
            <w:noWrap/>
            <w:hideMark/>
          </w:tcPr>
          <w:p w14:paraId="1A0A8D1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 числу лиц, участвующих в мероприятиях по недопущению распространения лесных пожаров</w:t>
            </w:r>
          </w:p>
        </w:tc>
      </w:tr>
      <w:tr w:rsidR="007F7F31" w:rsidRPr="007F7F31" w14:paraId="46F5F943"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57820CE3"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14</w:t>
            </w:r>
          </w:p>
        </w:tc>
        <w:tc>
          <w:tcPr>
            <w:tcW w:w="5276" w:type="dxa"/>
            <w:tcBorders>
              <w:top w:val="single" w:sz="4" w:space="0" w:color="auto"/>
              <w:left w:val="single" w:sz="4" w:space="0" w:color="auto"/>
              <w:bottom w:val="single" w:sz="4" w:space="0" w:color="auto"/>
              <w:right w:val="single" w:sz="4" w:space="0" w:color="auto"/>
            </w:tcBorders>
            <w:noWrap/>
            <w:hideMark/>
          </w:tcPr>
          <w:p w14:paraId="33353E0D"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Аптечки первой помощи</w:t>
            </w:r>
          </w:p>
        </w:tc>
        <w:tc>
          <w:tcPr>
            <w:tcW w:w="709" w:type="dxa"/>
            <w:tcBorders>
              <w:top w:val="single" w:sz="4" w:space="0" w:color="auto"/>
              <w:left w:val="nil"/>
              <w:bottom w:val="single" w:sz="4" w:space="0" w:color="auto"/>
              <w:right w:val="single" w:sz="4" w:space="0" w:color="auto"/>
            </w:tcBorders>
            <w:noWrap/>
            <w:vAlign w:val="center"/>
            <w:hideMark/>
          </w:tcPr>
          <w:p w14:paraId="1C9A4D8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669D98A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 1 на каждые 5 человек, участвующих в мероприятиях по недопущению распространения лесных пожаров</w:t>
            </w:r>
          </w:p>
        </w:tc>
      </w:tr>
      <w:tr w:rsidR="007F7F31" w:rsidRPr="007F7F31" w14:paraId="04FC013F"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65685AD3"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5276" w:type="dxa"/>
            <w:tcBorders>
              <w:top w:val="single" w:sz="4" w:space="0" w:color="auto"/>
              <w:left w:val="single" w:sz="4" w:space="0" w:color="auto"/>
              <w:bottom w:val="single" w:sz="4" w:space="0" w:color="auto"/>
              <w:right w:val="single" w:sz="4" w:space="0" w:color="auto"/>
            </w:tcBorders>
            <w:noWrap/>
            <w:hideMark/>
          </w:tcPr>
          <w:p w14:paraId="6F714889"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Индивидуальные перевязочные пакеты</w:t>
            </w:r>
          </w:p>
        </w:tc>
        <w:tc>
          <w:tcPr>
            <w:tcW w:w="709" w:type="dxa"/>
            <w:tcBorders>
              <w:top w:val="single" w:sz="4" w:space="0" w:color="auto"/>
              <w:left w:val="nil"/>
              <w:bottom w:val="single" w:sz="4" w:space="0" w:color="auto"/>
              <w:right w:val="single" w:sz="4" w:space="0" w:color="auto"/>
            </w:tcBorders>
            <w:noWrap/>
            <w:vAlign w:val="center"/>
            <w:hideMark/>
          </w:tcPr>
          <w:p w14:paraId="67F8A19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485BCE0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 числу лиц, участвующих в мероприятиях по недопущению распространения лесных пожаров</w:t>
            </w:r>
          </w:p>
        </w:tc>
      </w:tr>
      <w:tr w:rsidR="007F7F31" w:rsidRPr="007F7F31" w14:paraId="4DFE63DB"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tcPr>
          <w:p w14:paraId="52C8766C" w14:textId="77777777" w:rsidR="007F7F31" w:rsidRPr="007F7F31" w:rsidRDefault="007F7F31" w:rsidP="007F7F31">
            <w:pPr>
              <w:spacing w:after="0"/>
              <w:ind w:firstLine="95"/>
              <w:jc w:val="center"/>
              <w:rPr>
                <w:rFonts w:ascii="Times New Roman" w:eastAsia="Times New Roman" w:hAnsi="Times New Roman" w:cs="Times New Roman"/>
                <w:sz w:val="24"/>
                <w:szCs w:val="24"/>
              </w:rPr>
            </w:pPr>
          </w:p>
        </w:tc>
        <w:tc>
          <w:tcPr>
            <w:tcW w:w="9529" w:type="dxa"/>
            <w:gridSpan w:val="3"/>
            <w:tcBorders>
              <w:top w:val="single" w:sz="4" w:space="0" w:color="auto"/>
              <w:left w:val="single" w:sz="4" w:space="0" w:color="auto"/>
              <w:bottom w:val="single" w:sz="4" w:space="0" w:color="auto"/>
              <w:right w:val="single" w:sz="4" w:space="0" w:color="auto"/>
            </w:tcBorders>
            <w:noWrap/>
            <w:hideMark/>
          </w:tcPr>
          <w:p w14:paraId="6F73F156"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b/>
                <w:sz w:val="24"/>
                <w:szCs w:val="24"/>
              </w:rPr>
              <w:t>Огнетушащие вещества</w:t>
            </w:r>
          </w:p>
        </w:tc>
      </w:tr>
      <w:tr w:rsidR="007F7F31" w:rsidRPr="007F7F31" w14:paraId="4F7EB5A1"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3349ACE4"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16</w:t>
            </w:r>
          </w:p>
        </w:tc>
        <w:tc>
          <w:tcPr>
            <w:tcW w:w="5276" w:type="dxa"/>
            <w:tcBorders>
              <w:top w:val="single" w:sz="4" w:space="0" w:color="auto"/>
              <w:left w:val="single" w:sz="4" w:space="0" w:color="auto"/>
              <w:bottom w:val="single" w:sz="4" w:space="0" w:color="auto"/>
              <w:right w:val="single" w:sz="4" w:space="0" w:color="auto"/>
            </w:tcBorders>
            <w:noWrap/>
            <w:hideMark/>
          </w:tcPr>
          <w:p w14:paraId="2C7A629F"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Смачиватели, пенообразователи</w:t>
            </w:r>
          </w:p>
        </w:tc>
        <w:tc>
          <w:tcPr>
            <w:tcW w:w="709" w:type="dxa"/>
            <w:tcBorders>
              <w:top w:val="single" w:sz="4" w:space="0" w:color="auto"/>
              <w:left w:val="nil"/>
              <w:bottom w:val="single" w:sz="4" w:space="0" w:color="auto"/>
              <w:right w:val="single" w:sz="4" w:space="0" w:color="auto"/>
            </w:tcBorders>
            <w:noWrap/>
            <w:hideMark/>
          </w:tcPr>
          <w:p w14:paraId="6E2645A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кг</w:t>
            </w:r>
          </w:p>
        </w:tc>
        <w:tc>
          <w:tcPr>
            <w:tcW w:w="3544" w:type="dxa"/>
            <w:tcBorders>
              <w:top w:val="single" w:sz="4" w:space="0" w:color="auto"/>
              <w:left w:val="nil"/>
              <w:bottom w:val="single" w:sz="4" w:space="0" w:color="auto"/>
              <w:right w:val="single" w:sz="4" w:space="0" w:color="auto"/>
            </w:tcBorders>
            <w:noWrap/>
            <w:hideMark/>
          </w:tcPr>
          <w:p w14:paraId="4D4AF3F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w:t>
            </w:r>
          </w:p>
        </w:tc>
      </w:tr>
      <w:tr w:rsidR="007F7F31" w:rsidRPr="007F7F31" w14:paraId="5DAA8B02"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tcPr>
          <w:p w14:paraId="4B0ACC56" w14:textId="77777777" w:rsidR="007F7F31" w:rsidRPr="007F7F31" w:rsidRDefault="007F7F31" w:rsidP="007F7F31">
            <w:pPr>
              <w:spacing w:after="0"/>
              <w:ind w:firstLine="95"/>
              <w:jc w:val="center"/>
              <w:rPr>
                <w:rFonts w:ascii="Times New Roman" w:eastAsia="Times New Roman" w:hAnsi="Times New Roman" w:cs="Times New Roman"/>
                <w:sz w:val="24"/>
                <w:szCs w:val="24"/>
              </w:rPr>
            </w:pPr>
          </w:p>
        </w:tc>
        <w:tc>
          <w:tcPr>
            <w:tcW w:w="9529" w:type="dxa"/>
            <w:gridSpan w:val="3"/>
            <w:tcBorders>
              <w:top w:val="single" w:sz="4" w:space="0" w:color="auto"/>
              <w:left w:val="single" w:sz="4" w:space="0" w:color="auto"/>
              <w:bottom w:val="single" w:sz="4" w:space="0" w:color="auto"/>
              <w:right w:val="single" w:sz="4" w:space="0" w:color="auto"/>
            </w:tcBorders>
            <w:noWrap/>
            <w:hideMark/>
          </w:tcPr>
          <w:p w14:paraId="784DD9D4"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b/>
                <w:sz w:val="24"/>
                <w:szCs w:val="24"/>
              </w:rPr>
              <w:t>Дополнительные средства</w:t>
            </w:r>
          </w:p>
        </w:tc>
      </w:tr>
      <w:tr w:rsidR="007F7F31" w:rsidRPr="007F7F31" w14:paraId="5B13A09F"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72A3A244"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17</w:t>
            </w:r>
          </w:p>
        </w:tc>
        <w:tc>
          <w:tcPr>
            <w:tcW w:w="5276" w:type="dxa"/>
            <w:tcBorders>
              <w:top w:val="single" w:sz="4" w:space="0" w:color="auto"/>
              <w:left w:val="single" w:sz="4" w:space="0" w:color="auto"/>
              <w:bottom w:val="single" w:sz="4" w:space="0" w:color="auto"/>
              <w:right w:val="single" w:sz="4" w:space="0" w:color="auto"/>
            </w:tcBorders>
            <w:noWrap/>
            <w:hideMark/>
          </w:tcPr>
          <w:p w14:paraId="0A95030B"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Бидоны или канистры для питьевой воды</w:t>
            </w:r>
          </w:p>
        </w:tc>
        <w:tc>
          <w:tcPr>
            <w:tcW w:w="709" w:type="dxa"/>
            <w:tcBorders>
              <w:top w:val="single" w:sz="4" w:space="0" w:color="auto"/>
              <w:left w:val="nil"/>
              <w:bottom w:val="single" w:sz="4" w:space="0" w:color="auto"/>
              <w:right w:val="single" w:sz="4" w:space="0" w:color="auto"/>
            </w:tcBorders>
            <w:noWrap/>
            <w:hideMark/>
          </w:tcPr>
          <w:p w14:paraId="11A265A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1E23B64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51A7797B"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1B05D8C5"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18</w:t>
            </w:r>
          </w:p>
        </w:tc>
        <w:tc>
          <w:tcPr>
            <w:tcW w:w="5276" w:type="dxa"/>
            <w:tcBorders>
              <w:top w:val="single" w:sz="4" w:space="0" w:color="auto"/>
              <w:left w:val="single" w:sz="4" w:space="0" w:color="auto"/>
              <w:bottom w:val="single" w:sz="4" w:space="0" w:color="auto"/>
              <w:right w:val="single" w:sz="4" w:space="0" w:color="auto"/>
            </w:tcBorders>
            <w:noWrap/>
            <w:hideMark/>
          </w:tcPr>
          <w:p w14:paraId="4A59AB59"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Зажигательные аппараты</w:t>
            </w:r>
          </w:p>
        </w:tc>
        <w:tc>
          <w:tcPr>
            <w:tcW w:w="709" w:type="dxa"/>
            <w:tcBorders>
              <w:top w:val="single" w:sz="4" w:space="0" w:color="auto"/>
              <w:left w:val="nil"/>
              <w:bottom w:val="single" w:sz="4" w:space="0" w:color="auto"/>
              <w:right w:val="single" w:sz="4" w:space="0" w:color="auto"/>
            </w:tcBorders>
            <w:noWrap/>
            <w:hideMark/>
          </w:tcPr>
          <w:p w14:paraId="6D0F4E7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7F433DD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bl>
    <w:p w14:paraId="20EC3595" w14:textId="77777777" w:rsidR="007F7F31" w:rsidRPr="007F7F31" w:rsidRDefault="007F7F31" w:rsidP="007F7F31">
      <w:pPr>
        <w:spacing w:before="240" w:after="0" w:line="360" w:lineRule="auto"/>
        <w:ind w:firstLine="709"/>
        <w:contextualSpacing/>
        <w:jc w:val="both"/>
        <w:rPr>
          <w:rFonts w:ascii="Times New Roman" w:eastAsia="Times New Roman" w:hAnsi="Times New Roman" w:cs="Times New Roman"/>
          <w:sz w:val="28"/>
          <w:szCs w:val="28"/>
          <w:lang w:eastAsia="ru-RU"/>
        </w:rPr>
      </w:pPr>
    </w:p>
    <w:p w14:paraId="20D05D10" w14:textId="77777777" w:rsidR="007F7F31" w:rsidRPr="007F7F31" w:rsidRDefault="007F7F31" w:rsidP="007F7F31">
      <w:pPr>
        <w:spacing w:before="240" w:after="0" w:line="360" w:lineRule="auto"/>
        <w:ind w:firstLine="709"/>
        <w:contextualSpacing/>
        <w:jc w:val="both"/>
        <w:rPr>
          <w:rFonts w:ascii="Times New Roman" w:eastAsia="Calibri" w:hAnsi="Times New Roman" w:cs="Times New Roman"/>
          <w:b/>
          <w:sz w:val="28"/>
          <w:szCs w:val="28"/>
        </w:rPr>
      </w:pPr>
      <w:r w:rsidRPr="007F7F31">
        <w:rPr>
          <w:rFonts w:ascii="Times New Roman" w:eastAsia="Times New Roman" w:hAnsi="Times New Roman" w:cs="Times New Roman"/>
          <w:sz w:val="28"/>
          <w:szCs w:val="28"/>
          <w:lang w:eastAsia="ru-RU"/>
        </w:rPr>
        <w:t>Все транспортные средства (автомобили, тракторы), работающие в лесах, должны быть оснащены: топором, ломом, ведром и огнетушителем.</w:t>
      </w:r>
    </w:p>
    <w:p w14:paraId="748EF0AC"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целях своевременного обнаружения лесных пожаров на территории лесничества планируется организация наземной охраны (наем временных пожарных сторожей в количестве 2 человек, организация одного наблюдательного пункта, оснащенного средствами связи) на пожароопасный период и организация наземного патрулирования в период высокой и чрезвычайной пожарной опасности. </w:t>
      </w:r>
    </w:p>
    <w:p w14:paraId="2AB3E9BA"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F7F31">
        <w:rPr>
          <w:rFonts w:ascii="Times New Roman" w:eastAsia="Calibri" w:hAnsi="Times New Roman" w:cs="Times New Roman"/>
          <w:sz w:val="28"/>
          <w:szCs w:val="28"/>
        </w:rPr>
        <w:t>Лица, использующие леса, в случаях обнаружения лесного пожара,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 возникших в местах использования лесов.</w:t>
      </w:r>
    </w:p>
    <w:p w14:paraId="531A4622" w14:textId="77777777" w:rsidR="007F7F31" w:rsidRPr="007F7F31" w:rsidRDefault="007F7F31" w:rsidP="007F7F31">
      <w:pPr>
        <w:spacing w:after="0" w:line="360" w:lineRule="auto"/>
        <w:ind w:firstLine="709"/>
        <w:jc w:val="both"/>
        <w:rPr>
          <w:rFonts w:ascii="Times New Roman" w:eastAsia="Times New Roman" w:hAnsi="Times New Roman" w:cs="Times New Roman"/>
          <w:sz w:val="24"/>
          <w:szCs w:val="24"/>
          <w:lang w:eastAsia="ru-RU"/>
        </w:rPr>
      </w:pPr>
      <w:r w:rsidRPr="007F7F31">
        <w:rPr>
          <w:rFonts w:ascii="Times New Roman" w:eastAsia="Times New Roman" w:hAnsi="Times New Roman" w:cs="Times New Roman"/>
          <w:sz w:val="28"/>
          <w:szCs w:val="28"/>
          <w:lang w:eastAsia="ru-RU"/>
        </w:rPr>
        <w:t xml:space="preserve">В соответствии с п.6 ст.51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предотвращение распространения на земли населенных пунктов,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 а также тушение пожаров в лесах, расположенных на землях населенных пунктов, осуществляется в соответствии с </w:t>
      </w:r>
      <w:hyperlink r:id="rId49" w:anchor="64U0IK" w:history="1">
        <w:r w:rsidRPr="007F7F31">
          <w:rPr>
            <w:rFonts w:ascii="Times New Roman" w:eastAsia="Times New Roman" w:hAnsi="Times New Roman" w:cs="Times New Roman"/>
            <w:sz w:val="28"/>
            <w:szCs w:val="28"/>
            <w:lang w:eastAsia="ru-RU"/>
          </w:rPr>
          <w:t xml:space="preserve">Федеральным законом от 21.12.1994 № 68-ФЗ «О защите населения и территорий от чрезвычайных ситуаций природного </w:t>
        </w:r>
        <w:r w:rsidRPr="007F7F31">
          <w:rPr>
            <w:rFonts w:ascii="Times New Roman" w:eastAsia="Times New Roman" w:hAnsi="Times New Roman" w:cs="Times New Roman"/>
            <w:sz w:val="28"/>
            <w:szCs w:val="28"/>
            <w:lang w:eastAsia="ru-RU"/>
          </w:rPr>
          <w:lastRenderedPageBreak/>
          <w:t>и техногенного характера»</w:t>
        </w:r>
      </w:hyperlink>
      <w:r w:rsidRPr="007F7F31">
        <w:rPr>
          <w:rFonts w:ascii="Times New Roman" w:eastAsia="Times New Roman" w:hAnsi="Times New Roman" w:cs="Times New Roman"/>
          <w:sz w:val="28"/>
          <w:szCs w:val="28"/>
          <w:lang w:eastAsia="ru-RU"/>
        </w:rPr>
        <w:t xml:space="preserve"> и </w:t>
      </w:r>
      <w:hyperlink r:id="rId50" w:anchor="64U0IK" w:history="1">
        <w:r w:rsidRPr="007F7F31">
          <w:rPr>
            <w:rFonts w:ascii="Times New Roman" w:eastAsia="Times New Roman" w:hAnsi="Times New Roman" w:cs="Times New Roman"/>
            <w:sz w:val="28"/>
            <w:szCs w:val="28"/>
            <w:lang w:eastAsia="ru-RU"/>
          </w:rPr>
          <w:t>Федеральным законом от 21.12.1994 № 69-ФЗ «О пожарной безопасности»</w:t>
        </w:r>
      </w:hyperlink>
      <w:r w:rsidRPr="007F7F31">
        <w:rPr>
          <w:rFonts w:ascii="Times New Roman" w:eastAsia="Times New Roman" w:hAnsi="Times New Roman" w:cs="Times New Roman"/>
          <w:sz w:val="28"/>
          <w:szCs w:val="28"/>
          <w:lang w:eastAsia="ru-RU"/>
        </w:rPr>
        <w:t>.</w:t>
      </w:r>
    </w:p>
    <w:p w14:paraId="32015DB8"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этих целях органы местного самоуправления:</w:t>
      </w:r>
    </w:p>
    <w:p w14:paraId="79752DBD"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1" w:name="dst100244"/>
      <w:bookmarkEnd w:id="91"/>
      <w:r w:rsidRPr="007F7F31">
        <w:rPr>
          <w:rFonts w:ascii="Times New Roman" w:eastAsia="Times New Roman" w:hAnsi="Times New Roman" w:cs="Times New Roman"/>
          <w:sz w:val="28"/>
          <w:szCs w:val="28"/>
          <w:lang w:eastAsia="ru-RU"/>
        </w:rPr>
        <w:t>а) осуществляют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14:paraId="1F6899F5"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2" w:name="dst100089"/>
      <w:bookmarkEnd w:id="92"/>
      <w:r w:rsidRPr="007F7F31">
        <w:rPr>
          <w:rFonts w:ascii="Times New Roman" w:eastAsia="Times New Roman" w:hAnsi="Times New Roman" w:cs="Times New Roman"/>
          <w:sz w:val="28"/>
          <w:szCs w:val="28"/>
          <w:lang w:eastAsia="ru-RU"/>
        </w:rPr>
        <w:t>б) принимают решения о проведении эвакуационных мероприятий в чрезвычайных ситуациях и организуют их проведение;</w:t>
      </w:r>
    </w:p>
    <w:p w14:paraId="0AE70DD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3" w:name="dst94"/>
      <w:bookmarkEnd w:id="93"/>
      <w:r w:rsidRPr="007F7F31">
        <w:rPr>
          <w:rFonts w:ascii="Times New Roman" w:eastAsia="Times New Roman" w:hAnsi="Times New Roman" w:cs="Times New Roman"/>
          <w:sz w:val="28"/>
          <w:szCs w:val="28"/>
          <w:lang w:eastAsia="ru-RU"/>
        </w:rPr>
        <w:t>в) осуществляют информирование населения о чрезвычайных ситуациях;</w:t>
      </w:r>
    </w:p>
    <w:p w14:paraId="5D0BCA86"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4" w:name="dst100091"/>
      <w:bookmarkEnd w:id="94"/>
      <w:r w:rsidRPr="007F7F31">
        <w:rPr>
          <w:rFonts w:ascii="Times New Roman" w:eastAsia="Times New Roman" w:hAnsi="Times New Roman" w:cs="Times New Roman"/>
          <w:sz w:val="28"/>
          <w:szCs w:val="28"/>
          <w:lang w:eastAsia="ru-RU"/>
        </w:rPr>
        <w:t>г) осуществляют финансирование мероприятий в области защиты населения и территорий от чрезвычайных ситуаций;</w:t>
      </w:r>
    </w:p>
    <w:p w14:paraId="28655E75"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5" w:name="dst100092"/>
      <w:bookmarkEnd w:id="95"/>
      <w:r w:rsidRPr="007F7F31">
        <w:rPr>
          <w:rFonts w:ascii="Times New Roman" w:eastAsia="Times New Roman" w:hAnsi="Times New Roman" w:cs="Times New Roman"/>
          <w:sz w:val="28"/>
          <w:szCs w:val="28"/>
          <w:lang w:eastAsia="ru-RU"/>
        </w:rPr>
        <w:t>д) создают резервы финансовых и материальных ресурсов для ликвидации чрезвычайных ситуаций;</w:t>
      </w:r>
    </w:p>
    <w:p w14:paraId="53E577E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6" w:name="dst100093"/>
      <w:bookmarkEnd w:id="96"/>
      <w:r w:rsidRPr="007F7F31">
        <w:rPr>
          <w:rFonts w:ascii="Times New Roman" w:eastAsia="Times New Roman" w:hAnsi="Times New Roman" w:cs="Times New Roman"/>
          <w:sz w:val="28"/>
          <w:szCs w:val="28"/>
          <w:lang w:eastAsia="ru-RU"/>
        </w:rPr>
        <w:t>е) организуют и проводят аварийно-спасательные и другие неотложные работы, а также поддерживают общественный порядок при их проведении; при недостаточности собственных сил и средств обращаются за помощью к органам исполнительной власти субъектов Российской Федерации;</w:t>
      </w:r>
    </w:p>
    <w:p w14:paraId="2536E5F7"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7" w:name="dst100094"/>
      <w:bookmarkEnd w:id="97"/>
      <w:r w:rsidRPr="007F7F31">
        <w:rPr>
          <w:rFonts w:ascii="Times New Roman" w:eastAsia="Times New Roman" w:hAnsi="Times New Roman" w:cs="Times New Roman"/>
          <w:sz w:val="28"/>
          <w:szCs w:val="28"/>
          <w:lang w:eastAsia="ru-RU"/>
        </w:rPr>
        <w:t>ж) содействуют устойчивому функционированию организаций в чрезвычайных ситуациях;</w:t>
      </w:r>
    </w:p>
    <w:p w14:paraId="4620FBEA"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8" w:name="dst100095"/>
      <w:bookmarkEnd w:id="98"/>
      <w:r w:rsidRPr="007F7F31">
        <w:rPr>
          <w:rFonts w:ascii="Times New Roman" w:eastAsia="Times New Roman" w:hAnsi="Times New Roman" w:cs="Times New Roman"/>
          <w:sz w:val="28"/>
          <w:szCs w:val="28"/>
          <w:lang w:eastAsia="ru-RU"/>
        </w:rPr>
        <w:t>з) создают при органах местного самоуправления постоянно действующие органы управления, специально уполномоченные на решение задач в области защиты населения и территорий от чрезвычайных ситуаций;</w:t>
      </w:r>
    </w:p>
    <w:p w14:paraId="7A6D08E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9" w:name="dst79"/>
      <w:bookmarkEnd w:id="99"/>
      <w:r w:rsidRPr="007F7F31">
        <w:rPr>
          <w:rFonts w:ascii="Times New Roman" w:eastAsia="Times New Roman" w:hAnsi="Times New Roman" w:cs="Times New Roman"/>
          <w:sz w:val="28"/>
          <w:szCs w:val="28"/>
          <w:lang w:eastAsia="ru-RU"/>
        </w:rPr>
        <w:t>и)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14:paraId="43FBC8BB"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100" w:name="dst152"/>
      <w:bookmarkEnd w:id="100"/>
      <w:r w:rsidRPr="007F7F31">
        <w:rPr>
          <w:rFonts w:ascii="Times New Roman" w:eastAsia="Times New Roman" w:hAnsi="Times New Roman" w:cs="Times New Roman"/>
          <w:sz w:val="28"/>
          <w:szCs w:val="28"/>
          <w:lang w:eastAsia="ru-RU"/>
        </w:rPr>
        <w:t xml:space="preserve">к) устанавливают местный уровень реагирования в порядке, установленном </w:t>
      </w:r>
      <w:hyperlink r:id="rId51" w:anchor="dst132" w:history="1">
        <w:r w:rsidRPr="007F7F31">
          <w:rPr>
            <w:rFonts w:ascii="Times New Roman" w:eastAsia="Times New Roman" w:hAnsi="Times New Roman" w:cs="Times New Roman"/>
            <w:bCs/>
            <w:sz w:val="28"/>
            <w:szCs w:val="28"/>
            <w:lang w:eastAsia="ru-RU"/>
          </w:rPr>
          <w:t>пунктом 8 статьи 4.1</w:t>
        </w:r>
      </w:hyperlink>
      <w:r w:rsidRPr="007F7F31">
        <w:rPr>
          <w:rFonts w:ascii="Times New Roman" w:eastAsia="Times New Roman" w:hAnsi="Times New Roman" w:cs="Times New Roman"/>
          <w:sz w:val="28"/>
          <w:szCs w:val="28"/>
          <w:lang w:eastAsia="ru-RU"/>
        </w:rPr>
        <w:t xml:space="preserve"> Федерального закона от 21 декабря 1994 года № 68-ФЗ;</w:t>
      </w:r>
    </w:p>
    <w:p w14:paraId="2D5091F7"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101" w:name="dst100238"/>
      <w:bookmarkEnd w:id="101"/>
      <w:r w:rsidRPr="007F7F31">
        <w:rPr>
          <w:rFonts w:ascii="Times New Roman" w:eastAsia="Times New Roman" w:hAnsi="Times New Roman" w:cs="Times New Roman"/>
          <w:sz w:val="28"/>
          <w:szCs w:val="28"/>
          <w:lang w:eastAsia="ru-RU"/>
        </w:rPr>
        <w:lastRenderedPageBreak/>
        <w:t>л) участвуют в создании, эксплуатации и развитии системы обеспечения вызова экстренных оперативных служб по единому номеру «112»;</w:t>
      </w:r>
    </w:p>
    <w:p w14:paraId="06FC7704"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102" w:name="dst95"/>
      <w:bookmarkEnd w:id="102"/>
      <w:r w:rsidRPr="007F7F31">
        <w:rPr>
          <w:rFonts w:ascii="Times New Roman" w:eastAsia="Times New Roman" w:hAnsi="Times New Roman" w:cs="Times New Roman"/>
          <w:sz w:val="28"/>
          <w:szCs w:val="28"/>
          <w:lang w:eastAsia="ru-RU"/>
        </w:rPr>
        <w:t>м) создают и поддерживают в постоянной готовности муниципальные системы оповещения и информирования населения о чрезвычайных ситуациях;</w:t>
      </w:r>
    </w:p>
    <w:p w14:paraId="1E6E9678" w14:textId="77777777" w:rsidR="007F7F31" w:rsidRPr="007F7F31" w:rsidRDefault="007F7F31" w:rsidP="007F7F31">
      <w:pPr>
        <w:spacing w:after="0" w:line="360" w:lineRule="auto"/>
        <w:ind w:firstLine="709"/>
        <w:jc w:val="both"/>
        <w:rPr>
          <w:rFonts w:ascii="Times New Roman" w:eastAsia="Times New Roman" w:hAnsi="Times New Roman" w:cs="Times New Roman"/>
          <w:sz w:val="24"/>
          <w:szCs w:val="24"/>
          <w:lang w:eastAsia="ru-RU"/>
        </w:rPr>
      </w:pPr>
      <w:bookmarkStart w:id="103" w:name="dst96"/>
      <w:bookmarkEnd w:id="103"/>
      <w:r w:rsidRPr="007F7F31">
        <w:rPr>
          <w:rFonts w:ascii="Times New Roman" w:eastAsia="Times New Roman" w:hAnsi="Times New Roman" w:cs="Times New Roman"/>
          <w:sz w:val="28"/>
          <w:szCs w:val="28"/>
          <w:lang w:eastAsia="ru-RU"/>
        </w:rPr>
        <w:t xml:space="preserve">н) осуществляют сбор информации в области защиты населения и территорий от чрезвычайных ситуаций и обмен такой информацией, обеспечивают, в том числе с использованием </w:t>
      </w:r>
      <w:hyperlink r:id="rId52" w:anchor="dst100002" w:history="1">
        <w:r w:rsidRPr="007F7F31">
          <w:rPr>
            <w:rFonts w:ascii="Times New Roman" w:eastAsia="Times New Roman" w:hAnsi="Times New Roman" w:cs="Times New Roman"/>
            <w:sz w:val="28"/>
            <w:szCs w:val="28"/>
            <w:lang w:eastAsia="ru-RU"/>
          </w:rPr>
          <w:t>комплексной системы</w:t>
        </w:r>
      </w:hyperlink>
      <w:r w:rsidRPr="007F7F31">
        <w:rPr>
          <w:rFonts w:ascii="Times New Roman" w:eastAsia="Times New Roman" w:hAnsi="Times New Roman" w:cs="Times New Roman"/>
          <w:sz w:val="28"/>
          <w:szCs w:val="28"/>
          <w:lang w:eastAsia="ru-RU"/>
        </w:rPr>
        <w:t xml:space="preserve">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r w:rsidRPr="007F7F31">
        <w:rPr>
          <w:rFonts w:ascii="Times New Roman" w:eastAsia="Times New Roman" w:hAnsi="Times New Roman" w:cs="Times New Roman"/>
          <w:sz w:val="24"/>
          <w:szCs w:val="24"/>
          <w:lang w:eastAsia="ru-RU"/>
        </w:rPr>
        <w:t>.</w:t>
      </w:r>
    </w:p>
    <w:p w14:paraId="138F2E0C"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Тушение лесных пожаров на территории городских лесов рекомендуется осуществлять в соответствии планом тушения лесных пожаров, разрабатываемых ежегодно аналогично форме, утвержденной постановлением Правительства РФ от 17.05.2011 № 377.</w:t>
      </w:r>
    </w:p>
    <w:p w14:paraId="76E63B87"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плане указывается:</w:t>
      </w:r>
    </w:p>
    <w:p w14:paraId="79869A95"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1)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14:paraId="3BE53FBD"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2)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14:paraId="64CB0801"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3) мероприятия по координации работ, связанных с тушением лесных пожаров;</w:t>
      </w:r>
    </w:p>
    <w:p w14:paraId="5BFF001A"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4)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14:paraId="60B3DB4E" w14:textId="77777777" w:rsidR="007F7F31" w:rsidRPr="007F7F31" w:rsidRDefault="007F7F31" w:rsidP="007F7F31">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5) иные мероприятия.</w:t>
      </w:r>
    </w:p>
    <w:p w14:paraId="6EF134D2" w14:textId="77777777" w:rsidR="007F7F31" w:rsidRPr="007F7F31" w:rsidRDefault="007F7F31" w:rsidP="007F7F31">
      <w:pPr>
        <w:widowControl w:val="0"/>
        <w:shd w:val="clear" w:color="auto" w:fill="FFFFFF"/>
        <w:autoSpaceDE w:val="0"/>
        <w:autoSpaceDN w:val="0"/>
        <w:adjustRightInd w:val="0"/>
        <w:spacing w:after="240" w:line="360" w:lineRule="auto"/>
        <w:ind w:firstLine="709"/>
        <w:jc w:val="both"/>
        <w:rPr>
          <w:rFonts w:ascii="Times New Roman" w:eastAsia="Calibri" w:hAnsi="Times New Roman" w:cs="Times New Roman"/>
          <w:sz w:val="28"/>
          <w:szCs w:val="28"/>
        </w:rPr>
      </w:pPr>
      <w:r w:rsidRPr="007F7F31">
        <w:rPr>
          <w:rFonts w:ascii="Times New Roman" w:eastAsia="Calibri" w:hAnsi="Times New Roman" w:cs="Times New Roman"/>
          <w:sz w:val="28"/>
          <w:szCs w:val="28"/>
        </w:rPr>
        <w:t xml:space="preserve">Осуществление мероприятий по охране, защите, воспроизводству и использованию лесов, осуществление иной деятельности в лесах, а также пребывание граждан в лесах производится с соблюдением и выполнением требований, установленных </w:t>
      </w:r>
      <w:r w:rsidRPr="007F7F31">
        <w:rPr>
          <w:rFonts w:ascii="Times New Roman" w:eastAsia="Times New Roman" w:hAnsi="Times New Roman" w:cs="Times New Roman"/>
          <w:sz w:val="28"/>
          <w:szCs w:val="28"/>
          <w:lang w:eastAsia="ru-RU"/>
        </w:rPr>
        <w:t xml:space="preserve">Правилами пожарной безопасности в лесах, </w:t>
      </w:r>
      <w:r w:rsidRPr="007F7F31">
        <w:rPr>
          <w:rFonts w:ascii="Times New Roman" w:eastAsia="Calibri" w:hAnsi="Times New Roman" w:cs="Times New Roman"/>
          <w:sz w:val="28"/>
          <w:szCs w:val="28"/>
        </w:rPr>
        <w:t xml:space="preserve">являющихся обязательными для исполнения органами государственной власти, органами местного самоуправления, а также юридическими лицами и гражданами. </w:t>
      </w:r>
    </w:p>
    <w:p w14:paraId="3684554D" w14:textId="77777777" w:rsidR="007F7F31" w:rsidRPr="007F7F31" w:rsidRDefault="007F7F31" w:rsidP="007F7F31">
      <w:pPr>
        <w:keepNext/>
        <w:spacing w:before="240" w:after="0" w:line="360" w:lineRule="auto"/>
        <w:contextualSpacing/>
        <w:outlineLvl w:val="3"/>
        <w:rPr>
          <w:rFonts w:ascii="Times New Roman" w:eastAsia="Times New Roman" w:hAnsi="Times New Roman" w:cs="Times New Roman"/>
          <w:b/>
          <w:sz w:val="28"/>
          <w:szCs w:val="24"/>
          <w:lang w:eastAsia="ru-RU"/>
        </w:rPr>
      </w:pPr>
      <w:r w:rsidRPr="007F7F31">
        <w:rPr>
          <w:rFonts w:ascii="Times New Roman" w:eastAsia="Times New Roman" w:hAnsi="Times New Roman" w:cs="Times New Roman"/>
          <w:b/>
          <w:sz w:val="28"/>
          <w:szCs w:val="24"/>
          <w:lang w:eastAsia="ru-RU"/>
        </w:rPr>
        <w:t>2.18.1.2. Требования к охране городских лесов от загрязнения радиоактивными веществами и иного негативного воздействия</w:t>
      </w:r>
    </w:p>
    <w:p w14:paraId="0DC92BF0"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Сведений о загрязнении территории лесничества радионуклидами нет.</w:t>
      </w:r>
    </w:p>
    <w:p w14:paraId="79A75C2B" w14:textId="77777777" w:rsidR="007F7F31" w:rsidRPr="007F7F31" w:rsidRDefault="007F7F31" w:rsidP="007F7F31">
      <w:pPr>
        <w:spacing w:after="24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случае выявления загрязненных радиоактивными веществами участков, м</w:t>
      </w:r>
      <w:r w:rsidRPr="007F7F31">
        <w:rPr>
          <w:rFonts w:ascii="Times New Roman" w:eastAsia="Times New Roman" w:hAnsi="Times New Roman" w:cs="Times New Roman"/>
          <w:bCs/>
          <w:sz w:val="28"/>
          <w:szCs w:val="28"/>
          <w:lang w:eastAsia="ru-RU"/>
        </w:rPr>
        <w:t xml:space="preserve">ероприятия по охране, защите, воспроизводству и использованию лесов должны осуществляться с учетом степени загрязнения в соответствии с требованиями «Особенностей осуществления профилактических и реабилитационных мероприятий в зонах радиоактивного загрязнения лесов», утвержденных </w:t>
      </w:r>
      <w:r w:rsidRPr="007F7F31">
        <w:rPr>
          <w:rFonts w:ascii="Times New Roman" w:eastAsia="Times New Roman" w:hAnsi="Times New Roman" w:cs="Times New Roman"/>
          <w:sz w:val="28"/>
          <w:szCs w:val="28"/>
          <w:lang w:eastAsia="ru-RU"/>
        </w:rPr>
        <w:t>приказом Минприроды России от 08.06.2017 № 283.</w:t>
      </w:r>
    </w:p>
    <w:p w14:paraId="2487D07D" w14:textId="77777777" w:rsidR="007F7F31" w:rsidRPr="007F7F31" w:rsidRDefault="007F7F31" w:rsidP="007F7F31">
      <w:pPr>
        <w:keepNext/>
        <w:spacing w:before="240" w:after="0" w:line="360" w:lineRule="auto"/>
        <w:contextualSpacing/>
        <w:jc w:val="both"/>
        <w:outlineLvl w:val="2"/>
        <w:rPr>
          <w:rFonts w:ascii="Times New Roman" w:eastAsia="Times New Roman" w:hAnsi="Times New Roman" w:cs="Times New Roman"/>
          <w:b/>
          <w:sz w:val="28"/>
          <w:szCs w:val="24"/>
          <w:lang w:eastAsia="ru-RU"/>
        </w:rPr>
      </w:pPr>
      <w:bookmarkStart w:id="104" w:name="_Toc153273250"/>
      <w:r w:rsidRPr="007F7F31">
        <w:rPr>
          <w:rFonts w:ascii="Times New Roman" w:eastAsia="Times New Roman" w:hAnsi="Times New Roman" w:cs="Times New Roman"/>
          <w:b/>
          <w:sz w:val="28"/>
          <w:szCs w:val="24"/>
          <w:lang w:eastAsia="ru-RU"/>
        </w:rPr>
        <w:t>2.18.2. 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других определенных уполномоченным федеральным органом исполнительной власти мероприятий)</w:t>
      </w:r>
      <w:bookmarkEnd w:id="104"/>
    </w:p>
    <w:p w14:paraId="0956106C"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bookmarkStart w:id="105" w:name="dst348"/>
      <w:bookmarkEnd w:id="105"/>
      <w:r w:rsidRPr="007F7F31">
        <w:rPr>
          <w:rFonts w:ascii="Times New Roman" w:eastAsia="Times New Roman" w:hAnsi="Times New Roman" w:cs="Times New Roman"/>
          <w:sz w:val="26"/>
          <w:szCs w:val="26"/>
          <w:lang w:eastAsia="ru-RU"/>
        </w:rPr>
        <w:t>В</w:t>
      </w:r>
      <w:r w:rsidRPr="007F7F31">
        <w:rPr>
          <w:rFonts w:ascii="Times New Roman" w:eastAsia="Times New Roman" w:hAnsi="Times New Roman" w:cs="Times New Roman"/>
          <w:sz w:val="28"/>
          <w:szCs w:val="28"/>
          <w:lang w:eastAsia="ru-RU"/>
        </w:rPr>
        <w:t xml:space="preserve"> соответствии со ст.60.1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45C0BDE0"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1. Леса подлежат защите от вредных организмов (жизнеспособных растений любых видов, сортов или биологических типов, животных либо болезнетворных организмов любых видов, биологических типов, которые </w:t>
      </w:r>
      <w:r w:rsidRPr="007F7F31">
        <w:rPr>
          <w:rFonts w:ascii="Times New Roman" w:eastAsia="Times New Roman" w:hAnsi="Times New Roman" w:cs="Times New Roman"/>
          <w:sz w:val="28"/>
          <w:szCs w:val="28"/>
          <w:lang w:eastAsia="ru-RU"/>
        </w:rPr>
        <w:lastRenderedPageBreak/>
        <w:t>способны нанести вред лесам и лесным ресурсам).</w:t>
      </w:r>
    </w:p>
    <w:p w14:paraId="0E410E86"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bookmarkStart w:id="106" w:name="dst349"/>
      <w:bookmarkEnd w:id="106"/>
      <w:r w:rsidRPr="007F7F31">
        <w:rPr>
          <w:rFonts w:ascii="Times New Roman" w:eastAsia="Times New Roman" w:hAnsi="Times New Roman" w:cs="Times New Roman"/>
          <w:sz w:val="28"/>
          <w:szCs w:val="28"/>
          <w:lang w:eastAsia="ru-RU"/>
        </w:rPr>
        <w:t>2. 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w:t>
      </w:r>
    </w:p>
    <w:p w14:paraId="70D6DD7A"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bookmarkStart w:id="107" w:name="dst350"/>
      <w:bookmarkEnd w:id="107"/>
      <w:r w:rsidRPr="007F7F31">
        <w:rPr>
          <w:rFonts w:ascii="Times New Roman" w:eastAsia="Times New Roman" w:hAnsi="Times New Roman" w:cs="Times New Roman"/>
          <w:sz w:val="28"/>
          <w:szCs w:val="28"/>
          <w:lang w:eastAsia="ru-RU"/>
        </w:rPr>
        <w:t xml:space="preserve">3. Защита лесов от вредных организмов, внесенных в перечень карантинных объектов, осуществляется в соответствии с Федеральным </w:t>
      </w:r>
      <w:hyperlink r:id="rId53" w:history="1">
        <w:r w:rsidRPr="007F7F31">
          <w:rPr>
            <w:rFonts w:ascii="Times New Roman" w:eastAsia="Times New Roman" w:hAnsi="Times New Roman" w:cs="Times New Roman"/>
            <w:bCs/>
            <w:sz w:val="28"/>
            <w:szCs w:val="28"/>
            <w:lang w:eastAsia="ru-RU"/>
          </w:rPr>
          <w:t>законом</w:t>
        </w:r>
      </w:hyperlink>
      <w:r w:rsidRPr="007F7F31">
        <w:rPr>
          <w:rFonts w:ascii="Times New Roman" w:eastAsia="Times New Roman" w:hAnsi="Times New Roman" w:cs="Times New Roman"/>
          <w:sz w:val="28"/>
          <w:szCs w:val="28"/>
          <w:lang w:eastAsia="ru-RU"/>
        </w:rPr>
        <w:t xml:space="preserve"> от 21.07.2014 № 206-ФЗ «О карантине растений».</w:t>
      </w:r>
    </w:p>
    <w:p w14:paraId="7DFB975D"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bookmarkStart w:id="108" w:name="dst351"/>
      <w:bookmarkEnd w:id="108"/>
      <w:r w:rsidRPr="007F7F31">
        <w:rPr>
          <w:rFonts w:ascii="Times New Roman" w:eastAsia="Times New Roman" w:hAnsi="Times New Roman" w:cs="Times New Roman"/>
          <w:sz w:val="28"/>
          <w:szCs w:val="28"/>
          <w:lang w:eastAsia="ru-RU"/>
        </w:rPr>
        <w:t xml:space="preserve">4. Защита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r:id="rId54" w:anchor="dst100478" w:history="1">
        <w:r w:rsidRPr="007F7F31">
          <w:rPr>
            <w:rFonts w:ascii="Times New Roman" w:eastAsia="Times New Roman" w:hAnsi="Times New Roman" w:cs="Times New Roman"/>
            <w:bCs/>
            <w:sz w:val="28"/>
            <w:szCs w:val="28"/>
            <w:lang w:eastAsia="ru-RU"/>
          </w:rPr>
          <w:t>ст. ст. 81</w:t>
        </w:r>
      </w:hyperlink>
      <w:r w:rsidRPr="007F7F31">
        <w:rPr>
          <w:rFonts w:ascii="Times New Roman" w:eastAsia="Times New Roman" w:hAnsi="Times New Roman" w:cs="Times New Roman"/>
          <w:sz w:val="28"/>
          <w:szCs w:val="28"/>
          <w:lang w:eastAsia="ru-RU"/>
        </w:rPr>
        <w:t>-</w:t>
      </w:r>
      <w:hyperlink r:id="rId55" w:anchor="dst100562" w:history="1">
        <w:r w:rsidRPr="007F7F31">
          <w:rPr>
            <w:rFonts w:ascii="Times New Roman" w:eastAsia="Times New Roman" w:hAnsi="Times New Roman" w:cs="Times New Roman"/>
            <w:bCs/>
            <w:sz w:val="28"/>
            <w:szCs w:val="28"/>
            <w:lang w:eastAsia="ru-RU"/>
          </w:rPr>
          <w:t>84</w:t>
        </w:r>
      </w:hyperlink>
      <w:r w:rsidRPr="007F7F31">
        <w:rPr>
          <w:rFonts w:ascii="Times New Roman" w:eastAsia="Times New Roman" w:hAnsi="Times New Roman" w:cs="Times New Roman"/>
          <w:bCs/>
          <w:sz w:val="28"/>
          <w:szCs w:val="28"/>
          <w:lang w:eastAsia="ru-RU"/>
        </w:rPr>
        <w:t xml:space="preserve">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если иное не предусмотрено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другими федеральными законами.</w:t>
      </w:r>
    </w:p>
    <w:p w14:paraId="37EAC957"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Защита лесов включает в себя выполнение мер санитарной безопасности в лесах и ликвидацию очагов вредных организмов.</w:t>
      </w:r>
    </w:p>
    <w:p w14:paraId="453AE081"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lang w:eastAsia="ru-RU"/>
        </w:rPr>
        <w:t xml:space="preserve">Обеспечение санитарной безопасности в лесах осуществляется в соответствии с </w:t>
      </w:r>
      <w:r w:rsidRPr="007F7F31">
        <w:rPr>
          <w:rFonts w:ascii="Times New Roman" w:eastAsia="Times New Roman" w:hAnsi="Times New Roman" w:cs="Times New Roman"/>
          <w:spacing w:val="-6"/>
          <w:sz w:val="28"/>
          <w:szCs w:val="28"/>
          <w:lang w:eastAsia="ru-RU"/>
        </w:rPr>
        <w:t>Правилами санитарной безопасности в лесах,</w:t>
      </w:r>
      <w:r w:rsidRPr="007F7F31">
        <w:rPr>
          <w:rFonts w:ascii="Times New Roman" w:eastAsia="Times New Roman" w:hAnsi="Times New Roman" w:cs="Times New Roman"/>
          <w:sz w:val="28"/>
          <w:szCs w:val="28"/>
          <w:lang w:eastAsia="ru-RU"/>
        </w:rPr>
        <w:t xml:space="preserve"> утвержденными постановлением Правительства РФ </w:t>
      </w:r>
      <w:r w:rsidRPr="007F7F31">
        <w:rPr>
          <w:rFonts w:ascii="Times New Roman" w:eastAsia="Times New Roman" w:hAnsi="Times New Roman" w:cs="Times New Roman"/>
          <w:spacing w:val="-6"/>
          <w:sz w:val="28"/>
          <w:szCs w:val="28"/>
          <w:lang w:eastAsia="ru-RU"/>
        </w:rPr>
        <w:t xml:space="preserve">от 09.12.2020 № 2047 «Об утверждении Правил санитарной безопасности в лесах». </w:t>
      </w:r>
    </w:p>
    <w:p w14:paraId="7EC37CCA"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Меры санитарной безопасности в лесах включают в себя:</w:t>
      </w:r>
    </w:p>
    <w:p w14:paraId="2C975FF9"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bookmarkStart w:id="109" w:name="dst359"/>
      <w:bookmarkEnd w:id="109"/>
      <w:r w:rsidRPr="007F7F31">
        <w:rPr>
          <w:rFonts w:ascii="Times New Roman" w:eastAsia="Times New Roman" w:hAnsi="Times New Roman" w:cs="Times New Roman"/>
          <w:sz w:val="28"/>
          <w:szCs w:val="28"/>
          <w:lang w:eastAsia="ru-RU"/>
        </w:rPr>
        <w:t>1) лесозащитное районирование;</w:t>
      </w:r>
    </w:p>
    <w:p w14:paraId="4649A06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bookmarkStart w:id="110" w:name="dst360"/>
      <w:bookmarkEnd w:id="110"/>
      <w:r w:rsidRPr="007F7F31">
        <w:rPr>
          <w:rFonts w:ascii="Times New Roman" w:eastAsia="Times New Roman" w:hAnsi="Times New Roman" w:cs="Times New Roman"/>
          <w:sz w:val="28"/>
          <w:szCs w:val="28"/>
          <w:lang w:eastAsia="ru-RU"/>
        </w:rPr>
        <w:t>2) государственный лесопатологический мониторинг;</w:t>
      </w:r>
    </w:p>
    <w:p w14:paraId="119BA48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bookmarkStart w:id="111" w:name="dst361"/>
      <w:bookmarkEnd w:id="111"/>
      <w:r w:rsidRPr="007F7F31">
        <w:rPr>
          <w:rFonts w:ascii="Times New Roman" w:eastAsia="Times New Roman" w:hAnsi="Times New Roman" w:cs="Times New Roman"/>
          <w:sz w:val="28"/>
          <w:szCs w:val="28"/>
          <w:lang w:eastAsia="ru-RU"/>
        </w:rPr>
        <w:t>3) проведение лесопатологических обследований;</w:t>
      </w:r>
    </w:p>
    <w:p w14:paraId="1B03945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bookmarkStart w:id="112" w:name="dst362"/>
      <w:bookmarkEnd w:id="112"/>
      <w:r w:rsidRPr="007F7F31">
        <w:rPr>
          <w:rFonts w:ascii="Times New Roman" w:eastAsia="Times New Roman" w:hAnsi="Times New Roman" w:cs="Times New Roman"/>
          <w:sz w:val="28"/>
          <w:szCs w:val="28"/>
          <w:lang w:eastAsia="ru-RU"/>
        </w:rPr>
        <w:t>4) предупреждение распространения вредных организмов;</w:t>
      </w:r>
    </w:p>
    <w:p w14:paraId="735F1B3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bookmarkStart w:id="113" w:name="dst363"/>
      <w:bookmarkEnd w:id="113"/>
      <w:r w:rsidRPr="007F7F31">
        <w:rPr>
          <w:rFonts w:ascii="Times New Roman" w:eastAsia="Times New Roman" w:hAnsi="Times New Roman" w:cs="Times New Roman"/>
          <w:sz w:val="28"/>
          <w:szCs w:val="28"/>
          <w:lang w:eastAsia="ru-RU"/>
        </w:rPr>
        <w:t>5) иные меры санитарной безопасности в лесах.</w:t>
      </w:r>
    </w:p>
    <w:p w14:paraId="22A3AA48"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Меры санитарной безопасности в лесах, указанные в </w:t>
      </w:r>
      <w:hyperlink r:id="rId56" w:anchor="dst361" w:history="1">
        <w:r w:rsidRPr="007F7F31">
          <w:rPr>
            <w:rFonts w:ascii="Times New Roman" w:eastAsia="Times New Roman" w:hAnsi="Times New Roman" w:cs="Times New Roman"/>
            <w:bCs/>
            <w:sz w:val="28"/>
            <w:szCs w:val="28"/>
            <w:lang w:eastAsia="ru-RU"/>
          </w:rPr>
          <w:t>пунктах 3</w:t>
        </w:r>
      </w:hyperlink>
      <w:r w:rsidRPr="007F7F31">
        <w:rPr>
          <w:rFonts w:ascii="Times New Roman" w:eastAsia="Times New Roman" w:hAnsi="Times New Roman" w:cs="Times New Roman"/>
          <w:sz w:val="28"/>
          <w:szCs w:val="28"/>
          <w:lang w:eastAsia="ru-RU"/>
        </w:rPr>
        <w:t>-5, осуществляются в соответствии с лесным планом субъекта Российской Федерации, лесохозяйственным регламентом лесничества и проектом освоения лесов.</w:t>
      </w:r>
    </w:p>
    <w:p w14:paraId="7BC8408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Ликвидация очагов вредных организмов в лесах включает в себя следующие меры:</w:t>
      </w:r>
    </w:p>
    <w:p w14:paraId="4C6079F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1) проведение обследований очагов вредных организмов;</w:t>
      </w:r>
    </w:p>
    <w:p w14:paraId="2C3413E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2) уничтожение или подавление численности вредных организмов, в том числе с применением химических препаратов;</w:t>
      </w:r>
    </w:p>
    <w:p w14:paraId="64EC8BF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30"/>
          <w:szCs w:val="30"/>
          <w:lang w:eastAsia="ru-RU"/>
        </w:rPr>
      </w:pPr>
      <w:r w:rsidRPr="007F7F31">
        <w:rPr>
          <w:rFonts w:ascii="Times New Roman" w:eastAsia="Times New Roman" w:hAnsi="Times New Roman" w:cs="Times New Roman"/>
          <w:sz w:val="28"/>
          <w:szCs w:val="28"/>
          <w:lang w:eastAsia="ru-RU"/>
        </w:rPr>
        <w:t>3) рубка лесных насаждений в целях регулирования породного и возрастного составов лесных насаждений, зараженных вредными организмами</w:t>
      </w:r>
      <w:r w:rsidRPr="007F7F31">
        <w:rPr>
          <w:rFonts w:ascii="Times New Roman" w:eastAsia="Times New Roman" w:hAnsi="Times New Roman" w:cs="Times New Roman"/>
          <w:sz w:val="30"/>
          <w:szCs w:val="30"/>
          <w:lang w:eastAsia="ru-RU"/>
        </w:rPr>
        <w:t>.</w:t>
      </w:r>
    </w:p>
    <w:p w14:paraId="61C15C2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Меры, по ликвидации очагов вредных организмов, в том числе на лесных участках, предоставленных в аренду для заготовки древесины, осуществляются в соответствии со </w:t>
      </w:r>
      <w:hyperlink r:id="rId57" w:anchor="dst101046" w:history="1">
        <w:r w:rsidRPr="007F7F31">
          <w:rPr>
            <w:rFonts w:ascii="Times New Roman" w:eastAsia="Times New Roman" w:hAnsi="Times New Roman" w:cs="Times New Roman"/>
            <w:sz w:val="28"/>
            <w:szCs w:val="28"/>
            <w:lang w:eastAsia="ru-RU"/>
          </w:rPr>
          <w:t>статьей 19</w:t>
        </w:r>
      </w:hyperlink>
      <w:r w:rsidRPr="007F7F31">
        <w:rPr>
          <w:rFonts w:ascii="Times New Roman" w:eastAsia="Times New Roman" w:hAnsi="Times New Roman" w:cs="Times New Roman"/>
          <w:sz w:val="28"/>
          <w:szCs w:val="28"/>
          <w:lang w:eastAsia="ru-RU"/>
        </w:rPr>
        <w:t>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органами государственной власти или органами местного самоуправления в пределах полномочий указанных органов.</w:t>
      </w:r>
    </w:p>
    <w:p w14:paraId="51F9994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bookmarkStart w:id="114" w:name="dst364"/>
      <w:bookmarkEnd w:id="114"/>
      <w:r w:rsidRPr="007F7F31">
        <w:rPr>
          <w:rFonts w:ascii="Times New Roman" w:eastAsia="Times New Roman" w:hAnsi="Times New Roman" w:cs="Times New Roman"/>
          <w:sz w:val="28"/>
          <w:szCs w:val="28"/>
          <w:lang w:eastAsia="ru-RU"/>
        </w:rPr>
        <w:t>Лесозащитное районирование проводится в лесах, расположенных на землях лесного фонда и землях иных категорий, в соответствии с приказом Рослесхоза от 30.10.2019 №1265 «О внесении изменений в приложение №2 к приказу Рослесхоза от 26.12.2018 № 1067» и обеспечивается уполномоченным федеральным органом исполнительной власти.</w:t>
      </w:r>
    </w:p>
    <w:p w14:paraId="6F798FA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действующим лесозащитным районированием территория лесничества относится к зоне средней лесопатологической угрозы. </w:t>
      </w:r>
    </w:p>
    <w:p w14:paraId="2589049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Государственный лесопатологический мониторинг представляет собой систему наблюдений (с использованием наземных и (или) дистанционных методов)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 и обеспечивается федеральным органом исполнительной власти. Государственный лесопатологический мониторинг на территории Свердловской области осуществляет Филиал ФБУ «Российский центр защиты леса»-«Центр защиты леса Челябинской области».</w:t>
      </w:r>
    </w:p>
    <w:p w14:paraId="1481BF58"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Лесопатологические обследования (далее – ЛПО)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 в порядке, установленном приказом Минприроды России от 09.11.2020 № 910 </w:t>
      </w:r>
      <w:r w:rsidRPr="007F7F31">
        <w:rPr>
          <w:rFonts w:ascii="Times New Roman" w:eastAsia="Times New Roman" w:hAnsi="Times New Roman" w:cs="Times New Roman"/>
          <w:sz w:val="28"/>
          <w:szCs w:val="28"/>
          <w:lang w:eastAsia="ru-RU"/>
        </w:rPr>
        <w:lastRenderedPageBreak/>
        <w:t xml:space="preserve">«Об утверждении порядка проведения лесопатологических обследований и формы акта лесопатологического обследования» и обеспечиваются на территории городских лесов муниципальными органами исполнительной власти, а на лесных участках предоставленных в постоянное (бессрочное) пользование, аренду, лицами, использующими леса. </w:t>
      </w:r>
    </w:p>
    <w:p w14:paraId="50964612"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Лица, использующие леса, обязаны в 5-дневный срок известить органы местного самоуправления о выявленных повреждениях лесов.</w:t>
      </w:r>
    </w:p>
    <w:p w14:paraId="300AF5BC"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ЛПО проводятся с использованием наземных и (или) дистанционных методов, визуальными и (или) инструментальными способами, обеспечивающими необходимую точность оценки санитарного и лесопатологического состояния лесов. </w:t>
      </w:r>
    </w:p>
    <w:p w14:paraId="2F81F4EE"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Санитарное состояние насаждений определяется по результатам оценки состояния деревьев по шкале категорий состояния деревьев, приведенной в таблице 32.</w:t>
      </w:r>
    </w:p>
    <w:p w14:paraId="279E1AD1"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32. Шкала категорий состояния деревьев</w:t>
      </w:r>
    </w:p>
    <w:tbl>
      <w:tblPr>
        <w:tblStyle w:val="afffb"/>
        <w:tblW w:w="0" w:type="auto"/>
        <w:tblInd w:w="0" w:type="dxa"/>
        <w:tblLook w:val="04A0" w:firstRow="1" w:lastRow="0" w:firstColumn="1" w:lastColumn="0" w:noHBand="0" w:noVBand="1"/>
      </w:tblPr>
      <w:tblGrid>
        <w:gridCol w:w="2199"/>
        <w:gridCol w:w="3510"/>
        <w:gridCol w:w="3636"/>
      </w:tblGrid>
      <w:tr w:rsidR="007F7F31" w:rsidRPr="007F7F31" w14:paraId="59B5A203" w14:textId="77777777" w:rsidTr="007F7F31">
        <w:tc>
          <w:tcPr>
            <w:tcW w:w="2361" w:type="dxa"/>
            <w:vMerge w:val="restart"/>
            <w:tcBorders>
              <w:top w:val="single" w:sz="4" w:space="0" w:color="auto"/>
              <w:left w:val="single" w:sz="4" w:space="0" w:color="auto"/>
              <w:bottom w:val="single" w:sz="4" w:space="0" w:color="auto"/>
              <w:right w:val="single" w:sz="4" w:space="0" w:color="auto"/>
            </w:tcBorders>
            <w:hideMark/>
          </w:tcPr>
          <w:p w14:paraId="77777AEC" w14:textId="77777777" w:rsidR="007F7F31" w:rsidRPr="007F7F31" w:rsidRDefault="007F7F31" w:rsidP="007F7F31">
            <w:pPr>
              <w:jc w:val="center"/>
              <w:textAlignment w:val="baseline"/>
              <w:rPr>
                <w:lang w:eastAsia="ru-RU"/>
              </w:rPr>
            </w:pPr>
            <w:r w:rsidRPr="007F7F31">
              <w:rPr>
                <w:lang w:eastAsia="ru-RU"/>
              </w:rPr>
              <w:t>Категория санитарного</w:t>
            </w:r>
          </w:p>
          <w:p w14:paraId="3DB39603" w14:textId="77777777" w:rsidR="007F7F31" w:rsidRPr="007F7F31" w:rsidRDefault="007F7F31" w:rsidP="007F7F31">
            <w:pPr>
              <w:jc w:val="center"/>
              <w:textAlignment w:val="baseline"/>
              <w:rPr>
                <w:lang w:eastAsia="ru-RU"/>
              </w:rPr>
            </w:pPr>
            <w:r w:rsidRPr="007F7F31">
              <w:rPr>
                <w:lang w:eastAsia="ru-RU"/>
              </w:rPr>
              <w:t>состояния деревьев</w:t>
            </w:r>
          </w:p>
        </w:tc>
        <w:tc>
          <w:tcPr>
            <w:tcW w:w="7777" w:type="dxa"/>
            <w:gridSpan w:val="2"/>
            <w:tcBorders>
              <w:top w:val="single" w:sz="4" w:space="0" w:color="auto"/>
              <w:left w:val="single" w:sz="4" w:space="0" w:color="auto"/>
              <w:bottom w:val="single" w:sz="4" w:space="0" w:color="auto"/>
              <w:right w:val="single" w:sz="4" w:space="0" w:color="auto"/>
            </w:tcBorders>
            <w:hideMark/>
          </w:tcPr>
          <w:p w14:paraId="2D8EC8AF" w14:textId="77777777" w:rsidR="007F7F31" w:rsidRPr="007F7F31" w:rsidRDefault="007F7F31" w:rsidP="007F7F31">
            <w:pPr>
              <w:jc w:val="center"/>
              <w:textAlignment w:val="baseline"/>
              <w:rPr>
                <w:lang w:eastAsia="ru-RU"/>
              </w:rPr>
            </w:pPr>
            <w:r w:rsidRPr="007F7F31">
              <w:rPr>
                <w:lang w:eastAsia="ru-RU"/>
              </w:rPr>
              <w:t>Диагностические признаки по категориям санитарного состояния деревьев</w:t>
            </w:r>
          </w:p>
        </w:tc>
      </w:tr>
      <w:tr w:rsidR="007F7F31" w:rsidRPr="007F7F31" w14:paraId="475CC426" w14:textId="77777777" w:rsidTr="007F7F31">
        <w:tc>
          <w:tcPr>
            <w:tcW w:w="0" w:type="auto"/>
            <w:vMerge/>
            <w:tcBorders>
              <w:top w:val="single" w:sz="4" w:space="0" w:color="auto"/>
              <w:left w:val="single" w:sz="4" w:space="0" w:color="auto"/>
              <w:bottom w:val="single" w:sz="4" w:space="0" w:color="auto"/>
              <w:right w:val="single" w:sz="4" w:space="0" w:color="auto"/>
            </w:tcBorders>
            <w:vAlign w:val="center"/>
            <w:hideMark/>
          </w:tcPr>
          <w:p w14:paraId="28152F06" w14:textId="77777777" w:rsidR="007F7F31" w:rsidRPr="007F7F31" w:rsidRDefault="007F7F31" w:rsidP="007F7F31">
            <w:pPr>
              <w:rPr>
                <w:lang w:eastAsia="ru-RU"/>
              </w:rPr>
            </w:pPr>
          </w:p>
        </w:tc>
        <w:tc>
          <w:tcPr>
            <w:tcW w:w="3814" w:type="dxa"/>
            <w:tcBorders>
              <w:top w:val="single" w:sz="4" w:space="0" w:color="auto"/>
              <w:left w:val="single" w:sz="4" w:space="0" w:color="auto"/>
              <w:bottom w:val="single" w:sz="4" w:space="0" w:color="auto"/>
              <w:right w:val="single" w:sz="4" w:space="0" w:color="auto"/>
            </w:tcBorders>
            <w:hideMark/>
          </w:tcPr>
          <w:p w14:paraId="4FB9BC2A" w14:textId="77777777" w:rsidR="007F7F31" w:rsidRPr="007F7F31" w:rsidRDefault="007F7F31" w:rsidP="007F7F31">
            <w:pPr>
              <w:jc w:val="center"/>
              <w:textAlignment w:val="baseline"/>
              <w:rPr>
                <w:lang w:eastAsia="ru-RU"/>
              </w:rPr>
            </w:pPr>
            <w:r w:rsidRPr="007F7F31">
              <w:rPr>
                <w:lang w:eastAsia="ru-RU"/>
              </w:rPr>
              <w:t>хвойные</w:t>
            </w:r>
          </w:p>
        </w:tc>
        <w:tc>
          <w:tcPr>
            <w:tcW w:w="3963" w:type="dxa"/>
            <w:tcBorders>
              <w:top w:val="single" w:sz="4" w:space="0" w:color="auto"/>
              <w:left w:val="single" w:sz="4" w:space="0" w:color="auto"/>
              <w:bottom w:val="single" w:sz="4" w:space="0" w:color="auto"/>
              <w:right w:val="single" w:sz="4" w:space="0" w:color="auto"/>
            </w:tcBorders>
            <w:hideMark/>
          </w:tcPr>
          <w:p w14:paraId="23747FEF" w14:textId="77777777" w:rsidR="007F7F31" w:rsidRPr="007F7F31" w:rsidRDefault="007F7F31" w:rsidP="007F7F31">
            <w:pPr>
              <w:jc w:val="center"/>
              <w:textAlignment w:val="baseline"/>
              <w:rPr>
                <w:lang w:eastAsia="ru-RU"/>
              </w:rPr>
            </w:pPr>
            <w:r w:rsidRPr="007F7F31">
              <w:rPr>
                <w:lang w:eastAsia="ru-RU"/>
              </w:rPr>
              <w:t>лиственные</w:t>
            </w:r>
          </w:p>
        </w:tc>
      </w:tr>
      <w:tr w:rsidR="007F7F31" w:rsidRPr="007F7F31" w14:paraId="13EC462C"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4CDDB4DB" w14:textId="77777777" w:rsidR="007F7F31" w:rsidRPr="007F7F31" w:rsidRDefault="007F7F31" w:rsidP="007F7F31">
            <w:pPr>
              <w:textAlignment w:val="baseline"/>
              <w:rPr>
                <w:lang w:eastAsia="ru-RU"/>
              </w:rPr>
            </w:pPr>
            <w:r w:rsidRPr="007F7F31">
              <w:rPr>
                <w:lang w:eastAsia="ru-RU"/>
              </w:rPr>
              <w:t>1 - здоровые (без признаков ослабления)</w:t>
            </w:r>
          </w:p>
        </w:tc>
        <w:tc>
          <w:tcPr>
            <w:tcW w:w="7777" w:type="dxa"/>
            <w:gridSpan w:val="2"/>
            <w:tcBorders>
              <w:top w:val="single" w:sz="4" w:space="0" w:color="auto"/>
              <w:left w:val="single" w:sz="4" w:space="0" w:color="auto"/>
              <w:bottom w:val="single" w:sz="4" w:space="0" w:color="auto"/>
              <w:right w:val="single" w:sz="4" w:space="0" w:color="auto"/>
            </w:tcBorders>
            <w:hideMark/>
          </w:tcPr>
          <w:p w14:paraId="7070013C" w14:textId="77777777" w:rsidR="007F7F31" w:rsidRPr="007F7F31" w:rsidRDefault="007F7F31" w:rsidP="007F7F31">
            <w:pPr>
              <w:textAlignment w:val="baseline"/>
              <w:rPr>
                <w:lang w:eastAsia="ru-RU"/>
              </w:rPr>
            </w:pPr>
            <w:r w:rsidRPr="007F7F31">
              <w:rPr>
                <w:lang w:eastAsia="ru-RU"/>
              </w:rPr>
              <w:t>деревья нормального развития, крона густая, нормальной формы (для этой породы, возраста, условий местопроизрастания и сезонного периода), окраска и величина хвои (листвы) нормальные, прирост текущего года нормального размера, повреждения вредителями и поражение болезнями отсутствуют, без механических повреждений ствола, скелетных ветвей, ран и дупел</w:t>
            </w:r>
          </w:p>
        </w:tc>
      </w:tr>
      <w:tr w:rsidR="007F7F31" w:rsidRPr="007F7F31" w14:paraId="2D8A0952"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6A4CC4B2" w14:textId="77777777" w:rsidR="007F7F31" w:rsidRPr="007F7F31" w:rsidRDefault="007F7F31" w:rsidP="007F7F31">
            <w:pPr>
              <w:textAlignment w:val="baseline"/>
              <w:rPr>
                <w:lang w:eastAsia="ru-RU"/>
              </w:rPr>
            </w:pPr>
            <w:r w:rsidRPr="007F7F31">
              <w:rPr>
                <w:lang w:eastAsia="ru-RU"/>
              </w:rPr>
              <w:t>2 - ослабленные</w:t>
            </w:r>
          </w:p>
        </w:tc>
        <w:tc>
          <w:tcPr>
            <w:tcW w:w="3814" w:type="dxa"/>
            <w:tcBorders>
              <w:top w:val="single" w:sz="4" w:space="0" w:color="auto"/>
              <w:left w:val="single" w:sz="4" w:space="0" w:color="auto"/>
              <w:bottom w:val="single" w:sz="4" w:space="0" w:color="auto"/>
              <w:right w:val="single" w:sz="4" w:space="0" w:color="auto"/>
            </w:tcBorders>
            <w:hideMark/>
          </w:tcPr>
          <w:p w14:paraId="1E22E224" w14:textId="77777777" w:rsidR="007F7F31" w:rsidRPr="007F7F31" w:rsidRDefault="007F7F31" w:rsidP="007F7F31">
            <w:pPr>
              <w:textAlignment w:val="baseline"/>
              <w:rPr>
                <w:lang w:eastAsia="ru-RU"/>
              </w:rPr>
            </w:pPr>
            <w:r w:rsidRPr="007F7F31">
              <w:rPr>
                <w:lang w:eastAsia="ru-RU"/>
              </w:rPr>
              <w:t>деревья с начальными признаками ослабления, крона разреженная, хвоя светло-зеленая, прирост уменьшен, но не более чем наполовину, отдельные ветви засохли, в кроне менее 25 процентов сухих ветвей, возможны признаки местного повреждения ствола и корневых лап, ветвей, допустимо наличие механических повреждений и небольших дупел, не угрожающих их жизни</w:t>
            </w:r>
          </w:p>
        </w:tc>
        <w:tc>
          <w:tcPr>
            <w:tcW w:w="3963" w:type="dxa"/>
            <w:tcBorders>
              <w:top w:val="single" w:sz="4" w:space="0" w:color="auto"/>
              <w:left w:val="single" w:sz="4" w:space="0" w:color="auto"/>
              <w:bottom w:val="single" w:sz="4" w:space="0" w:color="auto"/>
              <w:right w:val="single" w:sz="4" w:space="0" w:color="auto"/>
            </w:tcBorders>
            <w:hideMark/>
          </w:tcPr>
          <w:p w14:paraId="3B4A541F" w14:textId="77777777" w:rsidR="007F7F31" w:rsidRPr="007F7F31" w:rsidRDefault="007F7F31" w:rsidP="007F7F31">
            <w:pPr>
              <w:textAlignment w:val="baseline"/>
              <w:rPr>
                <w:lang w:eastAsia="ru-RU"/>
              </w:rPr>
            </w:pPr>
            <w:r w:rsidRPr="007F7F31">
              <w:rPr>
                <w:lang w:eastAsia="ru-RU"/>
              </w:rPr>
              <w:t>деревья с начальными признаками ослабления, недостаточно облиственные крона разреженная, листва светло-зеленая, прирост уменьшен, но не более чем наполовину, отдельные ветви засохли, в кроне менее 25 процентов сухих ветвей, единичные водяные побеги, возможны признаки местного повреждения ствола и корневых лап, ветвей, допустимо наличие механических повреждений и небольших дупел, не угрожающих их жизни</w:t>
            </w:r>
          </w:p>
        </w:tc>
      </w:tr>
      <w:tr w:rsidR="007F7F31" w:rsidRPr="007F7F31" w14:paraId="5BA6208D"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23946363" w14:textId="77777777" w:rsidR="007F7F31" w:rsidRPr="007F7F31" w:rsidRDefault="007F7F31" w:rsidP="007F7F31">
            <w:pPr>
              <w:textAlignment w:val="baseline"/>
              <w:rPr>
                <w:lang w:eastAsia="ru-RU"/>
              </w:rPr>
            </w:pPr>
            <w:r w:rsidRPr="007F7F31">
              <w:rPr>
                <w:lang w:eastAsia="ru-RU"/>
              </w:rPr>
              <w:t>3 - сильно ослабленные</w:t>
            </w:r>
          </w:p>
        </w:tc>
        <w:tc>
          <w:tcPr>
            <w:tcW w:w="3814" w:type="dxa"/>
            <w:tcBorders>
              <w:top w:val="single" w:sz="4" w:space="0" w:color="auto"/>
              <w:left w:val="single" w:sz="4" w:space="0" w:color="auto"/>
              <w:bottom w:val="single" w:sz="4" w:space="0" w:color="auto"/>
              <w:right w:val="single" w:sz="4" w:space="0" w:color="auto"/>
            </w:tcBorders>
            <w:hideMark/>
          </w:tcPr>
          <w:p w14:paraId="0EB58337" w14:textId="77777777" w:rsidR="007F7F31" w:rsidRPr="007F7F31" w:rsidRDefault="007F7F31" w:rsidP="007F7F31">
            <w:pPr>
              <w:textAlignment w:val="baseline"/>
              <w:rPr>
                <w:lang w:eastAsia="ru-RU"/>
              </w:rPr>
            </w:pPr>
            <w:r w:rsidRPr="007F7F31">
              <w:rPr>
                <w:lang w:eastAsia="ru-RU"/>
              </w:rPr>
              <w:t xml:space="preserve">деревья в активной стадии повреждения неблагоприятными факторами с явно выраженными признаками ухудшения состояния, крона ажурная, слабо развита, хвоя светло-зеленая, матовая, прирост слабый, менее половины обычного, наличие усыхающих или усохших ветвей, усыхание ветвей до 2/3 кроны, </w:t>
            </w:r>
            <w:r w:rsidRPr="007F7F31">
              <w:rPr>
                <w:lang w:eastAsia="ru-RU"/>
              </w:rPr>
              <w:lastRenderedPageBreak/>
              <w:t>сухих ветвей от 25 до 50 процентов, плодовые тела трутовых грибов или характерные для них дупла, возможны значительные механические повреждения ствола, суховершинность, часто имеются признаки повреждения болезнями и вредителями ствола, корневых лап, ветвей, хвои, в том числе, попытки или местные поселения стволовых вредителей</w:t>
            </w:r>
          </w:p>
        </w:tc>
        <w:tc>
          <w:tcPr>
            <w:tcW w:w="3963" w:type="dxa"/>
            <w:tcBorders>
              <w:top w:val="single" w:sz="4" w:space="0" w:color="auto"/>
              <w:left w:val="single" w:sz="4" w:space="0" w:color="auto"/>
              <w:bottom w:val="single" w:sz="4" w:space="0" w:color="auto"/>
              <w:right w:val="single" w:sz="4" w:space="0" w:color="auto"/>
            </w:tcBorders>
            <w:hideMark/>
          </w:tcPr>
          <w:p w14:paraId="64779BF0" w14:textId="77777777" w:rsidR="007F7F31" w:rsidRPr="007F7F31" w:rsidRDefault="007F7F31" w:rsidP="007F7F31">
            <w:pPr>
              <w:textAlignment w:val="baseline"/>
              <w:rPr>
                <w:lang w:eastAsia="ru-RU"/>
              </w:rPr>
            </w:pPr>
            <w:r w:rsidRPr="007F7F31">
              <w:rPr>
                <w:lang w:eastAsia="ru-RU"/>
              </w:rPr>
              <w:lastRenderedPageBreak/>
              <w:t>деревья в активной стадии повреждения неблагоприятными факторами с явно выраженными признаками ухудшения состояния, крона ажурная слабо развита, листва мелкая, светло-</w:t>
            </w:r>
            <w:r w:rsidRPr="007F7F31">
              <w:rPr>
                <w:lang w:eastAsia="ru-RU"/>
              </w:rPr>
              <w:br/>
              <w:t xml:space="preserve">зеленая, светлее или желтее обычной, прирост слабый, менее половины обычного, наличие усыхающих или </w:t>
            </w:r>
            <w:r w:rsidRPr="007F7F31">
              <w:rPr>
                <w:lang w:eastAsia="ru-RU"/>
              </w:rPr>
              <w:lastRenderedPageBreak/>
              <w:t>усохших ветвей, усыхание ветвей до 2/3 кроны, сухих ветвей от 25 до 50 процентов, обильные водяные побеги на стволе и ветвях, плодовые тела трутовых грибов или характерные для них дупла, возможны значительные механические повреждения ствола, суховершинность, часто имеются признаки повреждения болезнями и вредителями ствола, корневых лап, ветвей, листвы, в том числе, попытки или местные поселения стволовых вредителей</w:t>
            </w:r>
          </w:p>
        </w:tc>
      </w:tr>
      <w:tr w:rsidR="007F7F31" w:rsidRPr="007F7F31" w14:paraId="249D2913"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0F3B9D50" w14:textId="77777777" w:rsidR="007F7F31" w:rsidRPr="007F7F31" w:rsidRDefault="007F7F31" w:rsidP="007F7F31">
            <w:pPr>
              <w:textAlignment w:val="baseline"/>
              <w:rPr>
                <w:lang w:eastAsia="ru-RU"/>
              </w:rPr>
            </w:pPr>
            <w:r w:rsidRPr="007F7F31">
              <w:rPr>
                <w:lang w:eastAsia="ru-RU"/>
              </w:rPr>
              <w:lastRenderedPageBreak/>
              <w:t>4 - усыхающие</w:t>
            </w:r>
          </w:p>
        </w:tc>
        <w:tc>
          <w:tcPr>
            <w:tcW w:w="3814" w:type="dxa"/>
            <w:tcBorders>
              <w:top w:val="single" w:sz="4" w:space="0" w:color="auto"/>
              <w:left w:val="single" w:sz="4" w:space="0" w:color="auto"/>
              <w:bottom w:val="single" w:sz="4" w:space="0" w:color="auto"/>
              <w:right w:val="single" w:sz="4" w:space="0" w:color="auto"/>
            </w:tcBorders>
            <w:hideMark/>
          </w:tcPr>
          <w:p w14:paraId="7D0EC29A" w14:textId="77777777" w:rsidR="007F7F31" w:rsidRPr="007F7F31" w:rsidRDefault="007F7F31" w:rsidP="007F7F31">
            <w:pPr>
              <w:textAlignment w:val="baseline"/>
              <w:rPr>
                <w:lang w:eastAsia="ru-RU"/>
              </w:rPr>
            </w:pPr>
            <w:r w:rsidRPr="007F7F31">
              <w:rPr>
                <w:lang w:eastAsia="ru-RU"/>
              </w:rPr>
              <w:t>деревья, поврежденные в сильной степени с максимальной вероятностью их усыхания в текущем вегетационном периоде, крона сильно ажурная, изреженная, хвоя серая, желтоватая или желто-</w:t>
            </w:r>
            <w:r w:rsidRPr="007F7F31">
              <w:rPr>
                <w:lang w:eastAsia="ru-RU"/>
              </w:rPr>
              <w:br/>
              <w:t>зеленая, прирост очень слабый или отсутствует, хвоя на побеге текущего года не развитая, усыхание более 2/3 ветвей, сухих ветвей более 50 процентов, на стволе и ветвях выражены явные признаки заселения стволовыми вредителями (входные отверстия, насечки, смолотечение, смоляные воронки, буровая мука и опилки, насекомые на коре, под корой и в древесине)</w:t>
            </w:r>
          </w:p>
        </w:tc>
        <w:tc>
          <w:tcPr>
            <w:tcW w:w="3963" w:type="dxa"/>
            <w:tcBorders>
              <w:top w:val="single" w:sz="4" w:space="0" w:color="auto"/>
              <w:left w:val="single" w:sz="4" w:space="0" w:color="auto"/>
              <w:bottom w:val="single" w:sz="4" w:space="0" w:color="auto"/>
              <w:right w:val="single" w:sz="4" w:space="0" w:color="auto"/>
            </w:tcBorders>
            <w:hideMark/>
          </w:tcPr>
          <w:p w14:paraId="3A4C8528" w14:textId="77777777" w:rsidR="007F7F31" w:rsidRPr="007F7F31" w:rsidRDefault="007F7F31" w:rsidP="007F7F31">
            <w:pPr>
              <w:textAlignment w:val="baseline"/>
              <w:rPr>
                <w:lang w:eastAsia="ru-RU"/>
              </w:rPr>
            </w:pPr>
            <w:r w:rsidRPr="007F7F31">
              <w:rPr>
                <w:lang w:eastAsia="ru-RU"/>
              </w:rPr>
              <w:t>деревья, поврежденные в сильной степени с высокой вероятностью их усыхания в текущем или следующем вегетационном периоде, крона сильно ажурная, листва мелкая, редкая, светло-зеленая или желтоватая, прирост очень слабый или отсутствует, усыхание более 2/3 ветвей, сухих ветвей более 50 процентов, на стволе и ветвях возможны признаки заселения стволовыми вредителями (входные отверстия,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7F7F31" w:rsidRPr="007F7F31" w14:paraId="55AD01A5"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3C3D73B4" w14:textId="77777777" w:rsidR="007F7F31" w:rsidRPr="007F7F31" w:rsidRDefault="007F7F31" w:rsidP="007F7F31">
            <w:pPr>
              <w:textAlignment w:val="baseline"/>
              <w:rPr>
                <w:lang w:eastAsia="ru-RU"/>
              </w:rPr>
            </w:pPr>
            <w:r w:rsidRPr="007F7F31">
              <w:rPr>
                <w:lang w:eastAsia="ru-RU"/>
              </w:rPr>
              <w:t>5 - погибшие</w:t>
            </w:r>
          </w:p>
        </w:tc>
        <w:tc>
          <w:tcPr>
            <w:tcW w:w="7777" w:type="dxa"/>
            <w:gridSpan w:val="2"/>
            <w:tcBorders>
              <w:top w:val="single" w:sz="4" w:space="0" w:color="auto"/>
              <w:left w:val="single" w:sz="4" w:space="0" w:color="auto"/>
              <w:bottom w:val="single" w:sz="4" w:space="0" w:color="auto"/>
              <w:right w:val="single" w:sz="4" w:space="0" w:color="auto"/>
            </w:tcBorders>
            <w:hideMark/>
          </w:tcPr>
          <w:p w14:paraId="1C8C83E7" w14:textId="77777777" w:rsidR="007F7F31" w:rsidRPr="007F7F31" w:rsidRDefault="007F7F31" w:rsidP="007F7F31">
            <w:pPr>
              <w:textAlignment w:val="baseline"/>
              <w:rPr>
                <w:lang w:eastAsia="ru-RU"/>
              </w:rPr>
            </w:pPr>
            <w:r w:rsidRPr="007F7F31">
              <w:rPr>
                <w:lang w:eastAsia="ru-RU"/>
              </w:rPr>
              <w:t>Деревья, полностью утратившие жизнеспособность,</w:t>
            </w:r>
            <w:r w:rsidRPr="007F7F31">
              <w:rPr>
                <w:lang w:eastAsia="ru-RU"/>
              </w:rPr>
              <w:br/>
              <w:t>в том числе:</w:t>
            </w:r>
          </w:p>
        </w:tc>
      </w:tr>
      <w:tr w:rsidR="007F7F31" w:rsidRPr="007F7F31" w14:paraId="14DA2F82"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6924F0C7" w14:textId="77777777" w:rsidR="007F7F31" w:rsidRPr="007F7F31" w:rsidRDefault="007F7F31" w:rsidP="007F7F31">
            <w:pPr>
              <w:textAlignment w:val="baseline"/>
              <w:rPr>
                <w:lang w:eastAsia="ru-RU"/>
              </w:rPr>
            </w:pPr>
            <w:r w:rsidRPr="007F7F31">
              <w:rPr>
                <w:lang w:eastAsia="ru-RU"/>
              </w:rPr>
              <w:t>5(a) - свежий сухостой</w:t>
            </w:r>
          </w:p>
        </w:tc>
        <w:tc>
          <w:tcPr>
            <w:tcW w:w="3814" w:type="dxa"/>
            <w:tcBorders>
              <w:top w:val="single" w:sz="4" w:space="0" w:color="auto"/>
              <w:left w:val="single" w:sz="4" w:space="0" w:color="auto"/>
              <w:bottom w:val="single" w:sz="4" w:space="0" w:color="auto"/>
              <w:right w:val="single" w:sz="4" w:space="0" w:color="auto"/>
            </w:tcBorders>
            <w:hideMark/>
          </w:tcPr>
          <w:p w14:paraId="4935FA54" w14:textId="77777777" w:rsidR="007F7F31" w:rsidRPr="007F7F31" w:rsidRDefault="007F7F31" w:rsidP="007F7F31">
            <w:pPr>
              <w:textAlignment w:val="baseline"/>
              <w:rPr>
                <w:lang w:eastAsia="ru-RU"/>
              </w:rPr>
            </w:pPr>
            <w:r w:rsidRPr="007F7F31">
              <w:rPr>
                <w:lang w:eastAsia="ru-RU"/>
              </w:rPr>
              <w:t>деревья, усохшие в течение текущего вегетационного периода, хвоя серая, желтая или красно-бурая, кора частично опала, на стволе, ветвях и корневых лапах часто признаки заселения стволовыми вредителями или их вылетные отверстия</w:t>
            </w:r>
          </w:p>
        </w:tc>
        <w:tc>
          <w:tcPr>
            <w:tcW w:w="3963" w:type="dxa"/>
            <w:tcBorders>
              <w:top w:val="single" w:sz="4" w:space="0" w:color="auto"/>
              <w:left w:val="single" w:sz="4" w:space="0" w:color="auto"/>
              <w:bottom w:val="single" w:sz="4" w:space="0" w:color="auto"/>
              <w:right w:val="single" w:sz="4" w:space="0" w:color="auto"/>
            </w:tcBorders>
            <w:hideMark/>
          </w:tcPr>
          <w:p w14:paraId="36D141E8" w14:textId="77777777" w:rsidR="007F7F31" w:rsidRPr="007F7F31" w:rsidRDefault="007F7F31" w:rsidP="007F7F31">
            <w:pPr>
              <w:textAlignment w:val="baseline"/>
              <w:rPr>
                <w:lang w:eastAsia="ru-RU"/>
              </w:rPr>
            </w:pPr>
            <w:r w:rsidRPr="007F7F31">
              <w:rPr>
                <w:lang w:eastAsia="ru-RU"/>
              </w:rPr>
              <w:t>деревья, усохшие в течение</w:t>
            </w:r>
            <w:r w:rsidRPr="007F7F31">
              <w:rPr>
                <w:lang w:eastAsia="ru-RU"/>
              </w:rPr>
              <w:br/>
              <w:t>текущего вегетационного</w:t>
            </w:r>
            <w:r w:rsidRPr="007F7F31">
              <w:rPr>
                <w:lang w:eastAsia="ru-RU"/>
              </w:rPr>
              <w:br/>
              <w:t>периода, листва увяла или</w:t>
            </w:r>
            <w:r w:rsidRPr="007F7F31">
              <w:rPr>
                <w:lang w:eastAsia="ru-RU"/>
              </w:rPr>
              <w:br/>
              <w:t>отсутствует,</w:t>
            </w:r>
            <w:r w:rsidRPr="007F7F31">
              <w:rPr>
                <w:lang w:eastAsia="ru-RU"/>
              </w:rPr>
              <w:br/>
              <w:t>ветви низших порядков</w:t>
            </w:r>
            <w:r w:rsidRPr="007F7F31">
              <w:rPr>
                <w:lang w:eastAsia="ru-RU"/>
              </w:rPr>
              <w:br/>
              <w:t>сохранились, кора частично опала, на стволе, ветвях и корневых лапах часто признаки заселения стволовыми вредителями или их вылетные отверстия</w:t>
            </w:r>
          </w:p>
        </w:tc>
      </w:tr>
      <w:tr w:rsidR="007F7F31" w:rsidRPr="007F7F31" w14:paraId="4C45A5D0"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115D59FB" w14:textId="77777777" w:rsidR="007F7F31" w:rsidRPr="007F7F31" w:rsidRDefault="007F7F31" w:rsidP="007F7F31">
            <w:pPr>
              <w:textAlignment w:val="baseline"/>
              <w:rPr>
                <w:lang w:eastAsia="ru-RU"/>
              </w:rPr>
            </w:pPr>
            <w:r w:rsidRPr="007F7F31">
              <w:rPr>
                <w:lang w:eastAsia="ru-RU"/>
              </w:rPr>
              <w:t>5(б) - свежий ветровал</w:t>
            </w:r>
          </w:p>
        </w:tc>
        <w:tc>
          <w:tcPr>
            <w:tcW w:w="3814" w:type="dxa"/>
            <w:tcBorders>
              <w:top w:val="single" w:sz="4" w:space="0" w:color="auto"/>
              <w:left w:val="single" w:sz="4" w:space="0" w:color="auto"/>
              <w:bottom w:val="single" w:sz="4" w:space="0" w:color="auto"/>
              <w:right w:val="single" w:sz="4" w:space="0" w:color="auto"/>
            </w:tcBorders>
            <w:hideMark/>
          </w:tcPr>
          <w:p w14:paraId="4551BE29" w14:textId="77777777" w:rsidR="007F7F31" w:rsidRPr="007F7F31" w:rsidRDefault="007F7F31" w:rsidP="007F7F31">
            <w:pPr>
              <w:textAlignment w:val="baseline"/>
              <w:rPr>
                <w:lang w:eastAsia="ru-RU"/>
              </w:rPr>
            </w:pPr>
            <w:r w:rsidRPr="007F7F31">
              <w:rPr>
                <w:lang w:eastAsia="ru-RU"/>
              </w:rPr>
              <w:t>деревья, вываленные ветром в текущем году с полностью или частично оборванными корнями, хвоя зеленая, серая, желтая или красно-</w:t>
            </w:r>
            <w:r w:rsidRPr="007F7F31">
              <w:rPr>
                <w:lang w:eastAsia="ru-RU"/>
              </w:rPr>
              <w:br/>
              <w:t>бурая, кора обычно живая, ствол повален или наклонен с обрывом более 1/3 корней</w:t>
            </w:r>
          </w:p>
        </w:tc>
        <w:tc>
          <w:tcPr>
            <w:tcW w:w="3963" w:type="dxa"/>
            <w:tcBorders>
              <w:top w:val="single" w:sz="4" w:space="0" w:color="auto"/>
              <w:left w:val="single" w:sz="4" w:space="0" w:color="auto"/>
              <w:bottom w:val="single" w:sz="4" w:space="0" w:color="auto"/>
              <w:right w:val="single" w:sz="4" w:space="0" w:color="auto"/>
            </w:tcBorders>
            <w:hideMark/>
          </w:tcPr>
          <w:p w14:paraId="6BF90BC6" w14:textId="77777777" w:rsidR="007F7F31" w:rsidRPr="007F7F31" w:rsidRDefault="007F7F31" w:rsidP="007F7F31">
            <w:pPr>
              <w:textAlignment w:val="baseline"/>
              <w:rPr>
                <w:lang w:eastAsia="ru-RU"/>
              </w:rPr>
            </w:pPr>
            <w:r w:rsidRPr="007F7F31">
              <w:rPr>
                <w:lang w:eastAsia="ru-RU"/>
              </w:rPr>
              <w:t>деревья, вываленные ветром в текущем году с полностью или частично оборванными корнями, листва зеленая, увяла либо не сформировалась, кора обычно живая, ствол повален или наклонен с обрывом более 1/3 корней</w:t>
            </w:r>
          </w:p>
        </w:tc>
      </w:tr>
      <w:tr w:rsidR="007F7F31" w:rsidRPr="007F7F31" w14:paraId="3BB3F842"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26F6F235" w14:textId="77777777" w:rsidR="007F7F31" w:rsidRPr="007F7F31" w:rsidRDefault="007F7F31" w:rsidP="007F7F31">
            <w:pPr>
              <w:textAlignment w:val="baseline"/>
              <w:rPr>
                <w:lang w:eastAsia="ru-RU"/>
              </w:rPr>
            </w:pPr>
            <w:r w:rsidRPr="007F7F31">
              <w:rPr>
                <w:lang w:eastAsia="ru-RU"/>
              </w:rPr>
              <w:t>5(в) - свежий бурелом</w:t>
            </w:r>
          </w:p>
        </w:tc>
        <w:tc>
          <w:tcPr>
            <w:tcW w:w="3814" w:type="dxa"/>
            <w:tcBorders>
              <w:top w:val="single" w:sz="4" w:space="0" w:color="auto"/>
              <w:left w:val="single" w:sz="4" w:space="0" w:color="auto"/>
              <w:bottom w:val="single" w:sz="4" w:space="0" w:color="auto"/>
              <w:right w:val="single" w:sz="4" w:space="0" w:color="auto"/>
            </w:tcBorders>
            <w:hideMark/>
          </w:tcPr>
          <w:p w14:paraId="6AB6A654" w14:textId="77777777" w:rsidR="007F7F31" w:rsidRPr="007F7F31" w:rsidRDefault="007F7F31" w:rsidP="007F7F31">
            <w:pPr>
              <w:textAlignment w:val="baseline"/>
              <w:rPr>
                <w:lang w:eastAsia="ru-RU"/>
              </w:rPr>
            </w:pPr>
            <w:r w:rsidRPr="007F7F31">
              <w:rPr>
                <w:lang w:eastAsia="ru-RU"/>
              </w:rPr>
              <w:t>деревья со сломанными ветром стволами в текущем году, хвоя зеленая, серая, желтая или красно-бурая, кора ниже слома обычно живая, ствол сломлен ниже 1/3 протяженности кроны</w:t>
            </w:r>
          </w:p>
        </w:tc>
        <w:tc>
          <w:tcPr>
            <w:tcW w:w="3963" w:type="dxa"/>
            <w:tcBorders>
              <w:top w:val="single" w:sz="4" w:space="0" w:color="auto"/>
              <w:left w:val="single" w:sz="4" w:space="0" w:color="auto"/>
              <w:bottom w:val="single" w:sz="4" w:space="0" w:color="auto"/>
              <w:right w:val="single" w:sz="4" w:space="0" w:color="auto"/>
            </w:tcBorders>
            <w:hideMark/>
          </w:tcPr>
          <w:p w14:paraId="7C17E4DD" w14:textId="77777777" w:rsidR="007F7F31" w:rsidRPr="007F7F31" w:rsidRDefault="007F7F31" w:rsidP="007F7F31">
            <w:pPr>
              <w:textAlignment w:val="baseline"/>
              <w:rPr>
                <w:lang w:eastAsia="ru-RU"/>
              </w:rPr>
            </w:pPr>
            <w:r w:rsidRPr="007F7F31">
              <w:rPr>
                <w:lang w:eastAsia="ru-RU"/>
              </w:rPr>
              <w:t>деревья со сломанными ветром стволами в текущем году, листва зеленая, увяла, либо не сформировалась, кора ниже слома обычно живая, ствол сломлен ниже 1/3 протяженности кроны</w:t>
            </w:r>
          </w:p>
        </w:tc>
      </w:tr>
      <w:tr w:rsidR="007F7F31" w:rsidRPr="007F7F31" w14:paraId="4D1DBFA8"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0247CD21" w14:textId="77777777" w:rsidR="007F7F31" w:rsidRPr="007F7F31" w:rsidRDefault="007F7F31" w:rsidP="007F7F31">
            <w:pPr>
              <w:textAlignment w:val="baseline"/>
              <w:rPr>
                <w:lang w:eastAsia="ru-RU"/>
              </w:rPr>
            </w:pPr>
            <w:r w:rsidRPr="007F7F31">
              <w:rPr>
                <w:lang w:eastAsia="ru-RU"/>
              </w:rPr>
              <w:t>5(г) - старый сухостой</w:t>
            </w:r>
          </w:p>
        </w:tc>
        <w:tc>
          <w:tcPr>
            <w:tcW w:w="7777" w:type="dxa"/>
            <w:gridSpan w:val="2"/>
            <w:tcBorders>
              <w:top w:val="single" w:sz="4" w:space="0" w:color="auto"/>
              <w:left w:val="single" w:sz="4" w:space="0" w:color="auto"/>
              <w:bottom w:val="single" w:sz="4" w:space="0" w:color="auto"/>
              <w:right w:val="single" w:sz="4" w:space="0" w:color="auto"/>
            </w:tcBorders>
            <w:hideMark/>
          </w:tcPr>
          <w:p w14:paraId="1795139A" w14:textId="77777777" w:rsidR="007F7F31" w:rsidRPr="007F7F31" w:rsidRDefault="007F7F31" w:rsidP="007F7F31">
            <w:pPr>
              <w:textAlignment w:val="baseline"/>
              <w:rPr>
                <w:lang w:eastAsia="ru-RU"/>
              </w:rPr>
            </w:pPr>
            <w:r w:rsidRPr="007F7F31">
              <w:rPr>
                <w:lang w:eastAsia="ru-RU"/>
              </w:rPr>
              <w:t>деревья, погибшие в предшествующие годы, живая хвоя (листва) отсутствует или сохранилась частично, мелкие веточки и часть ветвей опали, кора разрушена или осыпалась частично или полностью, на стволе и ветвях имеются вылетные отверстия насекомых, стволовые вредители вылетели, в стволе возможно наличие мицелия дереворазрушающнх грибов, снаружи - плодовых тел трутовиков</w:t>
            </w:r>
          </w:p>
        </w:tc>
      </w:tr>
      <w:tr w:rsidR="007F7F31" w:rsidRPr="007F7F31" w14:paraId="100B0EC8"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094E702B" w14:textId="77777777" w:rsidR="007F7F31" w:rsidRPr="007F7F31" w:rsidRDefault="007F7F31" w:rsidP="007F7F31">
            <w:pPr>
              <w:textAlignment w:val="baseline"/>
              <w:rPr>
                <w:lang w:eastAsia="ru-RU"/>
              </w:rPr>
            </w:pPr>
            <w:r w:rsidRPr="007F7F31">
              <w:rPr>
                <w:lang w:eastAsia="ru-RU"/>
              </w:rPr>
              <w:lastRenderedPageBreak/>
              <w:t>5(д) - старый ветровал</w:t>
            </w:r>
          </w:p>
        </w:tc>
        <w:tc>
          <w:tcPr>
            <w:tcW w:w="7777" w:type="dxa"/>
            <w:gridSpan w:val="2"/>
            <w:tcBorders>
              <w:top w:val="single" w:sz="4" w:space="0" w:color="auto"/>
              <w:left w:val="single" w:sz="4" w:space="0" w:color="auto"/>
              <w:bottom w:val="single" w:sz="4" w:space="0" w:color="auto"/>
              <w:right w:val="single" w:sz="4" w:space="0" w:color="auto"/>
            </w:tcBorders>
            <w:hideMark/>
          </w:tcPr>
          <w:p w14:paraId="2131D6D3" w14:textId="77777777" w:rsidR="007F7F31" w:rsidRPr="007F7F31" w:rsidRDefault="007F7F31" w:rsidP="007F7F31">
            <w:pPr>
              <w:textAlignment w:val="baseline"/>
              <w:rPr>
                <w:lang w:eastAsia="ru-RU"/>
              </w:rPr>
            </w:pPr>
            <w:r w:rsidRPr="007F7F31">
              <w:rPr>
                <w:lang w:eastAsia="ru-RU"/>
              </w:rPr>
              <w:t>деревья, вываленные ветром в предшествующие годы, с полностью оборванными корнями, живая хвоя (листва) отсутствует, кора и мелкие веточки осыпались частично или полностью, ствол повален или наклонен с обрывом более 1/3 корней, стволовые вредители вылетели</w:t>
            </w:r>
          </w:p>
        </w:tc>
      </w:tr>
      <w:tr w:rsidR="007F7F31" w:rsidRPr="007F7F31" w14:paraId="66D3B098"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1342D5FE" w14:textId="77777777" w:rsidR="007F7F31" w:rsidRPr="007F7F31" w:rsidRDefault="007F7F31" w:rsidP="007F7F31">
            <w:pPr>
              <w:textAlignment w:val="baseline"/>
              <w:rPr>
                <w:lang w:eastAsia="ru-RU"/>
              </w:rPr>
            </w:pPr>
            <w:r w:rsidRPr="007F7F31">
              <w:rPr>
                <w:lang w:eastAsia="ru-RU"/>
              </w:rPr>
              <w:t>5(e) - старый бурелом</w:t>
            </w:r>
          </w:p>
        </w:tc>
        <w:tc>
          <w:tcPr>
            <w:tcW w:w="7777" w:type="dxa"/>
            <w:gridSpan w:val="2"/>
            <w:tcBorders>
              <w:top w:val="single" w:sz="4" w:space="0" w:color="auto"/>
              <w:left w:val="single" w:sz="4" w:space="0" w:color="auto"/>
              <w:bottom w:val="single" w:sz="4" w:space="0" w:color="auto"/>
              <w:right w:val="single" w:sz="4" w:space="0" w:color="auto"/>
            </w:tcBorders>
            <w:hideMark/>
          </w:tcPr>
          <w:p w14:paraId="061821C2" w14:textId="77777777" w:rsidR="007F7F31" w:rsidRPr="007F7F31" w:rsidRDefault="007F7F31" w:rsidP="007F7F31">
            <w:pPr>
              <w:textAlignment w:val="baseline"/>
              <w:rPr>
                <w:lang w:eastAsia="ru-RU"/>
              </w:rPr>
            </w:pPr>
            <w:r w:rsidRPr="007F7F31">
              <w:rPr>
                <w:lang w:eastAsia="ru-RU"/>
              </w:rPr>
              <w:t>деревья со сломанными ветром стволами в предшествующие годы, живая хвоя (листва) отсутствует, кора и мелкие веточки осыпались частично или полностью, ствол сломлен ниже 1/3 протяженности кроны, стволовые вредители выше места слома вылетели, ниже места слома могут присутствовать: живая кора, водяные побеги, вторичная крона, свежие поселения стволовых вредителей</w:t>
            </w:r>
          </w:p>
        </w:tc>
      </w:tr>
    </w:tbl>
    <w:p w14:paraId="622A9BFF"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p>
    <w:p w14:paraId="17AF6B3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 результатам ЛПО составляется акт лесопатологического обследования, который в течение 10 рабочих дней со дня поступления рассматривают акт уполномоченные органы и при отсутствии замечаний его утверждает руководитель уполномоченного органа или его заместитель</w:t>
      </w:r>
      <w:r w:rsidRPr="007F7F31">
        <w:rPr>
          <w:rFonts w:ascii="Times New Roman" w:eastAsia="Calibri" w:hAnsi="Times New Roman" w:cs="Times New Roman"/>
          <w:sz w:val="24"/>
          <w:szCs w:val="24"/>
        </w:rPr>
        <w:t>.</w:t>
      </w:r>
    </w:p>
    <w:p w14:paraId="3FB1E8B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После утверждения в 3-дневный срок должен быть размещен на сайте органа местного самоуправления в информационно-телекоммуникационной сети «Интернет» на срок 3 года, с даты утверждения.</w:t>
      </w:r>
    </w:p>
    <w:p w14:paraId="2738868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На основании данных актов ЛПО назначаются мероприятия по предупреждению распространения вредных организмов, которые осуществляются в соответствии с приказом Минприроды России от 09.11.2020 № 912 «Об утверждении Правил осуществления мероприятий по предупреждению распространения вредных организмов», включающие проведение:</w:t>
      </w:r>
    </w:p>
    <w:p w14:paraId="3E8C98D1"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профилактических мероприятий по защите лесов;</w:t>
      </w:r>
    </w:p>
    <w:p w14:paraId="32CF6C3C"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санитарно-оздоровительных мероприятий, </w:t>
      </w:r>
    </w:p>
    <w:p w14:paraId="5A77F943"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других мероприятий.</w:t>
      </w:r>
    </w:p>
    <w:p w14:paraId="47A2536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Мероприятия по предупреждению распространения вредных организмов на лесных участках, предоставленных в постоянное (бессрочное) пользование, аренду, осуществляются лицами, использующими леса, на основании проекта освоения лесов; на лесных участках, не предоставленных в постоянное (бессрочное) пользование, аренду - органами местного самоуправления в пределах полномочий, определенных в соответствии со статьей 84 ЛК РФ.</w:t>
      </w:r>
    </w:p>
    <w:p w14:paraId="3966B55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4"/>
          <w:szCs w:val="24"/>
          <w:lang w:eastAsia="ru-RU"/>
        </w:rPr>
      </w:pPr>
      <w:r w:rsidRPr="007F7F31">
        <w:rPr>
          <w:rFonts w:ascii="Times New Roman" w:eastAsia="Times New Roman" w:hAnsi="Times New Roman" w:cs="Times New Roman"/>
          <w:sz w:val="28"/>
          <w:szCs w:val="28"/>
          <w:lang w:eastAsia="ru-RU"/>
        </w:rPr>
        <w:t xml:space="preserve">Документированная информация, подтверждающая осуществление </w:t>
      </w:r>
      <w:r w:rsidRPr="007F7F31">
        <w:rPr>
          <w:rFonts w:ascii="Times New Roman" w:eastAsia="Times New Roman" w:hAnsi="Times New Roman" w:cs="Times New Roman"/>
          <w:sz w:val="28"/>
          <w:szCs w:val="28"/>
          <w:lang w:eastAsia="ru-RU"/>
        </w:rPr>
        <w:lastRenderedPageBreak/>
        <w:t>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14:paraId="3447AE6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лесах, расположенных на особо охраняемых природных территориях, проведение мероприятий по предупреждению распространения вредных организмов осуществляется с учетом особенностей режима особой охраны территорий.</w:t>
      </w:r>
    </w:p>
    <w:p w14:paraId="3CFAC9E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Профилактические мероприятия направлены на повышение устойчивости лесов и предотвращение неблагоприятных воздействий на леса.</w:t>
      </w:r>
    </w:p>
    <w:p w14:paraId="7C1FD7D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Профилактические мероприятия подразделяются на лесохозяйственные и биотехнические.</w:t>
      </w:r>
    </w:p>
    <w:p w14:paraId="6CA82CC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 профилактическим лесохозяйственным мероприятиям относятся:</w:t>
      </w:r>
    </w:p>
    <w:p w14:paraId="0ACB51EC" w14:textId="77777777" w:rsidR="007F7F31" w:rsidRPr="007F7F31" w:rsidRDefault="007F7F31" w:rsidP="002A7BBC">
      <w:pPr>
        <w:widowControl w:val="0"/>
        <w:numPr>
          <w:ilvl w:val="0"/>
          <w:numId w:val="6"/>
        </w:numPr>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14:paraId="35128D0C" w14:textId="77777777" w:rsidR="007F7F31" w:rsidRPr="007F7F31" w:rsidRDefault="007F7F31" w:rsidP="002A7BBC">
      <w:pPr>
        <w:widowControl w:val="0"/>
        <w:numPr>
          <w:ilvl w:val="0"/>
          <w:numId w:val="6"/>
        </w:numPr>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лечение деревьев;</w:t>
      </w:r>
    </w:p>
    <w:p w14:paraId="23B9D5AF" w14:textId="77777777" w:rsidR="007F7F31" w:rsidRPr="007F7F31" w:rsidRDefault="007F7F31" w:rsidP="002A7BBC">
      <w:pPr>
        <w:widowControl w:val="0"/>
        <w:numPr>
          <w:ilvl w:val="0"/>
          <w:numId w:val="6"/>
        </w:numPr>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применение пестицидов для предотвращения появления очагов вредных организмов.</w:t>
      </w:r>
    </w:p>
    <w:p w14:paraId="2B4769A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Лечение деревьев осуществляется в первую очередь на лесных участках, предоставленных для осуществления рекреационной деятельности. 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14:paraId="6DABEACD"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Применение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w:t>
      </w:r>
    </w:p>
    <w:p w14:paraId="775BA5D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Профилактическими биотехническими мероприятиями являются:</w:t>
      </w:r>
    </w:p>
    <w:p w14:paraId="11F6348D"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улучшение условий обитания и размножения насекомоядных птиц и других насекомоядных животных;</w:t>
      </w:r>
    </w:p>
    <w:p w14:paraId="2D4ABA0C"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охрана местообитаний, выпуск, расселение и интродукция насекомых-энтомофагов;</w:t>
      </w:r>
    </w:p>
    <w:p w14:paraId="26D03A60"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посев травянистых нектароносных растений.</w:t>
      </w:r>
    </w:p>
    <w:p w14:paraId="1D5C2A7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 </w:t>
      </w:r>
    </w:p>
    <w:p w14:paraId="73D552B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 другим мероприятиям относятся:</w:t>
      </w:r>
    </w:p>
    <w:p w14:paraId="59D4427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Ограничение пребывания граждан в лесах и въезд в них транспортных средств;</w:t>
      </w:r>
    </w:p>
    <w:p w14:paraId="3F071B1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-рубка аварийных деревьев</w:t>
      </w:r>
    </w:p>
    <w:p w14:paraId="0EA7E46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агитационные мероприятия:</w:t>
      </w:r>
    </w:p>
    <w:p w14:paraId="59F1239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Ограничение пребывания граждан в лесах и въезд в них транспортных средств, в целях обеспечения санитарной безопасности в лесах осуществляется в порядке, устанавливаемом уполномоченным федеральным органом исполнительной власти в соответствии со </w:t>
      </w:r>
      <w:hyperlink r:id="rId58" w:anchor="BQ60P9" w:history="1">
        <w:r w:rsidRPr="007F7F31">
          <w:rPr>
            <w:rFonts w:ascii="Times New Roman" w:eastAsia="Times New Roman" w:hAnsi="Times New Roman" w:cs="Times New Roman"/>
            <w:sz w:val="28"/>
            <w:szCs w:val="28"/>
            <w:lang w:eastAsia="ru-RU"/>
          </w:rPr>
          <w:t>статьей 60.9 Лесного кодекса</w:t>
        </w:r>
      </w:hyperlink>
      <w:r w:rsidRPr="007F7F31">
        <w:rPr>
          <w:rFonts w:ascii="Times New Roman" w:eastAsia="Times New Roman" w:hAnsi="Times New Roman" w:cs="Times New Roman"/>
          <w:sz w:val="28"/>
          <w:szCs w:val="28"/>
          <w:lang w:eastAsia="ru-RU"/>
        </w:rPr>
        <w:t>.</w:t>
      </w:r>
    </w:p>
    <w:p w14:paraId="12EF6D9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 и осуществляется уполномоченными органами, а на лесных участках, предоставленных в пользование для осуществления рекреационной деятельности, лицами, использующими лесные участки.</w:t>
      </w:r>
    </w:p>
    <w:p w14:paraId="064B040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Рубка аварийных деревьев проводится в защитных лесах и эксплуатационных лесах, расположенных на расстоянии не более 100 метров </w:t>
      </w:r>
      <w:r w:rsidRPr="007F7F31">
        <w:rPr>
          <w:rFonts w:ascii="Times New Roman" w:eastAsia="Times New Roman" w:hAnsi="Times New Roman" w:cs="Times New Roman"/>
          <w:sz w:val="28"/>
          <w:szCs w:val="28"/>
          <w:lang w:eastAsia="ru-RU"/>
        </w:rPr>
        <w:lastRenderedPageBreak/>
        <w:t>от границ населенных пунктов и на лесных участках, предоставленных в пользование для осуществления рекреационной деятельности.</w:t>
      </w:r>
    </w:p>
    <w:p w14:paraId="06E57A4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Требование о расстоянии 100 м от границ населенных пунктов не распространяется на леса, расположенные в границах населенных пунктов. </w:t>
      </w:r>
    </w:p>
    <w:p w14:paraId="2C90961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Установление причин повреждения или гибели лесных насаждений, структурных изъянов аварийных деревьев, способных привести к падению всего дерева или его части и причинению ущерба населению или государственному имуществу и имуществу граждан и юридических лиц, осуществляется при натурном осмотре деревьев, по результатам которого составляется акт обследования аварийных деревьев с перечнем деревьев, назначенных в рубку, определением координат каждого дерева и приложением материалов фотофиксации.</w:t>
      </w:r>
      <w:r w:rsidRPr="007F7F31">
        <w:rPr>
          <w:rFonts w:ascii="Times New Roman" w:eastAsia="Times New Roman" w:hAnsi="Times New Roman" w:cs="Times New Roman"/>
          <w:sz w:val="28"/>
          <w:szCs w:val="28"/>
          <w:lang w:eastAsia="ru-RU"/>
        </w:rPr>
        <w:br/>
        <w:t>К аварийным деревьям относятся деревья со структурными изъянами (наличие дупел, гнилей, обрыв корней, опасный наклон), способными привести к падению всего дерева или его части и причинению ущерба населению или государственному имуществу и имуществу граждан.  В зонах рекреационного пользования к аварийным деревьям могут относится сухостойные и буреломные деревья вследствие их неконтролируемого обязательного падения и угрозы безопасности граждан, пребывающих в лесах. При выполнении санитарно-оздоровительных мероприятий сухостойные и буреломные деревья подлежат обязательному удалению из насаждения.</w:t>
      </w:r>
    </w:p>
    <w:p w14:paraId="41DAAED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 агитационным мероприятиям относятся:</w:t>
      </w:r>
    </w:p>
    <w:p w14:paraId="7D72810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а) беседы с населением;</w:t>
      </w:r>
    </w:p>
    <w:p w14:paraId="2CCD3E0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 проведение открытых уроков в образовательных учреждениях;</w:t>
      </w:r>
    </w:p>
    <w:p w14:paraId="58D1E49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развешивание аншлагов и плакатов; </w:t>
      </w:r>
    </w:p>
    <w:p w14:paraId="073A6DD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г) размещение информационных материалов в средствах массовой информации.</w:t>
      </w:r>
    </w:p>
    <w:p w14:paraId="6794787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Планируемые профилактические и другие мероприятия по предупреждению распространения вредных организмов приведены в таблице 33. </w:t>
      </w:r>
    </w:p>
    <w:p w14:paraId="45DD6EC0" w14:textId="77777777" w:rsidR="007F7F31" w:rsidRPr="007F7F31" w:rsidRDefault="007F7F31" w:rsidP="007F7F31">
      <w:pPr>
        <w:shd w:val="clear" w:color="auto" w:fill="FFFFFF"/>
        <w:spacing w:after="0" w:line="240" w:lineRule="auto"/>
        <w:jc w:val="both"/>
        <w:rPr>
          <w:rFonts w:ascii="Times New Roman" w:eastAsia="Times New Roman" w:hAnsi="Times New Roman" w:cs="Times New Roman"/>
          <w:b/>
          <w:bCs/>
          <w:spacing w:val="-2"/>
          <w:sz w:val="26"/>
          <w:szCs w:val="26"/>
          <w:lang w:eastAsia="ru-RU"/>
        </w:rPr>
      </w:pPr>
      <w:r w:rsidRPr="007F7F31">
        <w:rPr>
          <w:rFonts w:ascii="Times New Roman" w:eastAsia="Times New Roman" w:hAnsi="Times New Roman" w:cs="Times New Roman"/>
          <w:b/>
          <w:sz w:val="26"/>
          <w:szCs w:val="26"/>
          <w:lang w:eastAsia="ru-RU"/>
        </w:rPr>
        <w:lastRenderedPageBreak/>
        <w:t xml:space="preserve">Таблица 33. </w:t>
      </w:r>
      <w:r w:rsidRPr="007F7F31">
        <w:rPr>
          <w:rFonts w:ascii="Times New Roman" w:eastAsia="Times New Roman" w:hAnsi="Times New Roman" w:cs="Times New Roman"/>
          <w:b/>
          <w:bCs/>
          <w:spacing w:val="-2"/>
          <w:sz w:val="26"/>
          <w:szCs w:val="26"/>
          <w:lang w:eastAsia="ru-RU"/>
        </w:rPr>
        <w:t>Параметры профилактических и других мероприятий по предупреждению распространения вредных организмов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1202"/>
        <w:gridCol w:w="1759"/>
        <w:gridCol w:w="1302"/>
        <w:gridCol w:w="1872"/>
      </w:tblGrid>
      <w:tr w:rsidR="007F7F31" w:rsidRPr="007F7F31" w14:paraId="559D9B29" w14:textId="77777777" w:rsidTr="007F7F31">
        <w:trPr>
          <w:tblHeader/>
        </w:trPr>
        <w:tc>
          <w:tcPr>
            <w:tcW w:w="2000" w:type="pct"/>
            <w:tcBorders>
              <w:top w:val="single" w:sz="4" w:space="0" w:color="auto"/>
              <w:left w:val="single" w:sz="4" w:space="0" w:color="auto"/>
              <w:bottom w:val="single" w:sz="4" w:space="0" w:color="auto"/>
              <w:right w:val="single" w:sz="4" w:space="0" w:color="auto"/>
            </w:tcBorders>
            <w:vAlign w:val="center"/>
            <w:hideMark/>
          </w:tcPr>
          <w:p w14:paraId="5AEEA49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Наименование мероприятия</w:t>
            </w:r>
          </w:p>
        </w:tc>
        <w:tc>
          <w:tcPr>
            <w:tcW w:w="512" w:type="pct"/>
            <w:tcBorders>
              <w:top w:val="single" w:sz="4" w:space="0" w:color="auto"/>
              <w:left w:val="single" w:sz="4" w:space="0" w:color="auto"/>
              <w:bottom w:val="single" w:sz="4" w:space="0" w:color="auto"/>
              <w:right w:val="single" w:sz="4" w:space="0" w:color="auto"/>
            </w:tcBorders>
            <w:vAlign w:val="center"/>
            <w:hideMark/>
          </w:tcPr>
          <w:p w14:paraId="102C79A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Единицы измерения</w:t>
            </w:r>
          </w:p>
        </w:tc>
        <w:tc>
          <w:tcPr>
            <w:tcW w:w="887" w:type="pct"/>
            <w:tcBorders>
              <w:top w:val="single" w:sz="4" w:space="0" w:color="auto"/>
              <w:left w:val="single" w:sz="4" w:space="0" w:color="auto"/>
              <w:bottom w:val="single" w:sz="4" w:space="0" w:color="auto"/>
              <w:right w:val="single" w:sz="4" w:space="0" w:color="auto"/>
            </w:tcBorders>
            <w:vAlign w:val="center"/>
            <w:hideMark/>
          </w:tcPr>
          <w:p w14:paraId="1544359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Объем мероприятия</w:t>
            </w:r>
          </w:p>
        </w:tc>
        <w:tc>
          <w:tcPr>
            <w:tcW w:w="657" w:type="pct"/>
            <w:tcBorders>
              <w:top w:val="single" w:sz="4" w:space="0" w:color="auto"/>
              <w:left w:val="single" w:sz="4" w:space="0" w:color="auto"/>
              <w:bottom w:val="single" w:sz="4" w:space="0" w:color="auto"/>
              <w:right w:val="single" w:sz="4" w:space="0" w:color="auto"/>
            </w:tcBorders>
            <w:vAlign w:val="center"/>
            <w:hideMark/>
          </w:tcPr>
          <w:p w14:paraId="74C7C81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Срок проведения</w:t>
            </w:r>
          </w:p>
        </w:tc>
        <w:tc>
          <w:tcPr>
            <w:tcW w:w="944" w:type="pct"/>
            <w:tcBorders>
              <w:top w:val="single" w:sz="4" w:space="0" w:color="auto"/>
              <w:left w:val="single" w:sz="4" w:space="0" w:color="auto"/>
              <w:bottom w:val="single" w:sz="4" w:space="0" w:color="auto"/>
              <w:right w:val="single" w:sz="4" w:space="0" w:color="auto"/>
            </w:tcBorders>
            <w:vAlign w:val="center"/>
            <w:hideMark/>
          </w:tcPr>
          <w:p w14:paraId="2F5471C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Ежегодный объем мероприятия</w:t>
            </w:r>
          </w:p>
        </w:tc>
      </w:tr>
      <w:tr w:rsidR="007F7F31" w:rsidRPr="007F7F31" w14:paraId="7CB18E4D" w14:textId="77777777" w:rsidTr="007F7F31">
        <w:tc>
          <w:tcPr>
            <w:tcW w:w="5000" w:type="pct"/>
            <w:gridSpan w:val="5"/>
            <w:tcBorders>
              <w:top w:val="single" w:sz="4" w:space="0" w:color="auto"/>
              <w:left w:val="single" w:sz="4" w:space="0" w:color="auto"/>
              <w:bottom w:val="single" w:sz="4" w:space="0" w:color="auto"/>
              <w:right w:val="single" w:sz="4" w:space="0" w:color="auto"/>
            </w:tcBorders>
            <w:hideMark/>
          </w:tcPr>
          <w:p w14:paraId="1A5652C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 Профилактические</w:t>
            </w:r>
          </w:p>
        </w:tc>
      </w:tr>
      <w:tr w:rsidR="007F7F31" w:rsidRPr="007F7F31" w14:paraId="05849DDC" w14:textId="77777777" w:rsidTr="007F7F31">
        <w:tc>
          <w:tcPr>
            <w:tcW w:w="5000" w:type="pct"/>
            <w:gridSpan w:val="5"/>
            <w:tcBorders>
              <w:top w:val="single" w:sz="4" w:space="0" w:color="auto"/>
              <w:left w:val="single" w:sz="4" w:space="0" w:color="auto"/>
              <w:bottom w:val="single" w:sz="4" w:space="0" w:color="auto"/>
              <w:right w:val="single" w:sz="4" w:space="0" w:color="auto"/>
            </w:tcBorders>
            <w:hideMark/>
          </w:tcPr>
          <w:p w14:paraId="42AD182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1.1 Лесохозяйственные</w:t>
            </w:r>
          </w:p>
        </w:tc>
      </w:tr>
      <w:tr w:rsidR="007F7F31" w:rsidRPr="007F7F31" w14:paraId="2B046D54" w14:textId="77777777" w:rsidTr="007F7F31">
        <w:tc>
          <w:tcPr>
            <w:tcW w:w="2000" w:type="pct"/>
            <w:tcBorders>
              <w:top w:val="single" w:sz="4" w:space="0" w:color="auto"/>
              <w:left w:val="single" w:sz="4" w:space="0" w:color="auto"/>
              <w:bottom w:val="single" w:sz="4" w:space="0" w:color="auto"/>
              <w:right w:val="single" w:sz="4" w:space="0" w:color="auto"/>
            </w:tcBorders>
            <w:hideMark/>
          </w:tcPr>
          <w:p w14:paraId="4BA8C6E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2" w:type="pct"/>
            <w:tcBorders>
              <w:top w:val="single" w:sz="4" w:space="0" w:color="auto"/>
              <w:left w:val="single" w:sz="4" w:space="0" w:color="auto"/>
              <w:bottom w:val="single" w:sz="4" w:space="0" w:color="auto"/>
              <w:right w:val="single" w:sz="4" w:space="0" w:color="auto"/>
            </w:tcBorders>
            <w:hideMark/>
          </w:tcPr>
          <w:p w14:paraId="24E37EC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887" w:type="pct"/>
            <w:tcBorders>
              <w:top w:val="single" w:sz="4" w:space="0" w:color="auto"/>
              <w:left w:val="single" w:sz="4" w:space="0" w:color="auto"/>
              <w:bottom w:val="single" w:sz="4" w:space="0" w:color="auto"/>
              <w:right w:val="single" w:sz="4" w:space="0" w:color="auto"/>
            </w:tcBorders>
            <w:hideMark/>
          </w:tcPr>
          <w:p w14:paraId="4683A9F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57" w:type="pct"/>
            <w:tcBorders>
              <w:top w:val="single" w:sz="4" w:space="0" w:color="auto"/>
              <w:left w:val="single" w:sz="4" w:space="0" w:color="auto"/>
              <w:bottom w:val="single" w:sz="4" w:space="0" w:color="auto"/>
              <w:right w:val="single" w:sz="4" w:space="0" w:color="auto"/>
            </w:tcBorders>
            <w:hideMark/>
          </w:tcPr>
          <w:p w14:paraId="441BD3A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944" w:type="pct"/>
            <w:tcBorders>
              <w:top w:val="single" w:sz="4" w:space="0" w:color="auto"/>
              <w:left w:val="single" w:sz="4" w:space="0" w:color="auto"/>
              <w:bottom w:val="single" w:sz="4" w:space="0" w:color="auto"/>
              <w:right w:val="single" w:sz="4" w:space="0" w:color="auto"/>
            </w:tcBorders>
            <w:hideMark/>
          </w:tcPr>
          <w:p w14:paraId="7A946C1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13952BA7" w14:textId="77777777" w:rsidTr="007F7F31">
        <w:tc>
          <w:tcPr>
            <w:tcW w:w="5000" w:type="pct"/>
            <w:gridSpan w:val="5"/>
            <w:tcBorders>
              <w:top w:val="single" w:sz="4" w:space="0" w:color="auto"/>
              <w:left w:val="single" w:sz="4" w:space="0" w:color="auto"/>
              <w:bottom w:val="single" w:sz="4" w:space="0" w:color="auto"/>
              <w:right w:val="single" w:sz="4" w:space="0" w:color="auto"/>
            </w:tcBorders>
            <w:hideMark/>
          </w:tcPr>
          <w:p w14:paraId="63E2EC6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1.2 Биотехнические</w:t>
            </w:r>
          </w:p>
        </w:tc>
      </w:tr>
      <w:tr w:rsidR="007F7F31" w:rsidRPr="007F7F31" w14:paraId="2E504A8E" w14:textId="77777777" w:rsidTr="007F7F31">
        <w:tc>
          <w:tcPr>
            <w:tcW w:w="2000" w:type="pct"/>
            <w:tcBorders>
              <w:top w:val="single" w:sz="4" w:space="0" w:color="auto"/>
              <w:left w:val="single" w:sz="4" w:space="0" w:color="auto"/>
              <w:bottom w:val="single" w:sz="4" w:space="0" w:color="auto"/>
              <w:right w:val="single" w:sz="4" w:space="0" w:color="auto"/>
            </w:tcBorders>
            <w:hideMark/>
          </w:tcPr>
          <w:p w14:paraId="5CB86A87"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Улучшение условий обитания и размножения насекомоядных птиц (Изготовление и развешивание скворечников, мест подкормки насекомоядных птиц)</w:t>
            </w:r>
          </w:p>
        </w:tc>
        <w:tc>
          <w:tcPr>
            <w:tcW w:w="512" w:type="pct"/>
            <w:tcBorders>
              <w:top w:val="single" w:sz="4" w:space="0" w:color="auto"/>
              <w:left w:val="single" w:sz="4" w:space="0" w:color="auto"/>
              <w:bottom w:val="single" w:sz="4" w:space="0" w:color="auto"/>
              <w:right w:val="single" w:sz="4" w:space="0" w:color="auto"/>
            </w:tcBorders>
            <w:vAlign w:val="center"/>
            <w:hideMark/>
          </w:tcPr>
          <w:p w14:paraId="29DB941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887" w:type="pct"/>
            <w:tcBorders>
              <w:top w:val="single" w:sz="4" w:space="0" w:color="auto"/>
              <w:left w:val="single" w:sz="4" w:space="0" w:color="auto"/>
              <w:bottom w:val="single" w:sz="4" w:space="0" w:color="auto"/>
              <w:right w:val="single" w:sz="4" w:space="0" w:color="auto"/>
            </w:tcBorders>
            <w:vAlign w:val="center"/>
            <w:hideMark/>
          </w:tcPr>
          <w:p w14:paraId="67CDD28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50</w:t>
            </w:r>
          </w:p>
        </w:tc>
        <w:tc>
          <w:tcPr>
            <w:tcW w:w="657" w:type="pct"/>
            <w:tcBorders>
              <w:top w:val="single" w:sz="4" w:space="0" w:color="auto"/>
              <w:left w:val="single" w:sz="4" w:space="0" w:color="auto"/>
              <w:bottom w:val="single" w:sz="4" w:space="0" w:color="auto"/>
              <w:right w:val="single" w:sz="4" w:space="0" w:color="auto"/>
            </w:tcBorders>
            <w:vAlign w:val="center"/>
            <w:hideMark/>
          </w:tcPr>
          <w:p w14:paraId="5E13905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10 лет</w:t>
            </w:r>
          </w:p>
        </w:tc>
        <w:tc>
          <w:tcPr>
            <w:tcW w:w="944" w:type="pct"/>
            <w:tcBorders>
              <w:top w:val="single" w:sz="4" w:space="0" w:color="auto"/>
              <w:left w:val="single" w:sz="4" w:space="0" w:color="auto"/>
              <w:bottom w:val="single" w:sz="4" w:space="0" w:color="auto"/>
              <w:right w:val="single" w:sz="4" w:space="0" w:color="auto"/>
            </w:tcBorders>
            <w:vAlign w:val="center"/>
            <w:hideMark/>
          </w:tcPr>
          <w:p w14:paraId="2F96268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r>
      <w:tr w:rsidR="007F7F31" w:rsidRPr="007F7F31" w14:paraId="5E469E99" w14:textId="77777777" w:rsidTr="007F7F31">
        <w:tc>
          <w:tcPr>
            <w:tcW w:w="5000" w:type="pct"/>
            <w:gridSpan w:val="5"/>
            <w:tcBorders>
              <w:top w:val="single" w:sz="4" w:space="0" w:color="auto"/>
              <w:left w:val="single" w:sz="4" w:space="0" w:color="auto"/>
              <w:bottom w:val="single" w:sz="4" w:space="0" w:color="auto"/>
              <w:right w:val="single" w:sz="4" w:space="0" w:color="auto"/>
            </w:tcBorders>
            <w:hideMark/>
          </w:tcPr>
          <w:p w14:paraId="5948F0B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bCs/>
                <w:spacing w:val="-2"/>
              </w:rPr>
              <w:t>2. Другие мероприятия</w:t>
            </w:r>
          </w:p>
        </w:tc>
      </w:tr>
      <w:tr w:rsidR="007F7F31" w:rsidRPr="007F7F31" w14:paraId="49095A63" w14:textId="77777777" w:rsidTr="007F7F31">
        <w:trPr>
          <w:trHeight w:val="886"/>
        </w:trPr>
        <w:tc>
          <w:tcPr>
            <w:tcW w:w="2000" w:type="pct"/>
            <w:tcBorders>
              <w:top w:val="single" w:sz="4" w:space="0" w:color="auto"/>
              <w:left w:val="single" w:sz="4" w:space="0" w:color="auto"/>
              <w:bottom w:val="single" w:sz="4" w:space="0" w:color="auto"/>
              <w:right w:val="single" w:sz="4" w:space="0" w:color="auto"/>
            </w:tcBorders>
          </w:tcPr>
          <w:p w14:paraId="563F4DCA"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xml:space="preserve"> Ограничение пребывания граждан в лесах и въезд в них транспортных средств;</w:t>
            </w:r>
          </w:p>
          <w:p w14:paraId="55982209" w14:textId="77777777" w:rsidR="007F7F31" w:rsidRPr="007F7F31" w:rsidRDefault="007F7F31" w:rsidP="007F7F31">
            <w:pPr>
              <w:spacing w:after="0"/>
              <w:jc w:val="center"/>
              <w:rPr>
                <w:rFonts w:ascii="Times New Roman" w:eastAsia="Times New Roman" w:hAnsi="Times New Roman" w:cs="Times New Roman"/>
              </w:rPr>
            </w:pPr>
          </w:p>
        </w:tc>
        <w:tc>
          <w:tcPr>
            <w:tcW w:w="512" w:type="pct"/>
            <w:tcBorders>
              <w:top w:val="single" w:sz="4" w:space="0" w:color="auto"/>
              <w:left w:val="single" w:sz="4" w:space="0" w:color="auto"/>
              <w:bottom w:val="single" w:sz="4" w:space="0" w:color="auto"/>
              <w:right w:val="single" w:sz="4" w:space="0" w:color="auto"/>
            </w:tcBorders>
            <w:hideMark/>
          </w:tcPr>
          <w:p w14:paraId="485EA37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tc>
        <w:tc>
          <w:tcPr>
            <w:tcW w:w="887" w:type="pct"/>
            <w:tcBorders>
              <w:top w:val="single" w:sz="4" w:space="0" w:color="auto"/>
              <w:left w:val="single" w:sz="4" w:space="0" w:color="auto"/>
              <w:bottom w:val="single" w:sz="4" w:space="0" w:color="auto"/>
              <w:right w:val="single" w:sz="4" w:space="0" w:color="auto"/>
            </w:tcBorders>
          </w:tcPr>
          <w:p w14:paraId="71B0D64D" w14:textId="77777777" w:rsidR="007F7F31" w:rsidRPr="007F7F31" w:rsidRDefault="007F7F31" w:rsidP="007F7F31">
            <w:pPr>
              <w:spacing w:after="0"/>
              <w:rPr>
                <w:rFonts w:ascii="Times New Roman" w:eastAsia="Times New Roman" w:hAnsi="Times New Roman" w:cs="Times New Roman"/>
              </w:rPr>
            </w:pPr>
          </w:p>
        </w:tc>
        <w:tc>
          <w:tcPr>
            <w:tcW w:w="657" w:type="pct"/>
            <w:tcBorders>
              <w:top w:val="single" w:sz="4" w:space="0" w:color="auto"/>
              <w:left w:val="single" w:sz="4" w:space="0" w:color="auto"/>
              <w:bottom w:val="single" w:sz="4" w:space="0" w:color="auto"/>
              <w:right w:val="single" w:sz="4" w:space="0" w:color="auto"/>
            </w:tcBorders>
            <w:vAlign w:val="center"/>
          </w:tcPr>
          <w:p w14:paraId="281A4747" w14:textId="77777777" w:rsidR="007F7F31" w:rsidRPr="007F7F31" w:rsidRDefault="007F7F31" w:rsidP="007F7F31">
            <w:pPr>
              <w:spacing w:after="0"/>
              <w:jc w:val="center"/>
              <w:rPr>
                <w:rFonts w:ascii="Times New Roman" w:eastAsia="Times New Roman" w:hAnsi="Times New Roman" w:cs="Times New Roman"/>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132D39A6"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Устанавливается уполномоченным органом исполнительной власти</w:t>
            </w:r>
          </w:p>
        </w:tc>
      </w:tr>
      <w:tr w:rsidR="007F7F31" w:rsidRPr="007F7F31" w14:paraId="731871F6" w14:textId="77777777" w:rsidTr="007F7F31">
        <w:tc>
          <w:tcPr>
            <w:tcW w:w="2000" w:type="pct"/>
            <w:tcBorders>
              <w:top w:val="single" w:sz="4" w:space="0" w:color="auto"/>
              <w:left w:val="single" w:sz="4" w:space="0" w:color="auto"/>
              <w:bottom w:val="single" w:sz="4" w:space="0" w:color="auto"/>
              <w:right w:val="single" w:sz="4" w:space="0" w:color="auto"/>
            </w:tcBorders>
            <w:hideMark/>
          </w:tcPr>
          <w:p w14:paraId="06DD73F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Рубка аварийных деревьев</w:t>
            </w:r>
          </w:p>
        </w:tc>
        <w:tc>
          <w:tcPr>
            <w:tcW w:w="512" w:type="pct"/>
            <w:tcBorders>
              <w:top w:val="single" w:sz="4" w:space="0" w:color="auto"/>
              <w:left w:val="single" w:sz="4" w:space="0" w:color="auto"/>
              <w:bottom w:val="single" w:sz="4" w:space="0" w:color="auto"/>
              <w:right w:val="single" w:sz="4" w:space="0" w:color="auto"/>
            </w:tcBorders>
            <w:hideMark/>
          </w:tcPr>
          <w:p w14:paraId="78B58E3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шт/куб.м</w:t>
            </w:r>
          </w:p>
        </w:tc>
        <w:tc>
          <w:tcPr>
            <w:tcW w:w="887" w:type="pct"/>
            <w:tcBorders>
              <w:top w:val="single" w:sz="4" w:space="0" w:color="auto"/>
              <w:left w:val="single" w:sz="4" w:space="0" w:color="auto"/>
              <w:bottom w:val="single" w:sz="4" w:space="0" w:color="auto"/>
              <w:right w:val="single" w:sz="4" w:space="0" w:color="auto"/>
            </w:tcBorders>
            <w:hideMark/>
          </w:tcPr>
          <w:p w14:paraId="681D8728"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устанавливается актами обследования аварийных деревьев</w:t>
            </w:r>
          </w:p>
        </w:tc>
        <w:tc>
          <w:tcPr>
            <w:tcW w:w="657" w:type="pct"/>
            <w:tcBorders>
              <w:top w:val="single" w:sz="4" w:space="0" w:color="auto"/>
              <w:left w:val="single" w:sz="4" w:space="0" w:color="auto"/>
              <w:bottom w:val="single" w:sz="4" w:space="0" w:color="auto"/>
              <w:right w:val="single" w:sz="4" w:space="0" w:color="auto"/>
            </w:tcBorders>
            <w:vAlign w:val="center"/>
            <w:hideMark/>
          </w:tcPr>
          <w:p w14:paraId="4FD6E5C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до 2 лет</w:t>
            </w:r>
          </w:p>
        </w:tc>
        <w:tc>
          <w:tcPr>
            <w:tcW w:w="944" w:type="pct"/>
            <w:tcBorders>
              <w:top w:val="single" w:sz="4" w:space="0" w:color="auto"/>
              <w:left w:val="single" w:sz="4" w:space="0" w:color="auto"/>
              <w:bottom w:val="single" w:sz="4" w:space="0" w:color="auto"/>
              <w:right w:val="single" w:sz="4" w:space="0" w:color="auto"/>
            </w:tcBorders>
            <w:vAlign w:val="center"/>
            <w:hideMark/>
          </w:tcPr>
          <w:p w14:paraId="0239810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устанавливается актами обследования</w:t>
            </w:r>
          </w:p>
        </w:tc>
      </w:tr>
      <w:tr w:rsidR="007F7F31" w:rsidRPr="007F7F31" w14:paraId="59166D70" w14:textId="77777777" w:rsidTr="007F7F31">
        <w:tc>
          <w:tcPr>
            <w:tcW w:w="2000" w:type="pct"/>
            <w:tcBorders>
              <w:top w:val="single" w:sz="4" w:space="0" w:color="auto"/>
              <w:left w:val="single" w:sz="4" w:space="0" w:color="auto"/>
              <w:bottom w:val="single" w:sz="4" w:space="0" w:color="auto"/>
              <w:right w:val="single" w:sz="4" w:space="0" w:color="auto"/>
            </w:tcBorders>
          </w:tcPr>
          <w:p w14:paraId="0BD8EAF3"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Агитационные мероприятия:</w:t>
            </w:r>
          </w:p>
          <w:p w14:paraId="1BBA2B25"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г) размещение информационных материалов в средствах массовой информации</w:t>
            </w:r>
          </w:p>
          <w:p w14:paraId="5015ED20" w14:textId="77777777" w:rsidR="007F7F31" w:rsidRPr="007F7F31" w:rsidRDefault="007F7F31" w:rsidP="007F7F31">
            <w:pPr>
              <w:spacing w:after="0"/>
              <w:rPr>
                <w:rFonts w:ascii="Times New Roman" w:eastAsia="Times New Roman" w:hAnsi="Times New Roman" w:cs="Times New Roman"/>
              </w:rPr>
            </w:pPr>
          </w:p>
          <w:p w14:paraId="7436D7C9" w14:textId="77777777" w:rsidR="007F7F31" w:rsidRPr="007F7F31" w:rsidRDefault="007F7F31" w:rsidP="007F7F31">
            <w:pPr>
              <w:spacing w:after="0"/>
              <w:rPr>
                <w:rFonts w:ascii="Times New Roman" w:eastAsia="Times New Roman" w:hAnsi="Times New Roman" w:cs="Times New Roman"/>
              </w:rPr>
            </w:pPr>
          </w:p>
        </w:tc>
        <w:tc>
          <w:tcPr>
            <w:tcW w:w="512" w:type="pct"/>
            <w:tcBorders>
              <w:top w:val="single" w:sz="4" w:space="0" w:color="auto"/>
              <w:left w:val="single" w:sz="4" w:space="0" w:color="auto"/>
              <w:bottom w:val="single" w:sz="4" w:space="0" w:color="auto"/>
              <w:right w:val="single" w:sz="4" w:space="0" w:color="auto"/>
            </w:tcBorders>
            <w:vAlign w:val="center"/>
            <w:hideMark/>
          </w:tcPr>
          <w:p w14:paraId="7701413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887" w:type="pct"/>
            <w:tcBorders>
              <w:top w:val="single" w:sz="4" w:space="0" w:color="auto"/>
              <w:left w:val="single" w:sz="4" w:space="0" w:color="auto"/>
              <w:bottom w:val="single" w:sz="4" w:space="0" w:color="auto"/>
              <w:right w:val="single" w:sz="4" w:space="0" w:color="auto"/>
            </w:tcBorders>
            <w:vAlign w:val="center"/>
            <w:hideMark/>
          </w:tcPr>
          <w:p w14:paraId="062EC25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10</w:t>
            </w:r>
          </w:p>
        </w:tc>
        <w:tc>
          <w:tcPr>
            <w:tcW w:w="657" w:type="pct"/>
            <w:tcBorders>
              <w:top w:val="single" w:sz="4" w:space="0" w:color="auto"/>
              <w:left w:val="single" w:sz="4" w:space="0" w:color="auto"/>
              <w:bottom w:val="single" w:sz="4" w:space="0" w:color="auto"/>
              <w:right w:val="single" w:sz="4" w:space="0" w:color="auto"/>
            </w:tcBorders>
            <w:vAlign w:val="center"/>
            <w:hideMark/>
          </w:tcPr>
          <w:p w14:paraId="4AE2D08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10лет</w:t>
            </w:r>
          </w:p>
        </w:tc>
        <w:tc>
          <w:tcPr>
            <w:tcW w:w="944" w:type="pct"/>
            <w:tcBorders>
              <w:top w:val="single" w:sz="4" w:space="0" w:color="auto"/>
              <w:left w:val="single" w:sz="4" w:space="0" w:color="auto"/>
              <w:bottom w:val="single" w:sz="4" w:space="0" w:color="auto"/>
              <w:right w:val="single" w:sz="4" w:space="0" w:color="auto"/>
            </w:tcBorders>
            <w:vAlign w:val="center"/>
            <w:hideMark/>
          </w:tcPr>
          <w:p w14:paraId="7A66E97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r>
    </w:tbl>
    <w:p w14:paraId="4C71565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330A8D6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14:paraId="36E009B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К СОМ относятся рубки погибших и поврежденных лесных насаждений, </w:t>
      </w:r>
      <w:r w:rsidRPr="007F7F31">
        <w:rPr>
          <w:rFonts w:ascii="Times New Roman" w:eastAsia="Times New Roman" w:hAnsi="Times New Roman" w:cs="Times New Roman"/>
          <w:sz w:val="28"/>
          <w:szCs w:val="28"/>
          <w:lang w:eastAsia="ru-RU"/>
        </w:rPr>
        <w:lastRenderedPageBreak/>
        <w:t>уборка неликвидной древесины, а также аварийных деревьев.</w:t>
      </w:r>
    </w:p>
    <w:p w14:paraId="4BE205D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планировании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14:paraId="3906670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14:paraId="45AAC57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14:paraId="43673FB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Размер лесосек для проведения СОМ не лимитируется.</w:t>
      </w:r>
    </w:p>
    <w:p w14:paraId="6B048AF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14:paraId="285377F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14:paraId="252D7FD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Отвод лесосек под санитарные сплошные и выборочные рубки производится по результатам ЛПО, проводимых инструментальным способом, в соответствии с Правилами заготовки древесины. 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14:paraId="5D8F3247"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На визирах лесосек, отводимых в выборочную санитарную рубку, </w:t>
      </w:r>
      <w:r w:rsidRPr="007F7F31">
        <w:rPr>
          <w:rFonts w:ascii="Times New Roman" w:eastAsia="Times New Roman" w:hAnsi="Times New Roman" w:cs="Times New Roman"/>
          <w:sz w:val="28"/>
          <w:szCs w:val="28"/>
          <w:lang w:eastAsia="ru-RU"/>
        </w:rPr>
        <w:lastRenderedPageBreak/>
        <w:t>деревья не срубаются, и визиры расчищаются за счет обрубки сучьев и веток, а также рубки кустарника.</w:t>
      </w:r>
    </w:p>
    <w:p w14:paraId="5988A455"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проведении санитарно-оздоровительных мероприятий отбор деревьев в рубку производится по результатам оценки состояния деревьев по шкале категорий состояния деревьев, приведенной в таблице 32.</w:t>
      </w:r>
    </w:p>
    <w:p w14:paraId="6A15493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Отбор деревьев в выборочную и сплошную санитарную рубку при повреждении хвое-и листогрызущими насекомыми производится после завершения периода восстановления хвои (листвы).</w:t>
      </w:r>
    </w:p>
    <w:p w14:paraId="4DA691E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назначении в сплошную и выборочную санитарную рубку в обязательном порядке отбираются деревья 5-6-й категорий состояния. Ветровал, бурелом и снеголом относят к 5-6-й категориям состояния.</w:t>
      </w:r>
    </w:p>
    <w:p w14:paraId="0A3748D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Допускается назначение в рубку деревьев категорий состояния в следующих случаях:</w:t>
      </w:r>
    </w:p>
    <w:p w14:paraId="05F253B9"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деревья хвойных пород 4-й категории состояния;</w:t>
      </w:r>
    </w:p>
    <w:p w14:paraId="3C829E19"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деревья 3-4-й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14:paraId="79F80044"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14:paraId="3A2F3314"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14:paraId="3FC7623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При выборочной санитарной рубке жизнеспособные деревья с дуплами </w:t>
      </w:r>
      <w:r w:rsidRPr="007F7F31">
        <w:rPr>
          <w:rFonts w:ascii="Times New Roman" w:eastAsia="Times New Roman" w:hAnsi="Times New Roman" w:cs="Times New Roman"/>
          <w:sz w:val="28"/>
          <w:szCs w:val="28"/>
          <w:lang w:eastAsia="ru-RU"/>
        </w:rPr>
        <w:lastRenderedPageBreak/>
        <w:t>в количестве 5-10 шт./га оставляются в целях обеспечения естественными укрытиями представителей животного мира.</w:t>
      </w:r>
    </w:p>
    <w:p w14:paraId="5F0F39D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 14 Правил заготовки древесины, разрешается рубка только погибших экземпляров.</w:t>
      </w:r>
    </w:p>
    <w:p w14:paraId="662B8602"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3"/>
          <w:szCs w:val="23"/>
          <w:lang w:eastAsia="ru-RU"/>
        </w:rPr>
      </w:pPr>
      <w:r w:rsidRPr="007F7F31">
        <w:rPr>
          <w:rFonts w:ascii="Times New Roman" w:eastAsia="Times New Roman" w:hAnsi="Times New Roman" w:cs="Times New Roman"/>
          <w:sz w:val="28"/>
          <w:szCs w:val="28"/>
          <w:lang w:eastAsia="ru-RU"/>
        </w:rPr>
        <w:t>Рубка погибших и поврежденных насаждений осуществляется путем проведения сплошных и выборочных санитарных рубок.</w:t>
      </w:r>
    </w:p>
    <w:p w14:paraId="2EC0F9CE"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Сплошные санитарные рубки лесных насаждений проводятся независимо от их возраста в тех случаях, когда выборочные санитарные рубки не могут обеспечить сохранение жизнеспособности лесных насаждений и выполнение ими полезных функций, соответствующих категориям защитных лесов или целевому назначению.</w:t>
      </w:r>
    </w:p>
    <w:p w14:paraId="3C3C301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Значения полноты насаждений, до которых в случае удаления из насаждения подлежащих рубке деревьев назначаются выборочные санитарные рубки, приведены в таблице 34.</w:t>
      </w:r>
    </w:p>
    <w:p w14:paraId="6C0D1361" w14:textId="77777777" w:rsidR="007F7F31" w:rsidRPr="007F7F31" w:rsidRDefault="007F7F31" w:rsidP="007F7F31">
      <w:pPr>
        <w:widowControl w:val="0"/>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34. Минимальные значения полноты, до которых назначаются выборочные санитарные рубки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866"/>
        <w:gridCol w:w="720"/>
        <w:gridCol w:w="866"/>
        <w:gridCol w:w="1516"/>
        <w:gridCol w:w="1851"/>
      </w:tblGrid>
      <w:tr w:rsidR="007F7F31" w:rsidRPr="007F7F31" w14:paraId="1C13FF9E" w14:textId="77777777" w:rsidTr="007F7F31">
        <w:trPr>
          <w:cantSplit/>
        </w:trPr>
        <w:tc>
          <w:tcPr>
            <w:tcW w:w="1893" w:type="pct"/>
            <w:vMerge w:val="restart"/>
            <w:tcBorders>
              <w:top w:val="single" w:sz="4" w:space="0" w:color="auto"/>
              <w:left w:val="single" w:sz="4" w:space="0" w:color="auto"/>
              <w:bottom w:val="single" w:sz="4" w:space="0" w:color="auto"/>
              <w:right w:val="single" w:sz="4" w:space="0" w:color="auto"/>
            </w:tcBorders>
            <w:vAlign w:val="center"/>
            <w:hideMark/>
          </w:tcPr>
          <w:p w14:paraId="4CAD5F3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Виды лесопользования и категории защитных лесов</w:t>
            </w:r>
          </w:p>
        </w:tc>
        <w:tc>
          <w:tcPr>
            <w:tcW w:w="3107" w:type="pct"/>
            <w:gridSpan w:val="5"/>
            <w:tcBorders>
              <w:top w:val="single" w:sz="4" w:space="0" w:color="auto"/>
              <w:left w:val="single" w:sz="4" w:space="0" w:color="auto"/>
              <w:bottom w:val="single" w:sz="4" w:space="0" w:color="auto"/>
              <w:right w:val="single" w:sz="4" w:space="0" w:color="auto"/>
            </w:tcBorders>
            <w:vAlign w:val="center"/>
            <w:hideMark/>
          </w:tcPr>
          <w:p w14:paraId="322A4E8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Преобладающая порода</w:t>
            </w:r>
          </w:p>
        </w:tc>
      </w:tr>
      <w:tr w:rsidR="007F7F31" w:rsidRPr="007F7F31" w14:paraId="505BD482" w14:textId="77777777" w:rsidTr="007F7F31">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421110" w14:textId="77777777" w:rsidR="007F7F31" w:rsidRPr="007F7F31" w:rsidRDefault="007F7F31" w:rsidP="007F7F31">
            <w:pPr>
              <w:spacing w:after="0"/>
              <w:rPr>
                <w:rFonts w:ascii="Times New Roman" w:eastAsia="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vAlign w:val="center"/>
            <w:hideMark/>
          </w:tcPr>
          <w:p w14:paraId="6F95634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ель, пихта</w:t>
            </w:r>
          </w:p>
        </w:tc>
        <w:tc>
          <w:tcPr>
            <w:tcW w:w="391" w:type="pct"/>
            <w:tcBorders>
              <w:top w:val="single" w:sz="4" w:space="0" w:color="auto"/>
              <w:left w:val="single" w:sz="4" w:space="0" w:color="auto"/>
              <w:bottom w:val="single" w:sz="4" w:space="0" w:color="auto"/>
              <w:right w:val="single" w:sz="4" w:space="0" w:color="auto"/>
            </w:tcBorders>
            <w:vAlign w:val="center"/>
            <w:hideMark/>
          </w:tcPr>
          <w:p w14:paraId="510EC48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кедр</w:t>
            </w:r>
          </w:p>
        </w:tc>
        <w:tc>
          <w:tcPr>
            <w:tcW w:w="469" w:type="pct"/>
            <w:tcBorders>
              <w:top w:val="single" w:sz="4" w:space="0" w:color="auto"/>
              <w:left w:val="single" w:sz="4" w:space="0" w:color="auto"/>
              <w:bottom w:val="single" w:sz="4" w:space="0" w:color="auto"/>
              <w:right w:val="single" w:sz="4" w:space="0" w:color="auto"/>
            </w:tcBorders>
            <w:vAlign w:val="center"/>
            <w:hideMark/>
          </w:tcPr>
          <w:p w14:paraId="3E9572B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сосна</w:t>
            </w:r>
          </w:p>
        </w:tc>
        <w:tc>
          <w:tcPr>
            <w:tcW w:w="782" w:type="pct"/>
            <w:tcBorders>
              <w:top w:val="single" w:sz="4" w:space="0" w:color="auto"/>
              <w:left w:val="single" w:sz="4" w:space="0" w:color="auto"/>
              <w:bottom w:val="single" w:sz="4" w:space="0" w:color="auto"/>
              <w:right w:val="single" w:sz="4" w:space="0" w:color="auto"/>
            </w:tcBorders>
            <w:vAlign w:val="center"/>
            <w:hideMark/>
          </w:tcPr>
          <w:p w14:paraId="065F896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лиственница</w:t>
            </w:r>
          </w:p>
        </w:tc>
        <w:tc>
          <w:tcPr>
            <w:tcW w:w="996" w:type="pct"/>
            <w:tcBorders>
              <w:top w:val="single" w:sz="4" w:space="0" w:color="auto"/>
              <w:left w:val="single" w:sz="4" w:space="0" w:color="auto"/>
              <w:bottom w:val="single" w:sz="4" w:space="0" w:color="auto"/>
              <w:right w:val="single" w:sz="4" w:space="0" w:color="auto"/>
            </w:tcBorders>
            <w:vAlign w:val="center"/>
            <w:hideMark/>
          </w:tcPr>
          <w:p w14:paraId="1A2674C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береза и прочие лиственные</w:t>
            </w:r>
          </w:p>
        </w:tc>
      </w:tr>
      <w:tr w:rsidR="007F7F31" w:rsidRPr="007F7F31" w14:paraId="51F8739F" w14:textId="77777777" w:rsidTr="007F7F31">
        <w:trPr>
          <w:cantSplit/>
        </w:trPr>
        <w:tc>
          <w:tcPr>
            <w:tcW w:w="5000" w:type="pct"/>
            <w:gridSpan w:val="6"/>
            <w:tcBorders>
              <w:top w:val="single" w:sz="4" w:space="0" w:color="auto"/>
              <w:left w:val="single" w:sz="4" w:space="0" w:color="auto"/>
              <w:bottom w:val="single" w:sz="4" w:space="0" w:color="auto"/>
              <w:right w:val="single" w:sz="4" w:space="0" w:color="auto"/>
            </w:tcBorders>
            <w:hideMark/>
          </w:tcPr>
          <w:p w14:paraId="6DF4589D"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b/>
                <w:sz w:val="24"/>
                <w:szCs w:val="24"/>
              </w:rPr>
              <w:t>Защитные леса</w:t>
            </w:r>
          </w:p>
        </w:tc>
      </w:tr>
      <w:tr w:rsidR="007F7F31" w:rsidRPr="007F7F31" w14:paraId="7A284D5F" w14:textId="77777777" w:rsidTr="007F7F31">
        <w:tc>
          <w:tcPr>
            <w:tcW w:w="1893" w:type="pct"/>
            <w:tcBorders>
              <w:top w:val="single" w:sz="4" w:space="0" w:color="auto"/>
              <w:left w:val="single" w:sz="4" w:space="0" w:color="auto"/>
              <w:bottom w:val="single" w:sz="4" w:space="0" w:color="auto"/>
              <w:right w:val="single" w:sz="4" w:space="0" w:color="auto"/>
            </w:tcBorders>
            <w:hideMark/>
          </w:tcPr>
          <w:p w14:paraId="43788CE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1.1. Защитные леса категории: </w:t>
            </w:r>
          </w:p>
          <w:p w14:paraId="02C15FB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а) городские леса</w:t>
            </w:r>
          </w:p>
        </w:tc>
        <w:tc>
          <w:tcPr>
            <w:tcW w:w="469" w:type="pct"/>
            <w:tcBorders>
              <w:top w:val="single" w:sz="4" w:space="0" w:color="auto"/>
              <w:left w:val="single" w:sz="4" w:space="0" w:color="auto"/>
              <w:bottom w:val="single" w:sz="4" w:space="0" w:color="auto"/>
              <w:right w:val="single" w:sz="4" w:space="0" w:color="auto"/>
            </w:tcBorders>
            <w:vAlign w:val="bottom"/>
            <w:hideMark/>
          </w:tcPr>
          <w:p w14:paraId="4F81D05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w:t>
            </w:r>
          </w:p>
        </w:tc>
        <w:tc>
          <w:tcPr>
            <w:tcW w:w="391" w:type="pct"/>
            <w:tcBorders>
              <w:top w:val="single" w:sz="4" w:space="0" w:color="auto"/>
              <w:left w:val="single" w:sz="4" w:space="0" w:color="auto"/>
              <w:bottom w:val="single" w:sz="4" w:space="0" w:color="auto"/>
              <w:right w:val="single" w:sz="4" w:space="0" w:color="auto"/>
            </w:tcBorders>
            <w:vAlign w:val="bottom"/>
            <w:hideMark/>
          </w:tcPr>
          <w:p w14:paraId="4223544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w:t>
            </w:r>
          </w:p>
        </w:tc>
        <w:tc>
          <w:tcPr>
            <w:tcW w:w="469" w:type="pct"/>
            <w:tcBorders>
              <w:top w:val="single" w:sz="4" w:space="0" w:color="auto"/>
              <w:left w:val="single" w:sz="4" w:space="0" w:color="auto"/>
              <w:bottom w:val="single" w:sz="4" w:space="0" w:color="auto"/>
              <w:right w:val="single" w:sz="4" w:space="0" w:color="auto"/>
            </w:tcBorders>
            <w:vAlign w:val="bottom"/>
            <w:hideMark/>
          </w:tcPr>
          <w:p w14:paraId="606620F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w:t>
            </w:r>
          </w:p>
        </w:tc>
        <w:tc>
          <w:tcPr>
            <w:tcW w:w="782" w:type="pct"/>
            <w:tcBorders>
              <w:top w:val="single" w:sz="4" w:space="0" w:color="auto"/>
              <w:left w:val="single" w:sz="4" w:space="0" w:color="auto"/>
              <w:bottom w:val="single" w:sz="4" w:space="0" w:color="auto"/>
              <w:right w:val="single" w:sz="4" w:space="0" w:color="auto"/>
            </w:tcBorders>
            <w:vAlign w:val="bottom"/>
            <w:hideMark/>
          </w:tcPr>
          <w:p w14:paraId="490C258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w:t>
            </w:r>
          </w:p>
        </w:tc>
        <w:tc>
          <w:tcPr>
            <w:tcW w:w="996" w:type="pct"/>
            <w:tcBorders>
              <w:top w:val="single" w:sz="4" w:space="0" w:color="auto"/>
              <w:left w:val="single" w:sz="4" w:space="0" w:color="auto"/>
              <w:bottom w:val="single" w:sz="4" w:space="0" w:color="auto"/>
              <w:right w:val="single" w:sz="4" w:space="0" w:color="auto"/>
            </w:tcBorders>
            <w:vAlign w:val="bottom"/>
            <w:hideMark/>
          </w:tcPr>
          <w:p w14:paraId="7209B9C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w:t>
            </w:r>
          </w:p>
        </w:tc>
      </w:tr>
    </w:tbl>
    <w:p w14:paraId="772D2620" w14:textId="77777777" w:rsidR="007F7F31" w:rsidRPr="007F7F31" w:rsidRDefault="007F7F31" w:rsidP="007F7F31">
      <w:pPr>
        <w:widowControl w:val="0"/>
        <w:spacing w:before="240"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14:paraId="1A1C9A2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Уборка неликвидной древесины проводится в местах образования ветровала, бурелома, снеголома, верховых пожаров, сухостоя и других </w:t>
      </w:r>
      <w:r w:rsidRPr="007F7F31">
        <w:rPr>
          <w:rFonts w:ascii="Times New Roman" w:eastAsia="Times New Roman" w:hAnsi="Times New Roman" w:cs="Times New Roman"/>
          <w:sz w:val="28"/>
          <w:szCs w:val="28"/>
          <w:lang w:eastAsia="ru-RU"/>
        </w:rPr>
        <w:lastRenderedPageBreak/>
        <w:t>повреждений при наличии неликвидной древесины более 90% от общего запаса погибших деревьев.</w:t>
      </w:r>
    </w:p>
    <w:p w14:paraId="5651AB3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Санитарно-оздоровительные мероприятия планируются на основании Актов лесопатологического обследования. На момент разработки Регламента утвержденных актов ЛПО нет и объемы мероприятий не устанавливаются. </w:t>
      </w:r>
    </w:p>
    <w:p w14:paraId="16235FC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sz w:val="28"/>
          <w:szCs w:val="28"/>
          <w:lang w:eastAsia="ru-RU"/>
        </w:rPr>
        <w:t xml:space="preserve">В случае выявления в течении срока действия Регламента насаждений, требующих по результатам обследований проведения санитарно-оздоровительных мероприятий, эти мероприятия проводится на основании Акта ЛПО в течении 1-3 лет, с даты утверждения Акта. </w:t>
      </w:r>
      <w:r w:rsidRPr="007F7F31">
        <w:rPr>
          <w:rFonts w:ascii="Times New Roman" w:eastAsia="Times New Roman" w:hAnsi="Times New Roman" w:cs="Times New Roman"/>
          <w:sz w:val="30"/>
          <w:szCs w:val="30"/>
          <w:shd w:val="clear" w:color="auto" w:fill="FFFFFF"/>
          <w:lang w:eastAsia="ru-RU"/>
        </w:rPr>
        <w:t>По результатам осуществления санитарно-оздоровительных мероприятий вносятся изменения в лесной план субъекта Российской Федерации, лесохозяйственный регламент лесничества (п.3ст.60.7</w:t>
      </w:r>
      <w:r w:rsidR="003B1B63">
        <w:rPr>
          <w:rFonts w:ascii="Times New Roman" w:eastAsia="Times New Roman" w:hAnsi="Times New Roman" w:cs="Times New Roman"/>
          <w:sz w:val="30"/>
          <w:szCs w:val="30"/>
          <w:shd w:val="clear" w:color="auto" w:fill="FFFFFF"/>
          <w:lang w:eastAsia="ru-RU"/>
        </w:rPr>
        <w:t>ЛК РФ</w:t>
      </w:r>
      <w:r w:rsidRPr="007F7F31">
        <w:rPr>
          <w:rFonts w:ascii="Times New Roman" w:eastAsia="Times New Roman" w:hAnsi="Times New Roman" w:cs="Times New Roman"/>
          <w:sz w:val="30"/>
          <w:szCs w:val="30"/>
          <w:shd w:val="clear" w:color="auto" w:fill="FFFFFF"/>
          <w:lang w:eastAsia="ru-RU"/>
        </w:rPr>
        <w:t>).</w:t>
      </w:r>
      <w:r w:rsidRPr="007F7F31">
        <w:rPr>
          <w:rFonts w:ascii="Times New Roman" w:eastAsia="Times New Roman" w:hAnsi="Times New Roman" w:cs="Times New Roman"/>
          <w:sz w:val="28"/>
          <w:szCs w:val="28"/>
          <w:lang w:eastAsia="ru-RU"/>
        </w:rPr>
        <w:t xml:space="preserve"> </w:t>
      </w:r>
    </w:p>
    <w:p w14:paraId="661D8771"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35. Нормативы и параметры санитарно-оздоровительных мероприятий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7"/>
        <w:gridCol w:w="2475"/>
        <w:gridCol w:w="446"/>
        <w:gridCol w:w="808"/>
        <w:gridCol w:w="1015"/>
        <w:gridCol w:w="1233"/>
        <w:gridCol w:w="1123"/>
        <w:gridCol w:w="1351"/>
        <w:gridCol w:w="627"/>
      </w:tblGrid>
      <w:tr w:rsidR="007F7F31" w:rsidRPr="007F7F31" w14:paraId="237C2945" w14:textId="77777777" w:rsidTr="007F7F31">
        <w:trPr>
          <w:trHeight w:val="284"/>
          <w:tblHeader/>
        </w:trPr>
        <w:tc>
          <w:tcPr>
            <w:tcW w:w="266" w:type="pct"/>
            <w:vMerge w:val="restart"/>
            <w:tcBorders>
              <w:top w:val="single" w:sz="4" w:space="0" w:color="auto"/>
              <w:left w:val="single" w:sz="4" w:space="0" w:color="auto"/>
              <w:bottom w:val="single" w:sz="4" w:space="0" w:color="auto"/>
              <w:right w:val="single" w:sz="4" w:space="0" w:color="auto"/>
            </w:tcBorders>
            <w:vAlign w:val="center"/>
            <w:hideMark/>
          </w:tcPr>
          <w:p w14:paraId="15E1DE7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1447" w:type="pct"/>
            <w:vMerge w:val="restart"/>
            <w:tcBorders>
              <w:top w:val="single" w:sz="4" w:space="0" w:color="auto"/>
              <w:left w:val="single" w:sz="4" w:space="0" w:color="auto"/>
              <w:bottom w:val="single" w:sz="4" w:space="0" w:color="auto"/>
              <w:right w:val="single" w:sz="4" w:space="0" w:color="auto"/>
            </w:tcBorders>
            <w:vAlign w:val="center"/>
            <w:hideMark/>
          </w:tcPr>
          <w:p w14:paraId="151FF14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Показатели</w:t>
            </w:r>
          </w:p>
        </w:tc>
        <w:tc>
          <w:tcPr>
            <w:tcW w:w="215" w:type="pct"/>
            <w:vMerge w:val="restart"/>
            <w:tcBorders>
              <w:top w:val="single" w:sz="4" w:space="0" w:color="auto"/>
              <w:left w:val="single" w:sz="4" w:space="0" w:color="auto"/>
              <w:bottom w:val="single" w:sz="4" w:space="0" w:color="auto"/>
              <w:right w:val="single" w:sz="4" w:space="0" w:color="auto"/>
            </w:tcBorders>
            <w:vAlign w:val="center"/>
            <w:hideMark/>
          </w:tcPr>
          <w:p w14:paraId="0577917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Ед. изм.</w:t>
            </w:r>
          </w:p>
        </w:tc>
        <w:tc>
          <w:tcPr>
            <w:tcW w:w="1502" w:type="pct"/>
            <w:gridSpan w:val="3"/>
            <w:tcBorders>
              <w:top w:val="single" w:sz="4" w:space="0" w:color="auto"/>
              <w:left w:val="single" w:sz="4" w:space="0" w:color="auto"/>
              <w:bottom w:val="single" w:sz="4" w:space="0" w:color="auto"/>
              <w:right w:val="single" w:sz="4" w:space="0" w:color="auto"/>
            </w:tcBorders>
            <w:vAlign w:val="center"/>
            <w:hideMark/>
          </w:tcPr>
          <w:p w14:paraId="5714ABA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Рубка погибших и поврежденных лесных насаждений</w:t>
            </w:r>
          </w:p>
        </w:tc>
        <w:tc>
          <w:tcPr>
            <w:tcW w:w="568" w:type="pct"/>
            <w:vMerge w:val="restart"/>
            <w:tcBorders>
              <w:top w:val="single" w:sz="4" w:space="0" w:color="auto"/>
              <w:left w:val="single" w:sz="4" w:space="0" w:color="auto"/>
              <w:bottom w:val="single" w:sz="4" w:space="0" w:color="auto"/>
              <w:right w:val="single" w:sz="4" w:space="0" w:color="auto"/>
            </w:tcBorders>
            <w:vAlign w:val="center"/>
            <w:hideMark/>
          </w:tcPr>
          <w:p w14:paraId="4F09A6D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Уборка аварийных деревьев</w:t>
            </w:r>
          </w:p>
        </w:tc>
        <w:tc>
          <w:tcPr>
            <w:tcW w:w="643" w:type="pct"/>
            <w:vMerge w:val="restart"/>
            <w:tcBorders>
              <w:top w:val="single" w:sz="4" w:space="0" w:color="auto"/>
              <w:left w:val="single" w:sz="4" w:space="0" w:color="auto"/>
              <w:bottom w:val="single" w:sz="4" w:space="0" w:color="auto"/>
              <w:right w:val="single" w:sz="4" w:space="0" w:color="auto"/>
            </w:tcBorders>
            <w:vAlign w:val="center"/>
            <w:hideMark/>
          </w:tcPr>
          <w:p w14:paraId="405368E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Уборка неликвидной древесины </w:t>
            </w:r>
          </w:p>
        </w:tc>
        <w:tc>
          <w:tcPr>
            <w:tcW w:w="359" w:type="pct"/>
            <w:vMerge w:val="restart"/>
            <w:tcBorders>
              <w:top w:val="single" w:sz="4" w:space="0" w:color="auto"/>
              <w:left w:val="single" w:sz="4" w:space="0" w:color="auto"/>
              <w:bottom w:val="single" w:sz="4" w:space="0" w:color="auto"/>
              <w:right w:val="single" w:sz="4" w:space="0" w:color="auto"/>
            </w:tcBorders>
            <w:vAlign w:val="center"/>
            <w:hideMark/>
          </w:tcPr>
          <w:p w14:paraId="5AEBCF4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r>
      <w:tr w:rsidR="007F7F31" w:rsidRPr="007F7F31" w14:paraId="4AEF319A" w14:textId="77777777" w:rsidTr="007F7F31">
        <w:trPr>
          <w:trHeight w:val="28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7F84E"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DCA09"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0CA54C" w14:textId="77777777" w:rsidR="007F7F31" w:rsidRPr="007F7F31" w:rsidRDefault="007F7F31" w:rsidP="007F7F31">
            <w:pPr>
              <w:spacing w:after="0"/>
              <w:rPr>
                <w:rFonts w:ascii="Times New Roman" w:eastAsia="Times New Roman" w:hAnsi="Times New Roman" w:cs="Times New Roman"/>
                <w:sz w:val="24"/>
                <w:szCs w:val="24"/>
              </w:rPr>
            </w:pPr>
          </w:p>
        </w:tc>
        <w:tc>
          <w:tcPr>
            <w:tcW w:w="555" w:type="pct"/>
            <w:vMerge w:val="restart"/>
            <w:tcBorders>
              <w:top w:val="single" w:sz="4" w:space="0" w:color="auto"/>
              <w:left w:val="single" w:sz="4" w:space="0" w:color="auto"/>
              <w:bottom w:val="single" w:sz="4" w:space="0" w:color="auto"/>
              <w:right w:val="single" w:sz="4" w:space="0" w:color="auto"/>
            </w:tcBorders>
            <w:vAlign w:val="center"/>
            <w:hideMark/>
          </w:tcPr>
          <w:p w14:paraId="212E08F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всего</w:t>
            </w:r>
          </w:p>
        </w:tc>
        <w:tc>
          <w:tcPr>
            <w:tcW w:w="947" w:type="pct"/>
            <w:gridSpan w:val="2"/>
            <w:tcBorders>
              <w:top w:val="single" w:sz="4" w:space="0" w:color="auto"/>
              <w:left w:val="single" w:sz="4" w:space="0" w:color="auto"/>
              <w:bottom w:val="single" w:sz="4" w:space="0" w:color="auto"/>
              <w:right w:val="single" w:sz="4" w:space="0" w:color="auto"/>
            </w:tcBorders>
            <w:vAlign w:val="center"/>
            <w:hideMark/>
          </w:tcPr>
          <w:p w14:paraId="7E1B841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 том числе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A81AD7"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A568A"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76BAF6"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4C7161EC" w14:textId="77777777" w:rsidTr="007F7F31">
        <w:trPr>
          <w:trHeight w:val="28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4ED0AA"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A7DCEE"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D361C5"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5A64BC" w14:textId="77777777" w:rsidR="007F7F31" w:rsidRPr="007F7F31" w:rsidRDefault="007F7F31" w:rsidP="007F7F31">
            <w:pPr>
              <w:spacing w:after="0"/>
              <w:rPr>
                <w:rFonts w:ascii="Times New Roman" w:eastAsia="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hideMark/>
          </w:tcPr>
          <w:p w14:paraId="17D7538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сплошная</w:t>
            </w:r>
          </w:p>
        </w:tc>
        <w:tc>
          <w:tcPr>
            <w:tcW w:w="519" w:type="pct"/>
            <w:tcBorders>
              <w:top w:val="single" w:sz="4" w:space="0" w:color="auto"/>
              <w:left w:val="single" w:sz="4" w:space="0" w:color="auto"/>
              <w:bottom w:val="single" w:sz="4" w:space="0" w:color="auto"/>
              <w:right w:val="single" w:sz="4" w:space="0" w:color="auto"/>
            </w:tcBorders>
            <w:vAlign w:val="center"/>
            <w:hideMark/>
          </w:tcPr>
          <w:p w14:paraId="3AACE4C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выборочная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D13B47"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DBC0E0"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83200E"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083A2308" w14:textId="77777777" w:rsidTr="007F7F31">
        <w:trPr>
          <w:trHeight w:val="170"/>
          <w:tblHeader/>
        </w:trPr>
        <w:tc>
          <w:tcPr>
            <w:tcW w:w="266" w:type="pct"/>
            <w:tcBorders>
              <w:top w:val="single" w:sz="4" w:space="0" w:color="auto"/>
              <w:left w:val="single" w:sz="4" w:space="0" w:color="auto"/>
              <w:bottom w:val="single" w:sz="4" w:space="0" w:color="auto"/>
              <w:right w:val="single" w:sz="4" w:space="0" w:color="auto"/>
            </w:tcBorders>
            <w:vAlign w:val="center"/>
            <w:hideMark/>
          </w:tcPr>
          <w:p w14:paraId="34C6745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1447" w:type="pct"/>
            <w:tcBorders>
              <w:top w:val="single" w:sz="4" w:space="0" w:color="auto"/>
              <w:left w:val="single" w:sz="4" w:space="0" w:color="auto"/>
              <w:bottom w:val="single" w:sz="4" w:space="0" w:color="auto"/>
              <w:right w:val="single" w:sz="4" w:space="0" w:color="auto"/>
            </w:tcBorders>
            <w:vAlign w:val="center"/>
            <w:hideMark/>
          </w:tcPr>
          <w:p w14:paraId="3C6A5D7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215" w:type="pct"/>
            <w:tcBorders>
              <w:top w:val="single" w:sz="4" w:space="0" w:color="auto"/>
              <w:left w:val="single" w:sz="4" w:space="0" w:color="auto"/>
              <w:bottom w:val="single" w:sz="4" w:space="0" w:color="auto"/>
              <w:right w:val="single" w:sz="4" w:space="0" w:color="auto"/>
            </w:tcBorders>
            <w:vAlign w:val="center"/>
            <w:hideMark/>
          </w:tcPr>
          <w:p w14:paraId="57905D9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586469D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c>
          <w:tcPr>
            <w:tcW w:w="428" w:type="pct"/>
            <w:tcBorders>
              <w:top w:val="single" w:sz="4" w:space="0" w:color="auto"/>
              <w:left w:val="single" w:sz="4" w:space="0" w:color="auto"/>
              <w:bottom w:val="single" w:sz="4" w:space="0" w:color="auto"/>
              <w:right w:val="single" w:sz="4" w:space="0" w:color="auto"/>
            </w:tcBorders>
            <w:vAlign w:val="center"/>
            <w:hideMark/>
          </w:tcPr>
          <w:p w14:paraId="1F3E199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w:t>
            </w:r>
          </w:p>
        </w:tc>
        <w:tc>
          <w:tcPr>
            <w:tcW w:w="519" w:type="pct"/>
            <w:tcBorders>
              <w:top w:val="single" w:sz="4" w:space="0" w:color="auto"/>
              <w:left w:val="single" w:sz="4" w:space="0" w:color="auto"/>
              <w:bottom w:val="single" w:sz="4" w:space="0" w:color="auto"/>
              <w:right w:val="single" w:sz="4" w:space="0" w:color="auto"/>
            </w:tcBorders>
            <w:vAlign w:val="center"/>
            <w:hideMark/>
          </w:tcPr>
          <w:p w14:paraId="2C690C6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w:t>
            </w:r>
          </w:p>
        </w:tc>
        <w:tc>
          <w:tcPr>
            <w:tcW w:w="568" w:type="pct"/>
            <w:tcBorders>
              <w:top w:val="single" w:sz="4" w:space="0" w:color="auto"/>
              <w:left w:val="single" w:sz="4" w:space="0" w:color="auto"/>
              <w:bottom w:val="single" w:sz="4" w:space="0" w:color="auto"/>
              <w:right w:val="single" w:sz="4" w:space="0" w:color="auto"/>
            </w:tcBorders>
            <w:hideMark/>
          </w:tcPr>
          <w:p w14:paraId="550C9A2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7</w:t>
            </w:r>
          </w:p>
        </w:tc>
        <w:tc>
          <w:tcPr>
            <w:tcW w:w="643" w:type="pct"/>
            <w:tcBorders>
              <w:top w:val="single" w:sz="4" w:space="0" w:color="auto"/>
              <w:left w:val="single" w:sz="4" w:space="0" w:color="auto"/>
              <w:bottom w:val="single" w:sz="4" w:space="0" w:color="auto"/>
              <w:right w:val="single" w:sz="4" w:space="0" w:color="auto"/>
            </w:tcBorders>
            <w:vAlign w:val="center"/>
            <w:hideMark/>
          </w:tcPr>
          <w:p w14:paraId="5F8213B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8</w:t>
            </w:r>
          </w:p>
        </w:tc>
        <w:tc>
          <w:tcPr>
            <w:tcW w:w="359" w:type="pct"/>
            <w:tcBorders>
              <w:top w:val="single" w:sz="4" w:space="0" w:color="auto"/>
              <w:left w:val="single" w:sz="4" w:space="0" w:color="auto"/>
              <w:bottom w:val="single" w:sz="4" w:space="0" w:color="auto"/>
              <w:right w:val="single" w:sz="4" w:space="0" w:color="auto"/>
            </w:tcBorders>
            <w:vAlign w:val="center"/>
            <w:hideMark/>
          </w:tcPr>
          <w:p w14:paraId="1C3A6B7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9</w:t>
            </w:r>
          </w:p>
        </w:tc>
      </w:tr>
      <w:tr w:rsidR="007F7F31" w:rsidRPr="007F7F31" w14:paraId="7D24B1A4" w14:textId="77777777" w:rsidTr="007F7F31">
        <w:trPr>
          <w:trHeight w:val="284"/>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95E991D" w14:textId="77777777" w:rsidR="007F7F31" w:rsidRPr="007F7F31" w:rsidRDefault="007F7F31" w:rsidP="007F7F31">
            <w:pPr>
              <w:spacing w:after="0"/>
              <w:jc w:val="center"/>
              <w:rPr>
                <w:rFonts w:ascii="Times New Roman" w:eastAsia="Times New Roman" w:hAnsi="Times New Roman" w:cs="Times New Roman"/>
                <w:b/>
                <w:bCs/>
                <w:sz w:val="24"/>
                <w:szCs w:val="24"/>
              </w:rPr>
            </w:pPr>
            <w:r w:rsidRPr="007F7F31">
              <w:rPr>
                <w:rFonts w:ascii="Times New Roman" w:eastAsia="Times New Roman" w:hAnsi="Times New Roman" w:cs="Times New Roman"/>
                <w:b/>
                <w:bCs/>
                <w:sz w:val="24"/>
                <w:szCs w:val="24"/>
              </w:rPr>
              <w:t>Порода-Сосна</w:t>
            </w:r>
          </w:p>
        </w:tc>
      </w:tr>
      <w:tr w:rsidR="007F7F31" w:rsidRPr="007F7F31" w14:paraId="28F7DDBE" w14:textId="77777777" w:rsidTr="007F7F31">
        <w:trPr>
          <w:trHeight w:val="284"/>
        </w:trPr>
        <w:tc>
          <w:tcPr>
            <w:tcW w:w="266" w:type="pct"/>
            <w:vMerge w:val="restart"/>
            <w:tcBorders>
              <w:top w:val="single" w:sz="4" w:space="0" w:color="auto"/>
              <w:left w:val="single" w:sz="4" w:space="0" w:color="auto"/>
              <w:bottom w:val="single" w:sz="4" w:space="0" w:color="auto"/>
              <w:right w:val="single" w:sz="4" w:space="0" w:color="auto"/>
            </w:tcBorders>
            <w:hideMark/>
          </w:tcPr>
          <w:p w14:paraId="03BFE50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1447" w:type="pct"/>
            <w:vMerge w:val="restart"/>
            <w:tcBorders>
              <w:top w:val="single" w:sz="4" w:space="0" w:color="auto"/>
              <w:left w:val="single" w:sz="4" w:space="0" w:color="auto"/>
              <w:bottom w:val="single" w:sz="4" w:space="0" w:color="auto"/>
              <w:right w:val="single" w:sz="4" w:space="0" w:color="auto"/>
            </w:tcBorders>
            <w:hideMark/>
          </w:tcPr>
          <w:p w14:paraId="73C302F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Выявленный фонд по лесоводственным требованиям</w:t>
            </w:r>
          </w:p>
        </w:tc>
        <w:tc>
          <w:tcPr>
            <w:tcW w:w="215" w:type="pct"/>
            <w:tcBorders>
              <w:top w:val="single" w:sz="4" w:space="0" w:color="auto"/>
              <w:left w:val="single" w:sz="4" w:space="0" w:color="auto"/>
              <w:bottom w:val="single" w:sz="4" w:space="0" w:color="auto"/>
              <w:right w:val="single" w:sz="4" w:space="0" w:color="auto"/>
            </w:tcBorders>
            <w:hideMark/>
          </w:tcPr>
          <w:p w14:paraId="1B5545A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555" w:type="pct"/>
            <w:tcBorders>
              <w:top w:val="single" w:sz="4" w:space="0" w:color="auto"/>
              <w:left w:val="single" w:sz="4" w:space="0" w:color="auto"/>
              <w:bottom w:val="single" w:sz="4" w:space="0" w:color="auto"/>
              <w:right w:val="single" w:sz="4" w:space="0" w:color="auto"/>
            </w:tcBorders>
            <w:vAlign w:val="center"/>
            <w:hideMark/>
          </w:tcPr>
          <w:p w14:paraId="315EBB3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1A40FDC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4A53A79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0651E4F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0ECA852C"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tcPr>
          <w:p w14:paraId="0A639280"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3CF1A369" w14:textId="77777777" w:rsidTr="007F7F31">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028010"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F7CEF0" w14:textId="77777777" w:rsidR="007F7F31" w:rsidRPr="007F7F31" w:rsidRDefault="007F7F31" w:rsidP="007F7F31">
            <w:pPr>
              <w:spacing w:after="0"/>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4" w:space="0" w:color="auto"/>
            </w:tcBorders>
            <w:hideMark/>
          </w:tcPr>
          <w:p w14:paraId="17CAA0F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538DB3B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7E335B3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133F965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0976579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1C0B6EF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tcPr>
          <w:p w14:paraId="7DABA54E"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1C083B98"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hideMark/>
          </w:tcPr>
          <w:p w14:paraId="1D16D99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1447" w:type="pct"/>
            <w:tcBorders>
              <w:top w:val="single" w:sz="4" w:space="0" w:color="auto"/>
              <w:left w:val="single" w:sz="4" w:space="0" w:color="auto"/>
              <w:bottom w:val="single" w:sz="4" w:space="0" w:color="auto"/>
              <w:right w:val="single" w:sz="4" w:space="0" w:color="auto"/>
            </w:tcBorders>
            <w:hideMark/>
          </w:tcPr>
          <w:p w14:paraId="10A59B7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Срок повторяемости</w:t>
            </w:r>
          </w:p>
        </w:tc>
        <w:tc>
          <w:tcPr>
            <w:tcW w:w="215" w:type="pct"/>
            <w:tcBorders>
              <w:top w:val="single" w:sz="4" w:space="0" w:color="auto"/>
              <w:left w:val="single" w:sz="4" w:space="0" w:color="auto"/>
              <w:bottom w:val="single" w:sz="4" w:space="0" w:color="auto"/>
              <w:right w:val="single" w:sz="4" w:space="0" w:color="auto"/>
            </w:tcBorders>
            <w:hideMark/>
          </w:tcPr>
          <w:p w14:paraId="3C4B085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лет</w:t>
            </w:r>
          </w:p>
        </w:tc>
        <w:tc>
          <w:tcPr>
            <w:tcW w:w="555" w:type="pct"/>
            <w:tcBorders>
              <w:top w:val="single" w:sz="4" w:space="0" w:color="auto"/>
              <w:left w:val="single" w:sz="4" w:space="0" w:color="auto"/>
              <w:bottom w:val="single" w:sz="4" w:space="0" w:color="auto"/>
              <w:right w:val="single" w:sz="4" w:space="0" w:color="auto"/>
            </w:tcBorders>
            <w:vAlign w:val="center"/>
            <w:hideMark/>
          </w:tcPr>
          <w:p w14:paraId="258CBE9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2378626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5C64B29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1E23E6C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625A3D2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3AE91CF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249D7742"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hideMark/>
          </w:tcPr>
          <w:p w14:paraId="02E2FB3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1447" w:type="pct"/>
            <w:tcBorders>
              <w:top w:val="single" w:sz="4" w:space="0" w:color="auto"/>
              <w:left w:val="single" w:sz="4" w:space="0" w:color="auto"/>
              <w:bottom w:val="single" w:sz="4" w:space="0" w:color="auto"/>
              <w:right w:val="single" w:sz="4" w:space="0" w:color="auto"/>
            </w:tcBorders>
            <w:hideMark/>
          </w:tcPr>
          <w:p w14:paraId="58CCC51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Ежегодный размер пользования:</w:t>
            </w:r>
          </w:p>
        </w:tc>
        <w:tc>
          <w:tcPr>
            <w:tcW w:w="215" w:type="pct"/>
            <w:tcBorders>
              <w:top w:val="single" w:sz="4" w:space="0" w:color="auto"/>
              <w:left w:val="single" w:sz="4" w:space="0" w:color="auto"/>
              <w:bottom w:val="single" w:sz="4" w:space="0" w:color="auto"/>
              <w:right w:val="single" w:sz="4" w:space="0" w:color="auto"/>
            </w:tcBorders>
            <w:hideMark/>
          </w:tcPr>
          <w:p w14:paraId="42B13E0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55" w:type="pct"/>
            <w:tcBorders>
              <w:top w:val="single" w:sz="4" w:space="0" w:color="auto"/>
              <w:left w:val="single" w:sz="4" w:space="0" w:color="auto"/>
              <w:bottom w:val="single" w:sz="4" w:space="0" w:color="auto"/>
              <w:right w:val="single" w:sz="4" w:space="0" w:color="auto"/>
            </w:tcBorders>
            <w:vAlign w:val="center"/>
            <w:hideMark/>
          </w:tcPr>
          <w:p w14:paraId="24A6428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19530BA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21F32B5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08D24D0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06E19D4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hideMark/>
          </w:tcPr>
          <w:p w14:paraId="185C365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5353D247"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47F4D5A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16B6184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площадь</w:t>
            </w:r>
          </w:p>
        </w:tc>
        <w:tc>
          <w:tcPr>
            <w:tcW w:w="215" w:type="pct"/>
            <w:tcBorders>
              <w:top w:val="single" w:sz="4" w:space="0" w:color="auto"/>
              <w:left w:val="single" w:sz="4" w:space="0" w:color="auto"/>
              <w:bottom w:val="single" w:sz="4" w:space="0" w:color="auto"/>
              <w:right w:val="single" w:sz="4" w:space="0" w:color="auto"/>
            </w:tcBorders>
            <w:hideMark/>
          </w:tcPr>
          <w:p w14:paraId="62CD374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555" w:type="pct"/>
            <w:tcBorders>
              <w:top w:val="single" w:sz="4" w:space="0" w:color="auto"/>
              <w:left w:val="single" w:sz="4" w:space="0" w:color="auto"/>
              <w:bottom w:val="single" w:sz="4" w:space="0" w:color="auto"/>
              <w:right w:val="single" w:sz="4" w:space="0" w:color="auto"/>
            </w:tcBorders>
            <w:vAlign w:val="center"/>
            <w:hideMark/>
          </w:tcPr>
          <w:p w14:paraId="75CD709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6564F84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6D95378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107FDBF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14261C8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hideMark/>
          </w:tcPr>
          <w:p w14:paraId="1521F8D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2125EC5F"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51B6D1E5"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6D9F31C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Выбираемый запас:</w:t>
            </w:r>
          </w:p>
        </w:tc>
        <w:tc>
          <w:tcPr>
            <w:tcW w:w="215" w:type="pct"/>
            <w:tcBorders>
              <w:top w:val="single" w:sz="4" w:space="0" w:color="auto"/>
              <w:left w:val="single" w:sz="4" w:space="0" w:color="auto"/>
              <w:bottom w:val="single" w:sz="4" w:space="0" w:color="auto"/>
              <w:right w:val="single" w:sz="4" w:space="0" w:color="auto"/>
            </w:tcBorders>
          </w:tcPr>
          <w:p w14:paraId="0F469018"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hideMark/>
          </w:tcPr>
          <w:p w14:paraId="21129DB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6238793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2B905FF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5CBD9CA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712EC4E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2A44816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7BB6C603"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46E9ADB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0DB9F79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корневой</w:t>
            </w:r>
          </w:p>
        </w:tc>
        <w:tc>
          <w:tcPr>
            <w:tcW w:w="215" w:type="pct"/>
            <w:tcBorders>
              <w:top w:val="single" w:sz="4" w:space="0" w:color="auto"/>
              <w:left w:val="single" w:sz="4" w:space="0" w:color="auto"/>
              <w:bottom w:val="single" w:sz="4" w:space="0" w:color="auto"/>
              <w:right w:val="single" w:sz="4" w:space="0" w:color="auto"/>
            </w:tcBorders>
            <w:hideMark/>
          </w:tcPr>
          <w:p w14:paraId="325CE30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307D743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57DFDCB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4223FD1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79B0A78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0916E56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4E6B0BF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03AF97AC"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2DD765A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3B63047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ликвидный</w:t>
            </w:r>
          </w:p>
        </w:tc>
        <w:tc>
          <w:tcPr>
            <w:tcW w:w="215" w:type="pct"/>
            <w:tcBorders>
              <w:top w:val="single" w:sz="4" w:space="0" w:color="auto"/>
              <w:left w:val="single" w:sz="4" w:space="0" w:color="auto"/>
              <w:bottom w:val="single" w:sz="4" w:space="0" w:color="auto"/>
              <w:right w:val="single" w:sz="4" w:space="0" w:color="auto"/>
            </w:tcBorders>
            <w:hideMark/>
          </w:tcPr>
          <w:p w14:paraId="60B02D4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61C64FB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0FED058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12FA1B6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1FF9447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38C33B4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34C4F9C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53C29F4A"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025A5A6F"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5F4C099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деловой</w:t>
            </w:r>
          </w:p>
        </w:tc>
        <w:tc>
          <w:tcPr>
            <w:tcW w:w="215" w:type="pct"/>
            <w:tcBorders>
              <w:top w:val="single" w:sz="4" w:space="0" w:color="auto"/>
              <w:left w:val="single" w:sz="4" w:space="0" w:color="auto"/>
              <w:bottom w:val="single" w:sz="4" w:space="0" w:color="auto"/>
              <w:right w:val="single" w:sz="4" w:space="0" w:color="auto"/>
            </w:tcBorders>
            <w:hideMark/>
          </w:tcPr>
          <w:p w14:paraId="0319120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73D60A3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755287C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7A2F6C5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085CA62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655F81A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1BFCFEA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18138AB2" w14:textId="77777777" w:rsidTr="007F7F31">
        <w:trPr>
          <w:trHeight w:val="284"/>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C65CA6C" w14:textId="77777777" w:rsidR="007F7F31" w:rsidRPr="007F7F31" w:rsidRDefault="007F7F31" w:rsidP="007F7F31">
            <w:pPr>
              <w:spacing w:after="0"/>
              <w:jc w:val="center"/>
              <w:rPr>
                <w:rFonts w:ascii="Times New Roman" w:eastAsia="Times New Roman" w:hAnsi="Times New Roman" w:cs="Times New Roman"/>
                <w:b/>
                <w:bCs/>
                <w:sz w:val="24"/>
                <w:szCs w:val="24"/>
              </w:rPr>
            </w:pPr>
            <w:r w:rsidRPr="007F7F31">
              <w:rPr>
                <w:rFonts w:ascii="Times New Roman" w:eastAsia="Times New Roman" w:hAnsi="Times New Roman" w:cs="Times New Roman"/>
                <w:b/>
                <w:bCs/>
                <w:sz w:val="24"/>
                <w:szCs w:val="24"/>
              </w:rPr>
              <w:t>Порода-Береза</w:t>
            </w:r>
          </w:p>
        </w:tc>
      </w:tr>
      <w:tr w:rsidR="007F7F31" w:rsidRPr="007F7F31" w14:paraId="26D24996" w14:textId="77777777" w:rsidTr="007F7F31">
        <w:trPr>
          <w:trHeight w:val="284"/>
        </w:trPr>
        <w:tc>
          <w:tcPr>
            <w:tcW w:w="266" w:type="pct"/>
            <w:vMerge w:val="restart"/>
            <w:tcBorders>
              <w:top w:val="single" w:sz="4" w:space="0" w:color="auto"/>
              <w:left w:val="single" w:sz="4" w:space="0" w:color="auto"/>
              <w:bottom w:val="single" w:sz="4" w:space="0" w:color="auto"/>
              <w:right w:val="single" w:sz="4" w:space="0" w:color="auto"/>
            </w:tcBorders>
            <w:hideMark/>
          </w:tcPr>
          <w:p w14:paraId="40BC931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1447" w:type="pct"/>
            <w:vMerge w:val="restart"/>
            <w:tcBorders>
              <w:top w:val="single" w:sz="4" w:space="0" w:color="auto"/>
              <w:left w:val="single" w:sz="4" w:space="0" w:color="auto"/>
              <w:bottom w:val="single" w:sz="4" w:space="0" w:color="auto"/>
              <w:right w:val="single" w:sz="4" w:space="0" w:color="auto"/>
            </w:tcBorders>
            <w:hideMark/>
          </w:tcPr>
          <w:p w14:paraId="1D63138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Выявленный фонд по лесоводственным требованиям</w:t>
            </w:r>
          </w:p>
        </w:tc>
        <w:tc>
          <w:tcPr>
            <w:tcW w:w="215" w:type="pct"/>
            <w:tcBorders>
              <w:top w:val="single" w:sz="4" w:space="0" w:color="auto"/>
              <w:left w:val="single" w:sz="4" w:space="0" w:color="auto"/>
              <w:bottom w:val="single" w:sz="4" w:space="0" w:color="auto"/>
              <w:right w:val="single" w:sz="4" w:space="0" w:color="auto"/>
            </w:tcBorders>
            <w:hideMark/>
          </w:tcPr>
          <w:p w14:paraId="7CF0CA6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555" w:type="pct"/>
            <w:tcBorders>
              <w:top w:val="single" w:sz="4" w:space="0" w:color="auto"/>
              <w:left w:val="single" w:sz="4" w:space="0" w:color="auto"/>
              <w:bottom w:val="single" w:sz="4" w:space="0" w:color="auto"/>
              <w:right w:val="single" w:sz="4" w:space="0" w:color="auto"/>
            </w:tcBorders>
            <w:vAlign w:val="center"/>
            <w:hideMark/>
          </w:tcPr>
          <w:p w14:paraId="3C92B42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63152BA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3E37B0E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798B747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75FF3F62"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tcPr>
          <w:p w14:paraId="5C2F8A1C"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495A4D66" w14:textId="77777777" w:rsidTr="007F7F31">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5DCB2B"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481BFE" w14:textId="77777777" w:rsidR="007F7F31" w:rsidRPr="007F7F31" w:rsidRDefault="007F7F31" w:rsidP="007F7F31">
            <w:pPr>
              <w:spacing w:after="0"/>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4" w:space="0" w:color="auto"/>
            </w:tcBorders>
            <w:hideMark/>
          </w:tcPr>
          <w:p w14:paraId="1A66C45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73878BC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320B593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786B7FA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4F0D2B9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474E3EDC"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tcPr>
          <w:p w14:paraId="1FCE5331"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1A1F2B2F"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hideMark/>
          </w:tcPr>
          <w:p w14:paraId="285830A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1447" w:type="pct"/>
            <w:tcBorders>
              <w:top w:val="single" w:sz="4" w:space="0" w:color="auto"/>
              <w:left w:val="single" w:sz="4" w:space="0" w:color="auto"/>
              <w:bottom w:val="single" w:sz="4" w:space="0" w:color="auto"/>
              <w:right w:val="single" w:sz="4" w:space="0" w:color="auto"/>
            </w:tcBorders>
            <w:hideMark/>
          </w:tcPr>
          <w:p w14:paraId="5A4F2E0A"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Срок повторяемости</w:t>
            </w:r>
          </w:p>
        </w:tc>
        <w:tc>
          <w:tcPr>
            <w:tcW w:w="215" w:type="pct"/>
            <w:tcBorders>
              <w:top w:val="single" w:sz="4" w:space="0" w:color="auto"/>
              <w:left w:val="single" w:sz="4" w:space="0" w:color="auto"/>
              <w:bottom w:val="single" w:sz="4" w:space="0" w:color="auto"/>
              <w:right w:val="single" w:sz="4" w:space="0" w:color="auto"/>
            </w:tcBorders>
            <w:hideMark/>
          </w:tcPr>
          <w:p w14:paraId="2AA6186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лет</w:t>
            </w:r>
          </w:p>
        </w:tc>
        <w:tc>
          <w:tcPr>
            <w:tcW w:w="555" w:type="pct"/>
            <w:tcBorders>
              <w:top w:val="single" w:sz="4" w:space="0" w:color="auto"/>
              <w:left w:val="single" w:sz="4" w:space="0" w:color="auto"/>
              <w:bottom w:val="single" w:sz="4" w:space="0" w:color="auto"/>
              <w:right w:val="single" w:sz="4" w:space="0" w:color="auto"/>
            </w:tcBorders>
            <w:vAlign w:val="center"/>
            <w:hideMark/>
          </w:tcPr>
          <w:p w14:paraId="4102773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16A540D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5CB6591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5A84BC6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313C3DE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6F1F2D7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5B0F96F2"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hideMark/>
          </w:tcPr>
          <w:p w14:paraId="38C8698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3.</w:t>
            </w:r>
          </w:p>
        </w:tc>
        <w:tc>
          <w:tcPr>
            <w:tcW w:w="1447" w:type="pct"/>
            <w:tcBorders>
              <w:top w:val="single" w:sz="4" w:space="0" w:color="auto"/>
              <w:left w:val="single" w:sz="4" w:space="0" w:color="auto"/>
              <w:bottom w:val="single" w:sz="4" w:space="0" w:color="auto"/>
              <w:right w:val="single" w:sz="4" w:space="0" w:color="auto"/>
            </w:tcBorders>
            <w:hideMark/>
          </w:tcPr>
          <w:p w14:paraId="7B85A73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Ежегодный размер пользования:</w:t>
            </w:r>
          </w:p>
        </w:tc>
        <w:tc>
          <w:tcPr>
            <w:tcW w:w="215" w:type="pct"/>
            <w:tcBorders>
              <w:top w:val="single" w:sz="4" w:space="0" w:color="auto"/>
              <w:left w:val="single" w:sz="4" w:space="0" w:color="auto"/>
              <w:bottom w:val="single" w:sz="4" w:space="0" w:color="auto"/>
              <w:right w:val="single" w:sz="4" w:space="0" w:color="auto"/>
            </w:tcBorders>
            <w:hideMark/>
          </w:tcPr>
          <w:p w14:paraId="516C481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55" w:type="pct"/>
            <w:tcBorders>
              <w:top w:val="single" w:sz="4" w:space="0" w:color="auto"/>
              <w:left w:val="single" w:sz="4" w:space="0" w:color="auto"/>
              <w:bottom w:val="single" w:sz="4" w:space="0" w:color="auto"/>
              <w:right w:val="single" w:sz="4" w:space="0" w:color="auto"/>
            </w:tcBorders>
            <w:vAlign w:val="center"/>
            <w:hideMark/>
          </w:tcPr>
          <w:p w14:paraId="421657D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6E35E4B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2494577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69EC240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232E27E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hideMark/>
          </w:tcPr>
          <w:p w14:paraId="3CBDDE8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7442F5EB"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001EA5F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32D0FB3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площадь</w:t>
            </w:r>
          </w:p>
        </w:tc>
        <w:tc>
          <w:tcPr>
            <w:tcW w:w="215" w:type="pct"/>
            <w:tcBorders>
              <w:top w:val="single" w:sz="4" w:space="0" w:color="auto"/>
              <w:left w:val="single" w:sz="4" w:space="0" w:color="auto"/>
              <w:bottom w:val="single" w:sz="4" w:space="0" w:color="auto"/>
              <w:right w:val="single" w:sz="4" w:space="0" w:color="auto"/>
            </w:tcBorders>
            <w:hideMark/>
          </w:tcPr>
          <w:p w14:paraId="1641958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555" w:type="pct"/>
            <w:tcBorders>
              <w:top w:val="single" w:sz="4" w:space="0" w:color="auto"/>
              <w:left w:val="single" w:sz="4" w:space="0" w:color="auto"/>
              <w:bottom w:val="single" w:sz="4" w:space="0" w:color="auto"/>
              <w:right w:val="single" w:sz="4" w:space="0" w:color="auto"/>
            </w:tcBorders>
            <w:vAlign w:val="center"/>
            <w:hideMark/>
          </w:tcPr>
          <w:p w14:paraId="6D12B85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02366F9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7D64D90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20E729E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5F3F6898"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hideMark/>
          </w:tcPr>
          <w:p w14:paraId="1E9C7BB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4BFB531D"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47E11B6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21E6038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Выбираемый запас:</w:t>
            </w:r>
          </w:p>
        </w:tc>
        <w:tc>
          <w:tcPr>
            <w:tcW w:w="215" w:type="pct"/>
            <w:tcBorders>
              <w:top w:val="single" w:sz="4" w:space="0" w:color="auto"/>
              <w:left w:val="single" w:sz="4" w:space="0" w:color="auto"/>
              <w:bottom w:val="single" w:sz="4" w:space="0" w:color="auto"/>
              <w:right w:val="single" w:sz="4" w:space="0" w:color="auto"/>
            </w:tcBorders>
          </w:tcPr>
          <w:p w14:paraId="10225792"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hideMark/>
          </w:tcPr>
          <w:p w14:paraId="1086236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0508019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1F314D3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416C885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7BB6EBA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337C8B5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7BB8A151"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03B061B2"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20A09B32"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корневой</w:t>
            </w:r>
          </w:p>
        </w:tc>
        <w:tc>
          <w:tcPr>
            <w:tcW w:w="215" w:type="pct"/>
            <w:tcBorders>
              <w:top w:val="single" w:sz="4" w:space="0" w:color="auto"/>
              <w:left w:val="single" w:sz="4" w:space="0" w:color="auto"/>
              <w:bottom w:val="single" w:sz="4" w:space="0" w:color="auto"/>
              <w:right w:val="single" w:sz="4" w:space="0" w:color="auto"/>
            </w:tcBorders>
            <w:hideMark/>
          </w:tcPr>
          <w:p w14:paraId="4C6E831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46A8C0F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5300480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4CD8357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1D8913C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2EC81CB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4E039D5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052DB19C"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7511AAE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41D5E07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ликвидный</w:t>
            </w:r>
          </w:p>
        </w:tc>
        <w:tc>
          <w:tcPr>
            <w:tcW w:w="215" w:type="pct"/>
            <w:tcBorders>
              <w:top w:val="single" w:sz="4" w:space="0" w:color="auto"/>
              <w:left w:val="single" w:sz="4" w:space="0" w:color="auto"/>
              <w:bottom w:val="single" w:sz="4" w:space="0" w:color="auto"/>
              <w:right w:val="single" w:sz="4" w:space="0" w:color="auto"/>
            </w:tcBorders>
            <w:hideMark/>
          </w:tcPr>
          <w:p w14:paraId="4510336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198FF26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4252E49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0118047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116F348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723DD6F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496D67A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73E6C972"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4503558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2BF5348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деловой</w:t>
            </w:r>
          </w:p>
        </w:tc>
        <w:tc>
          <w:tcPr>
            <w:tcW w:w="215" w:type="pct"/>
            <w:tcBorders>
              <w:top w:val="single" w:sz="4" w:space="0" w:color="auto"/>
              <w:left w:val="single" w:sz="4" w:space="0" w:color="auto"/>
              <w:bottom w:val="single" w:sz="4" w:space="0" w:color="auto"/>
              <w:right w:val="single" w:sz="4" w:space="0" w:color="auto"/>
            </w:tcBorders>
            <w:hideMark/>
          </w:tcPr>
          <w:p w14:paraId="78ECC4A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2E4141E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188A829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14C12A8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518A76E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48007CA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55BAA20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447000AA" w14:textId="77777777" w:rsidTr="007F7F31">
        <w:trPr>
          <w:trHeight w:val="284"/>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7CB119F" w14:textId="77777777" w:rsidR="007F7F31" w:rsidRPr="007F7F31" w:rsidRDefault="007F7F31" w:rsidP="007F7F31">
            <w:pPr>
              <w:spacing w:after="0"/>
              <w:jc w:val="center"/>
              <w:rPr>
                <w:rFonts w:ascii="Times New Roman" w:eastAsia="Times New Roman" w:hAnsi="Times New Roman" w:cs="Times New Roman"/>
                <w:b/>
                <w:bCs/>
                <w:sz w:val="24"/>
                <w:szCs w:val="24"/>
              </w:rPr>
            </w:pPr>
            <w:r w:rsidRPr="007F7F31">
              <w:rPr>
                <w:rFonts w:ascii="Times New Roman" w:eastAsia="Times New Roman" w:hAnsi="Times New Roman" w:cs="Times New Roman"/>
                <w:b/>
                <w:bCs/>
                <w:sz w:val="24"/>
                <w:szCs w:val="24"/>
              </w:rPr>
              <w:t>Всего</w:t>
            </w:r>
          </w:p>
        </w:tc>
      </w:tr>
      <w:tr w:rsidR="007F7F31" w:rsidRPr="007F7F31" w14:paraId="6A348D98" w14:textId="77777777" w:rsidTr="007F7F31">
        <w:trPr>
          <w:trHeight w:val="284"/>
        </w:trPr>
        <w:tc>
          <w:tcPr>
            <w:tcW w:w="266" w:type="pct"/>
            <w:vMerge w:val="restart"/>
            <w:tcBorders>
              <w:top w:val="single" w:sz="4" w:space="0" w:color="auto"/>
              <w:left w:val="single" w:sz="4" w:space="0" w:color="auto"/>
              <w:bottom w:val="single" w:sz="4" w:space="0" w:color="auto"/>
              <w:right w:val="single" w:sz="4" w:space="0" w:color="auto"/>
            </w:tcBorders>
            <w:hideMark/>
          </w:tcPr>
          <w:p w14:paraId="17D655F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1447" w:type="pct"/>
            <w:vMerge w:val="restart"/>
            <w:tcBorders>
              <w:top w:val="single" w:sz="4" w:space="0" w:color="auto"/>
              <w:left w:val="single" w:sz="4" w:space="0" w:color="auto"/>
              <w:bottom w:val="single" w:sz="4" w:space="0" w:color="auto"/>
              <w:right w:val="single" w:sz="4" w:space="0" w:color="auto"/>
            </w:tcBorders>
            <w:hideMark/>
          </w:tcPr>
          <w:p w14:paraId="14ADE21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Выявленный фонд по лесоводственным требованиям </w:t>
            </w:r>
          </w:p>
        </w:tc>
        <w:tc>
          <w:tcPr>
            <w:tcW w:w="215" w:type="pct"/>
            <w:tcBorders>
              <w:top w:val="single" w:sz="4" w:space="0" w:color="auto"/>
              <w:left w:val="single" w:sz="4" w:space="0" w:color="auto"/>
              <w:bottom w:val="single" w:sz="4" w:space="0" w:color="auto"/>
              <w:right w:val="single" w:sz="4" w:space="0" w:color="auto"/>
            </w:tcBorders>
            <w:hideMark/>
          </w:tcPr>
          <w:p w14:paraId="6DC8618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555" w:type="pct"/>
            <w:tcBorders>
              <w:top w:val="single" w:sz="4" w:space="0" w:color="auto"/>
              <w:left w:val="single" w:sz="4" w:space="0" w:color="auto"/>
              <w:bottom w:val="single" w:sz="4" w:space="0" w:color="auto"/>
              <w:right w:val="single" w:sz="4" w:space="0" w:color="auto"/>
            </w:tcBorders>
            <w:vAlign w:val="center"/>
            <w:hideMark/>
          </w:tcPr>
          <w:p w14:paraId="3B516C1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3DAC096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0BF212A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60C2872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21C6DD8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tcPr>
          <w:p w14:paraId="652C292D"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6C6C57DE" w14:textId="77777777" w:rsidTr="007F7F31">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8EFC9"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3DD9E" w14:textId="77777777" w:rsidR="007F7F31" w:rsidRPr="007F7F31" w:rsidRDefault="007F7F31" w:rsidP="007F7F31">
            <w:pPr>
              <w:spacing w:after="0"/>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4" w:space="0" w:color="auto"/>
            </w:tcBorders>
            <w:hideMark/>
          </w:tcPr>
          <w:p w14:paraId="2BD9C9F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5D2510B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71FE56F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455AA3C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4149308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2FD6955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tcPr>
          <w:p w14:paraId="562BE13A"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63C402C8"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hideMark/>
          </w:tcPr>
          <w:p w14:paraId="1373CBC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1447" w:type="pct"/>
            <w:tcBorders>
              <w:top w:val="single" w:sz="4" w:space="0" w:color="auto"/>
              <w:left w:val="single" w:sz="4" w:space="0" w:color="auto"/>
              <w:bottom w:val="single" w:sz="4" w:space="0" w:color="auto"/>
              <w:right w:val="single" w:sz="4" w:space="0" w:color="auto"/>
            </w:tcBorders>
            <w:hideMark/>
          </w:tcPr>
          <w:p w14:paraId="5C5D229A"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Срок повторяемости</w:t>
            </w:r>
          </w:p>
        </w:tc>
        <w:tc>
          <w:tcPr>
            <w:tcW w:w="215" w:type="pct"/>
            <w:tcBorders>
              <w:top w:val="single" w:sz="4" w:space="0" w:color="auto"/>
              <w:left w:val="single" w:sz="4" w:space="0" w:color="auto"/>
              <w:bottom w:val="single" w:sz="4" w:space="0" w:color="auto"/>
              <w:right w:val="single" w:sz="4" w:space="0" w:color="auto"/>
            </w:tcBorders>
            <w:hideMark/>
          </w:tcPr>
          <w:p w14:paraId="7C05463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лет</w:t>
            </w:r>
          </w:p>
        </w:tc>
        <w:tc>
          <w:tcPr>
            <w:tcW w:w="555" w:type="pct"/>
            <w:tcBorders>
              <w:top w:val="single" w:sz="4" w:space="0" w:color="auto"/>
              <w:left w:val="single" w:sz="4" w:space="0" w:color="auto"/>
              <w:bottom w:val="single" w:sz="4" w:space="0" w:color="auto"/>
              <w:right w:val="single" w:sz="4" w:space="0" w:color="auto"/>
            </w:tcBorders>
            <w:vAlign w:val="center"/>
            <w:hideMark/>
          </w:tcPr>
          <w:p w14:paraId="71635E6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0C299F1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33C7F63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193D67D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63C44325"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tcPr>
          <w:p w14:paraId="7B50BF33"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280D916D"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hideMark/>
          </w:tcPr>
          <w:p w14:paraId="71ABAB3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1447" w:type="pct"/>
            <w:tcBorders>
              <w:top w:val="single" w:sz="4" w:space="0" w:color="auto"/>
              <w:left w:val="single" w:sz="4" w:space="0" w:color="auto"/>
              <w:bottom w:val="single" w:sz="4" w:space="0" w:color="auto"/>
              <w:right w:val="single" w:sz="4" w:space="0" w:color="auto"/>
            </w:tcBorders>
            <w:hideMark/>
          </w:tcPr>
          <w:p w14:paraId="61D440C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Ежегодный размер пользования:</w:t>
            </w:r>
          </w:p>
        </w:tc>
        <w:tc>
          <w:tcPr>
            <w:tcW w:w="215" w:type="pct"/>
            <w:tcBorders>
              <w:top w:val="single" w:sz="4" w:space="0" w:color="auto"/>
              <w:left w:val="single" w:sz="4" w:space="0" w:color="auto"/>
              <w:bottom w:val="single" w:sz="4" w:space="0" w:color="auto"/>
              <w:right w:val="single" w:sz="4" w:space="0" w:color="auto"/>
            </w:tcBorders>
          </w:tcPr>
          <w:p w14:paraId="26C636C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hideMark/>
          </w:tcPr>
          <w:p w14:paraId="1D2FA53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47E208A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4573723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78F1AFF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6AF8D74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 </w:t>
            </w:r>
          </w:p>
        </w:tc>
        <w:tc>
          <w:tcPr>
            <w:tcW w:w="359" w:type="pct"/>
            <w:tcBorders>
              <w:top w:val="single" w:sz="4" w:space="0" w:color="auto"/>
              <w:left w:val="single" w:sz="4" w:space="0" w:color="auto"/>
              <w:bottom w:val="single" w:sz="4" w:space="0" w:color="auto"/>
              <w:right w:val="single" w:sz="4" w:space="0" w:color="auto"/>
            </w:tcBorders>
            <w:vAlign w:val="center"/>
            <w:hideMark/>
          </w:tcPr>
          <w:p w14:paraId="6768518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442214CA"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2B90B81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69F36515"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площадь</w:t>
            </w:r>
          </w:p>
        </w:tc>
        <w:tc>
          <w:tcPr>
            <w:tcW w:w="215" w:type="pct"/>
            <w:tcBorders>
              <w:top w:val="single" w:sz="4" w:space="0" w:color="auto"/>
              <w:left w:val="single" w:sz="4" w:space="0" w:color="auto"/>
              <w:bottom w:val="single" w:sz="4" w:space="0" w:color="auto"/>
              <w:right w:val="single" w:sz="4" w:space="0" w:color="auto"/>
            </w:tcBorders>
            <w:hideMark/>
          </w:tcPr>
          <w:p w14:paraId="3979B3D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555" w:type="pct"/>
            <w:tcBorders>
              <w:top w:val="single" w:sz="4" w:space="0" w:color="auto"/>
              <w:left w:val="single" w:sz="4" w:space="0" w:color="auto"/>
              <w:bottom w:val="single" w:sz="4" w:space="0" w:color="auto"/>
              <w:right w:val="single" w:sz="4" w:space="0" w:color="auto"/>
            </w:tcBorders>
            <w:vAlign w:val="center"/>
            <w:hideMark/>
          </w:tcPr>
          <w:p w14:paraId="0CF5177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3191502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2EBD871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37F3844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142636E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19148AE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1210E5CE"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6A8464C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741BB0A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Выбираемый запас:</w:t>
            </w:r>
          </w:p>
        </w:tc>
        <w:tc>
          <w:tcPr>
            <w:tcW w:w="215" w:type="pct"/>
            <w:tcBorders>
              <w:top w:val="single" w:sz="4" w:space="0" w:color="auto"/>
              <w:left w:val="single" w:sz="4" w:space="0" w:color="auto"/>
              <w:bottom w:val="single" w:sz="4" w:space="0" w:color="auto"/>
              <w:right w:val="single" w:sz="4" w:space="0" w:color="auto"/>
            </w:tcBorders>
          </w:tcPr>
          <w:p w14:paraId="6555395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hideMark/>
          </w:tcPr>
          <w:p w14:paraId="1185482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412CA9B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6977FD9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3B486C7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6475C63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1541A2D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52F1C4E6"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2D4CBF31"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744F8CD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корневой</w:t>
            </w:r>
          </w:p>
        </w:tc>
        <w:tc>
          <w:tcPr>
            <w:tcW w:w="215" w:type="pct"/>
            <w:tcBorders>
              <w:top w:val="single" w:sz="4" w:space="0" w:color="auto"/>
              <w:left w:val="single" w:sz="4" w:space="0" w:color="auto"/>
              <w:bottom w:val="single" w:sz="4" w:space="0" w:color="auto"/>
              <w:right w:val="single" w:sz="4" w:space="0" w:color="auto"/>
            </w:tcBorders>
            <w:hideMark/>
          </w:tcPr>
          <w:p w14:paraId="2ADB36B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36CE512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240C6D7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0BCFF9F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44B672F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26656AF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1BC440A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407E90D6"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201B912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5C9C910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ликвидный</w:t>
            </w:r>
          </w:p>
        </w:tc>
        <w:tc>
          <w:tcPr>
            <w:tcW w:w="215" w:type="pct"/>
            <w:tcBorders>
              <w:top w:val="single" w:sz="4" w:space="0" w:color="auto"/>
              <w:left w:val="single" w:sz="4" w:space="0" w:color="auto"/>
              <w:bottom w:val="single" w:sz="4" w:space="0" w:color="auto"/>
              <w:right w:val="single" w:sz="4" w:space="0" w:color="auto"/>
            </w:tcBorders>
            <w:hideMark/>
          </w:tcPr>
          <w:p w14:paraId="7D75CB0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2AF9EE6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513BEE2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032C87B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5E5E613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65C5A6D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6A9DBD9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169FB3B7"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528732D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27B543E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деловой</w:t>
            </w:r>
          </w:p>
        </w:tc>
        <w:tc>
          <w:tcPr>
            <w:tcW w:w="215" w:type="pct"/>
            <w:tcBorders>
              <w:top w:val="single" w:sz="4" w:space="0" w:color="auto"/>
              <w:left w:val="single" w:sz="4" w:space="0" w:color="auto"/>
              <w:bottom w:val="single" w:sz="4" w:space="0" w:color="auto"/>
              <w:right w:val="single" w:sz="4" w:space="0" w:color="auto"/>
            </w:tcBorders>
            <w:hideMark/>
          </w:tcPr>
          <w:p w14:paraId="6FFBF0A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2F4C25C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1752783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51DBD5C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79A4819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370D53D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1555C62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bl>
    <w:p w14:paraId="07BE3C64" w14:textId="77777777" w:rsidR="007F7F31" w:rsidRPr="007F7F31" w:rsidRDefault="007F7F31" w:rsidP="007F7F31">
      <w:pPr>
        <w:widowControl w:val="0"/>
        <w:spacing w:before="240" w:after="0" w:line="360" w:lineRule="auto"/>
        <w:ind w:firstLine="709"/>
        <w:jc w:val="both"/>
        <w:rPr>
          <w:rFonts w:ascii="Times New Roman" w:eastAsia="Times New Roman" w:hAnsi="Times New Roman" w:cs="Times New Roman"/>
          <w:sz w:val="24"/>
          <w:szCs w:val="24"/>
          <w:lang w:eastAsia="ru-RU"/>
        </w:rPr>
      </w:pPr>
      <w:r w:rsidRPr="007F7F31">
        <w:rPr>
          <w:rFonts w:ascii="Times New Roman" w:eastAsia="Times New Roman" w:hAnsi="Times New Roman" w:cs="Times New Roman"/>
          <w:sz w:val="28"/>
          <w:szCs w:val="28"/>
          <w:lang w:eastAsia="ru-RU"/>
        </w:rPr>
        <w:t xml:space="preserve">Уборка неликвидной древесины может не проводится в лесах, расположенных на землях населенных пунктов, в которых сохранение процессов естественного отпада и разложения древесины является необходимым для выполнения полезных функций лесов, если при этом не создается угроза возникновения очагов вредителей или болезней и не нарушаются </w:t>
      </w:r>
      <w:hyperlink r:id="rId59" w:anchor="6540IN" w:history="1">
        <w:r w:rsidRPr="007F7F31">
          <w:rPr>
            <w:rFonts w:ascii="Times New Roman" w:eastAsia="Times New Roman" w:hAnsi="Times New Roman" w:cs="Times New Roman"/>
            <w:sz w:val="28"/>
            <w:szCs w:val="28"/>
            <w:lang w:eastAsia="ru-RU"/>
          </w:rPr>
          <w:t>Правила пожарной безопасности в лесах</w:t>
        </w:r>
      </w:hyperlink>
      <w:r w:rsidRPr="007F7F31">
        <w:rPr>
          <w:rFonts w:ascii="Times New Roman" w:eastAsia="Times New Roman" w:hAnsi="Times New Roman" w:cs="Times New Roman"/>
          <w:sz w:val="24"/>
          <w:szCs w:val="24"/>
          <w:lang w:eastAsia="ru-RU"/>
        </w:rPr>
        <w:t xml:space="preserve">. </w:t>
      </w:r>
    </w:p>
    <w:p w14:paraId="281F71B1" w14:textId="77777777" w:rsidR="007F7F31" w:rsidRPr="007F7F31" w:rsidRDefault="007F7F31" w:rsidP="00881A97">
      <w:pPr>
        <w:widowControl w:val="0"/>
        <w:spacing w:after="0" w:line="360" w:lineRule="auto"/>
        <w:ind w:firstLine="709"/>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sz w:val="28"/>
          <w:szCs w:val="28"/>
          <w:lang w:eastAsia="ru-RU"/>
        </w:rPr>
        <w:t>Очагов вредных организмов, подлежащих ликвидации, на территории лесничества не выявлено. Нормативы и параметры по ликвидации очагов вредных организмов не устанавливаются. В случае выявления очагов вредных организмов, подлежащих ликвидации в течении срока действия регламента, эти мероприятия проводятся на основании Акта обследования очага вредных организмов.</w:t>
      </w:r>
      <w:r w:rsidRPr="007F7F31">
        <w:rPr>
          <w:rFonts w:ascii="Times New Roman" w:eastAsia="Times New Roman" w:hAnsi="Times New Roman" w:cs="Times New Roman"/>
          <w:sz w:val="30"/>
          <w:szCs w:val="30"/>
          <w:shd w:val="clear" w:color="auto" w:fill="FFFFFF"/>
          <w:lang w:eastAsia="ru-RU"/>
        </w:rPr>
        <w:t xml:space="preserve"> </w:t>
      </w:r>
      <w:r w:rsidRPr="007F7F31">
        <w:rPr>
          <w:rFonts w:ascii="Times New Roman" w:eastAsia="Times New Roman" w:hAnsi="Times New Roman" w:cs="Times New Roman"/>
          <w:sz w:val="28"/>
          <w:szCs w:val="28"/>
          <w:lang w:eastAsia="ru-RU"/>
        </w:rPr>
        <w:t xml:space="preserve">По результатам осуществления мероприятий по ликвидации </w:t>
      </w:r>
      <w:r w:rsidRPr="007F7F31">
        <w:rPr>
          <w:rFonts w:ascii="Times New Roman" w:eastAsia="Times New Roman" w:hAnsi="Times New Roman" w:cs="Times New Roman"/>
          <w:sz w:val="28"/>
          <w:szCs w:val="28"/>
          <w:lang w:eastAsia="ru-RU"/>
        </w:rPr>
        <w:lastRenderedPageBreak/>
        <w:t xml:space="preserve">очагов вредных организмов вносятся изменения в лесной план субъекта Российской Федерации, лесохозяйственный регламент лесничества </w:t>
      </w:r>
      <w:r w:rsidRPr="007F7F31">
        <w:rPr>
          <w:rFonts w:ascii="Times New Roman" w:eastAsia="Times New Roman" w:hAnsi="Times New Roman" w:cs="Times New Roman"/>
          <w:sz w:val="30"/>
          <w:szCs w:val="30"/>
          <w:shd w:val="clear" w:color="auto" w:fill="FFFFFF"/>
          <w:lang w:eastAsia="ru-RU"/>
        </w:rPr>
        <w:t>(п.4ст.60.8</w:t>
      </w:r>
      <w:r w:rsidR="003B1B63">
        <w:rPr>
          <w:rFonts w:ascii="Times New Roman" w:eastAsia="Times New Roman" w:hAnsi="Times New Roman" w:cs="Times New Roman"/>
          <w:sz w:val="30"/>
          <w:szCs w:val="30"/>
          <w:shd w:val="clear" w:color="auto" w:fill="FFFFFF"/>
          <w:lang w:eastAsia="ru-RU"/>
        </w:rPr>
        <w:t>ЛК РФ</w:t>
      </w:r>
      <w:r w:rsidRPr="007F7F31">
        <w:rPr>
          <w:rFonts w:ascii="Times New Roman" w:eastAsia="Times New Roman" w:hAnsi="Times New Roman" w:cs="Times New Roman"/>
          <w:sz w:val="30"/>
          <w:szCs w:val="30"/>
          <w:shd w:val="clear" w:color="auto" w:fill="FFFFFF"/>
          <w:lang w:eastAsia="ru-RU"/>
        </w:rPr>
        <w:t>).</w:t>
      </w:r>
      <w:r w:rsidRPr="007F7F31">
        <w:rPr>
          <w:rFonts w:ascii="Times New Roman" w:eastAsia="Times New Roman" w:hAnsi="Times New Roman" w:cs="Times New Roman"/>
          <w:sz w:val="28"/>
          <w:szCs w:val="28"/>
          <w:lang w:eastAsia="ru-RU"/>
        </w:rPr>
        <w:t xml:space="preserve"> </w:t>
      </w:r>
    </w:p>
    <w:p w14:paraId="595950F7"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36. Параметры мероприятий по ликвидации очагов вредных организмов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1847"/>
        <w:gridCol w:w="1875"/>
        <w:gridCol w:w="1858"/>
        <w:gridCol w:w="1875"/>
      </w:tblGrid>
      <w:tr w:rsidR="007F7F31" w:rsidRPr="007F7F31" w14:paraId="5DEE4245" w14:textId="77777777" w:rsidTr="007F7F31">
        <w:trPr>
          <w:tblHeader/>
        </w:trPr>
        <w:tc>
          <w:tcPr>
            <w:tcW w:w="1012" w:type="pct"/>
            <w:tcBorders>
              <w:top w:val="single" w:sz="4" w:space="0" w:color="auto"/>
              <w:left w:val="single" w:sz="4" w:space="0" w:color="auto"/>
              <w:bottom w:val="single" w:sz="4" w:space="0" w:color="auto"/>
              <w:right w:val="single" w:sz="4" w:space="0" w:color="auto"/>
            </w:tcBorders>
            <w:hideMark/>
          </w:tcPr>
          <w:p w14:paraId="52840060"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Наименование мероприятия</w:t>
            </w:r>
          </w:p>
        </w:tc>
        <w:tc>
          <w:tcPr>
            <w:tcW w:w="988" w:type="pct"/>
            <w:tcBorders>
              <w:top w:val="single" w:sz="4" w:space="0" w:color="auto"/>
              <w:left w:val="single" w:sz="4" w:space="0" w:color="auto"/>
              <w:bottom w:val="single" w:sz="4" w:space="0" w:color="auto"/>
              <w:right w:val="single" w:sz="4" w:space="0" w:color="auto"/>
            </w:tcBorders>
            <w:hideMark/>
          </w:tcPr>
          <w:p w14:paraId="2D0F4B40"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Единицы измерения</w:t>
            </w:r>
          </w:p>
        </w:tc>
        <w:tc>
          <w:tcPr>
            <w:tcW w:w="1003" w:type="pct"/>
            <w:tcBorders>
              <w:top w:val="single" w:sz="4" w:space="0" w:color="auto"/>
              <w:left w:val="single" w:sz="4" w:space="0" w:color="auto"/>
              <w:bottom w:val="single" w:sz="4" w:space="0" w:color="auto"/>
              <w:right w:val="single" w:sz="4" w:space="0" w:color="auto"/>
            </w:tcBorders>
            <w:hideMark/>
          </w:tcPr>
          <w:p w14:paraId="3EC6B110"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Объем мероприятия</w:t>
            </w:r>
          </w:p>
        </w:tc>
        <w:tc>
          <w:tcPr>
            <w:tcW w:w="994" w:type="pct"/>
            <w:tcBorders>
              <w:top w:val="single" w:sz="4" w:space="0" w:color="auto"/>
              <w:left w:val="single" w:sz="4" w:space="0" w:color="auto"/>
              <w:bottom w:val="single" w:sz="4" w:space="0" w:color="auto"/>
              <w:right w:val="single" w:sz="4" w:space="0" w:color="auto"/>
            </w:tcBorders>
            <w:hideMark/>
          </w:tcPr>
          <w:p w14:paraId="67839258"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 xml:space="preserve">Срок </w:t>
            </w:r>
          </w:p>
          <w:p w14:paraId="3D922A83"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проведения</w:t>
            </w:r>
          </w:p>
        </w:tc>
        <w:tc>
          <w:tcPr>
            <w:tcW w:w="1003" w:type="pct"/>
            <w:tcBorders>
              <w:top w:val="single" w:sz="4" w:space="0" w:color="auto"/>
              <w:left w:val="single" w:sz="4" w:space="0" w:color="auto"/>
              <w:bottom w:val="single" w:sz="4" w:space="0" w:color="auto"/>
              <w:right w:val="single" w:sz="4" w:space="0" w:color="auto"/>
            </w:tcBorders>
            <w:hideMark/>
          </w:tcPr>
          <w:p w14:paraId="2B75B6B0"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Ежегодный объем мероприятия</w:t>
            </w:r>
          </w:p>
        </w:tc>
      </w:tr>
      <w:tr w:rsidR="007F7F31" w:rsidRPr="007F7F31" w14:paraId="318ADE5A" w14:textId="77777777" w:rsidTr="007F7F31">
        <w:tc>
          <w:tcPr>
            <w:tcW w:w="1012" w:type="pct"/>
            <w:tcBorders>
              <w:top w:val="single" w:sz="4" w:space="0" w:color="auto"/>
              <w:left w:val="single" w:sz="4" w:space="0" w:color="auto"/>
              <w:bottom w:val="single" w:sz="4" w:space="0" w:color="auto"/>
              <w:right w:val="single" w:sz="4" w:space="0" w:color="auto"/>
            </w:tcBorders>
            <w:hideMark/>
          </w:tcPr>
          <w:p w14:paraId="18714416"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w:t>
            </w:r>
          </w:p>
        </w:tc>
        <w:tc>
          <w:tcPr>
            <w:tcW w:w="988" w:type="pct"/>
            <w:tcBorders>
              <w:top w:val="single" w:sz="4" w:space="0" w:color="auto"/>
              <w:left w:val="single" w:sz="4" w:space="0" w:color="auto"/>
              <w:bottom w:val="single" w:sz="4" w:space="0" w:color="auto"/>
              <w:right w:val="single" w:sz="4" w:space="0" w:color="auto"/>
            </w:tcBorders>
            <w:hideMark/>
          </w:tcPr>
          <w:p w14:paraId="4C4DAC80"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w:t>
            </w:r>
          </w:p>
        </w:tc>
        <w:tc>
          <w:tcPr>
            <w:tcW w:w="1003" w:type="pct"/>
            <w:tcBorders>
              <w:top w:val="single" w:sz="4" w:space="0" w:color="auto"/>
              <w:left w:val="single" w:sz="4" w:space="0" w:color="auto"/>
              <w:bottom w:val="single" w:sz="4" w:space="0" w:color="auto"/>
              <w:right w:val="single" w:sz="4" w:space="0" w:color="auto"/>
            </w:tcBorders>
            <w:hideMark/>
          </w:tcPr>
          <w:p w14:paraId="5ADF804B"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w:t>
            </w:r>
          </w:p>
        </w:tc>
        <w:tc>
          <w:tcPr>
            <w:tcW w:w="994" w:type="pct"/>
            <w:tcBorders>
              <w:top w:val="single" w:sz="4" w:space="0" w:color="auto"/>
              <w:left w:val="single" w:sz="4" w:space="0" w:color="auto"/>
              <w:bottom w:val="single" w:sz="4" w:space="0" w:color="auto"/>
              <w:right w:val="single" w:sz="4" w:space="0" w:color="auto"/>
            </w:tcBorders>
            <w:hideMark/>
          </w:tcPr>
          <w:p w14:paraId="4B499643"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w:t>
            </w:r>
          </w:p>
        </w:tc>
        <w:tc>
          <w:tcPr>
            <w:tcW w:w="1003" w:type="pct"/>
            <w:tcBorders>
              <w:top w:val="single" w:sz="4" w:space="0" w:color="auto"/>
              <w:left w:val="single" w:sz="4" w:space="0" w:color="auto"/>
              <w:bottom w:val="single" w:sz="4" w:space="0" w:color="auto"/>
              <w:right w:val="single" w:sz="4" w:space="0" w:color="auto"/>
            </w:tcBorders>
            <w:hideMark/>
          </w:tcPr>
          <w:p w14:paraId="61165A16"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w:t>
            </w:r>
          </w:p>
        </w:tc>
      </w:tr>
    </w:tbl>
    <w:p w14:paraId="3780ECCD"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68094099" w14:textId="77777777" w:rsidR="007F7F31" w:rsidRDefault="007F7F31" w:rsidP="007F7F31">
      <w:pPr>
        <w:widowControl w:val="0"/>
        <w:shd w:val="clear" w:color="auto" w:fill="FFFFFF"/>
        <w:spacing w:after="24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Осуществление мероприятий по защите лесов в городских лесах проводится в соответствии с требованиями Правил Пожарной безопасности в лесах, Правил санитарной безопасности в лесах. Применение токсичных химических препаратов при осуществлении мероприятий по защите лесов в городских лесах не допускается</w:t>
      </w:r>
    </w:p>
    <w:p w14:paraId="46001C67"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115" w:name="_Toc153273251"/>
      <w:r w:rsidRPr="007F7F31">
        <w:rPr>
          <w:rFonts w:ascii="Times New Roman" w:eastAsia="Times New Roman" w:hAnsi="Times New Roman" w:cs="Times New Roman"/>
          <w:b/>
          <w:sz w:val="28"/>
          <w:szCs w:val="24"/>
          <w:lang w:eastAsia="ru-RU"/>
        </w:rPr>
        <w:t>2.18.3. Требования к воспроизводству лесов (нормативы, параметры и сроки проведения мероприятий по лесовосстановлению, лесоразведению, уходу за лесами)</w:t>
      </w:r>
      <w:bookmarkEnd w:id="115"/>
    </w:p>
    <w:p w14:paraId="0D4E67B3"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требованиями ст.61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питомниках. Воспроизводство лесов включает в себя:</w:t>
      </w:r>
    </w:p>
    <w:p w14:paraId="13ECEE0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1) лесное семеноводство;</w:t>
      </w:r>
    </w:p>
    <w:p w14:paraId="0375797D"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2) лесовосстановление;</w:t>
      </w:r>
    </w:p>
    <w:p w14:paraId="4CC26130"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3) уход за лесами;</w:t>
      </w:r>
    </w:p>
    <w:p w14:paraId="581751CB"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4)осуществление </w:t>
      </w:r>
      <w:hyperlink r:id="rId60" w:anchor="dst857" w:history="1">
        <w:r w:rsidRPr="007F7F31">
          <w:rPr>
            <w:rFonts w:ascii="Times New Roman" w:eastAsia="Times New Roman" w:hAnsi="Times New Roman" w:cs="Times New Roman"/>
            <w:sz w:val="28"/>
            <w:szCs w:val="28"/>
            <w:lang w:eastAsia="ru-RU"/>
          </w:rPr>
          <w:t>отнесения</w:t>
        </w:r>
      </w:hyperlink>
      <w:r w:rsidRPr="007F7F31">
        <w:rPr>
          <w:rFonts w:ascii="Times New Roman" w:eastAsia="Times New Roman" w:hAnsi="Times New Roman" w:cs="Times New Roman"/>
          <w:sz w:val="28"/>
          <w:szCs w:val="28"/>
          <w:lang w:eastAsia="ru-RU"/>
        </w:rPr>
        <w:t> земель, предназначенных для лесовосстановления, к землям, на которых расположены леса.</w:t>
      </w:r>
    </w:p>
    <w:p w14:paraId="11A9AD0B"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лесах, поврежденных промышленными выбросами, рекреационными нагрузками, вредными организмами и иным негативным воздействием, способы лесовосстановления должны обеспечивать формирование лесных насаждений, устойчивых к указанным факторам повреждения.</w:t>
      </w:r>
    </w:p>
    <w:p w14:paraId="35603FBC"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Выполнение работ по воспроизводству лесов в зеленых зонах, лесопарковых зонах и городских лесах, в том числе: уход за лесами, обработка почвы при лесовосстановлении, агротехнический уход за лесными культурами осуществляются без применения токсичных химических препаратов.</w:t>
      </w:r>
    </w:p>
    <w:p w14:paraId="4879E6BD"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выполнении работ по лесовосстановлению в лесопарковых зонах и зеленых зонах, городских лесах используются древесные и кустарниковые породы, отличающиеся большой долговечностью, высокими эстетическими качествами, декоративностью, устойчивостью к неблагоприятным антропогенным и техногенным факторам, особенно к значительным рекреационным нагрузкам.</w:t>
      </w:r>
    </w:p>
    <w:p w14:paraId="0795B987"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прибрежных защитных полосах водоохранных зон лесовосстановление осуществляется методами, исключающими сплошную распашку земель.</w:t>
      </w:r>
    </w:p>
    <w:p w14:paraId="15FB33DB" w14:textId="77777777" w:rsidR="007F7F31" w:rsidRPr="007F7F31" w:rsidRDefault="007F7F31" w:rsidP="00881A97">
      <w:pPr>
        <w:spacing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На особо защитных участках лесов не допускается интродукция видов (пород) деревьев, кустарников, лиан, других лесных растений, которые не произрастают в естественных условиях в данном лесном районе.</w:t>
      </w:r>
    </w:p>
    <w:p w14:paraId="61011ACB" w14:textId="77777777" w:rsidR="007F7F31" w:rsidRPr="007F7F31" w:rsidRDefault="007F7F31" w:rsidP="007F7F31">
      <w:pPr>
        <w:keepNext/>
        <w:spacing w:before="240" w:after="240" w:line="360" w:lineRule="auto"/>
        <w:contextualSpacing/>
        <w:outlineLvl w:val="3"/>
        <w:rPr>
          <w:rFonts w:ascii="Times New Roman" w:eastAsia="Times New Roman" w:hAnsi="Times New Roman" w:cs="Times New Roman"/>
          <w:b/>
          <w:sz w:val="28"/>
          <w:szCs w:val="24"/>
          <w:lang w:eastAsia="ru-RU"/>
        </w:rPr>
      </w:pPr>
      <w:r w:rsidRPr="007F7F31">
        <w:rPr>
          <w:rFonts w:ascii="Times New Roman" w:eastAsia="Times New Roman" w:hAnsi="Times New Roman" w:cs="Times New Roman"/>
          <w:b/>
          <w:sz w:val="28"/>
          <w:szCs w:val="24"/>
          <w:lang w:eastAsia="ru-RU"/>
        </w:rPr>
        <w:t>2.18.3.1. Нормативы, параметры и сроки проведения мероприятий по лесовосстановлению, лесоразведению</w:t>
      </w:r>
    </w:p>
    <w:p w14:paraId="026DCD78"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Нормативы, параметры и сроки лесовосстановления лесов регламентируются приказом Минприроды России от 29.12.2021 №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p>
    <w:p w14:paraId="49702167"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Calibri" w:hAnsi="Times New Roman" w:cs="Times New Roman"/>
          <w:sz w:val="28"/>
          <w:szCs w:val="28"/>
        </w:rPr>
        <w:t>Лесовосстановлению подлежат вырубки, гари, погибшие насаждения, прогалины, пустыри, редины и другие непокрытые лесом земли, включенные в фонд лесовосстановления.</w:t>
      </w:r>
    </w:p>
    <w:p w14:paraId="6DBE37B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Лесовосстановление осуществляется путем естественного, искусственного или комбинированного восстановления лесов (способы </w:t>
      </w:r>
      <w:r w:rsidRPr="007F7F31">
        <w:rPr>
          <w:rFonts w:ascii="Times New Roman" w:eastAsia="Times New Roman" w:hAnsi="Times New Roman" w:cs="Times New Roman"/>
          <w:sz w:val="28"/>
          <w:szCs w:val="28"/>
          <w:lang w:eastAsia="ru-RU"/>
        </w:rPr>
        <w:lastRenderedPageBreak/>
        <w:t>лесовосстановления).</w:t>
      </w:r>
    </w:p>
    <w:p w14:paraId="356C93BE" w14:textId="77777777" w:rsidR="007F7F31" w:rsidRPr="007F7F31" w:rsidRDefault="007F7F31" w:rsidP="007F7F31">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Естественное восстановление лесов (далее – естественное лесовосстановление) осуществляется вследствие как естественных природных процессов в таежной зоне, так и мер содействия естественному лесовосстановлению путем сохранения подроста и молодняка главных лесных древесных пород при проведении рубок лесных насаждений, минерализации поверхности почвы, огораживании и т.п.</w:t>
      </w:r>
    </w:p>
    <w:p w14:paraId="216CAA4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Искусственное восстановление лесов на землях населенных пунктов осуществляется путем создания лесных культур посадкой сеянцев, саженцев с закрытой корневой системой (п.17 «Особенности использования, охраны, защиты, воспроизводства лесов, расположенных на землях населенных пунктов»).</w:t>
      </w:r>
    </w:p>
    <w:p w14:paraId="60CD3FD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Комбинированное восстановление лесов осуществляется за счет сочетания естественного и искусственного лесовосстановления.</w:t>
      </w:r>
    </w:p>
    <w:p w14:paraId="3D179B2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целях лесовосстановления производится ежегодный учет вырубок, гарей, погибших насаждений и других непокрытых лесом земель, пригодных для лесовосстановления.</w:t>
      </w:r>
    </w:p>
    <w:p w14:paraId="4DA75ABE"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Лесовосстановительные мероприятия осуществляются в соответствии с проектом лесовосстановления. Проект должен содержать: характеристику местоположения лесного участка (наименование лесничества, номер квартала, номер выдела, площадь лесного участка); характеристику природно-климатических условий лесного участка (в т.ч. рельефа, гидрологических условий, почвы и др.); характеристику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 и др.); характеристику имеющегося подроста и молодняка лесных древесных пород (состав пород, средний возраст, средняя высота, количество деревьев и кустарников на единице площади, размещение их по площади лесного участка, состояние лесных насаждений и его оценка, др.); обоснование проектируемого способа </w:t>
      </w:r>
      <w:r w:rsidRPr="007F7F31">
        <w:rPr>
          <w:rFonts w:ascii="Times New Roman" w:eastAsia="Times New Roman" w:hAnsi="Times New Roman" w:cs="Times New Roman"/>
          <w:sz w:val="28"/>
          <w:szCs w:val="28"/>
          <w:lang w:eastAsia="ru-RU"/>
        </w:rPr>
        <w:lastRenderedPageBreak/>
        <w:t>лесовосстановления, породного состава восстанавливаемых лесов; сроки и способы выполнения работ по лесовосстановлению; показатели оценки восстанавливаемых лесов для признания работ по лесовосстановлению завершенными (возраст, состав пород, средняя высота и др.).</w:t>
      </w:r>
    </w:p>
    <w:p w14:paraId="2850FA60"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Утвержденный проект лесовосстановления размещается на официальном сайте в информационно-телекоммуникационной сети «Интернет».</w:t>
      </w:r>
    </w:p>
    <w:p w14:paraId="45A1F610"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Способы лесовосстановления в зависимости от наличия на лесном участке жизнеспособного подроста и молодняка главных лесных древесных пород и лесорастительных условий определяются согласно нормативам, приведенным в таблице 37.</w:t>
      </w:r>
    </w:p>
    <w:p w14:paraId="71699EB3"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37. Способы лесовосстановления в зависимости от количества жизнеспособного подроста и молодняка главных лесных древесных пород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1516"/>
        <w:gridCol w:w="3039"/>
        <w:gridCol w:w="2508"/>
      </w:tblGrid>
      <w:tr w:rsidR="007F7F31" w:rsidRPr="007F7F31" w14:paraId="5E499F31" w14:textId="77777777" w:rsidTr="007F7F31">
        <w:trPr>
          <w:trHeight w:val="170"/>
          <w:tblHeader/>
          <w:jc w:val="center"/>
        </w:trPr>
        <w:tc>
          <w:tcPr>
            <w:tcW w:w="1090" w:type="pct"/>
            <w:tcBorders>
              <w:top w:val="single" w:sz="4" w:space="0" w:color="auto"/>
              <w:left w:val="single" w:sz="4" w:space="0" w:color="auto"/>
              <w:bottom w:val="single" w:sz="4" w:space="0" w:color="auto"/>
              <w:right w:val="single" w:sz="4" w:space="0" w:color="auto"/>
            </w:tcBorders>
            <w:vAlign w:val="center"/>
            <w:hideMark/>
          </w:tcPr>
          <w:p w14:paraId="7BFA1F8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Способы лесовосстановления</w:t>
            </w:r>
          </w:p>
        </w:tc>
        <w:tc>
          <w:tcPr>
            <w:tcW w:w="767" w:type="pct"/>
            <w:tcBorders>
              <w:top w:val="single" w:sz="4" w:space="0" w:color="auto"/>
              <w:left w:val="single" w:sz="4" w:space="0" w:color="auto"/>
              <w:bottom w:val="single" w:sz="4" w:space="0" w:color="auto"/>
              <w:right w:val="single" w:sz="4" w:space="0" w:color="auto"/>
            </w:tcBorders>
            <w:vAlign w:val="center"/>
            <w:hideMark/>
          </w:tcPr>
          <w:p w14:paraId="45986A7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Древесные породы</w:t>
            </w:r>
          </w:p>
        </w:tc>
        <w:tc>
          <w:tcPr>
            <w:tcW w:w="1714" w:type="pct"/>
            <w:tcBorders>
              <w:top w:val="single" w:sz="4" w:space="0" w:color="auto"/>
              <w:left w:val="single" w:sz="4" w:space="0" w:color="auto"/>
              <w:bottom w:val="single" w:sz="4" w:space="0" w:color="auto"/>
              <w:right w:val="single" w:sz="4" w:space="0" w:color="auto"/>
            </w:tcBorders>
            <w:vAlign w:val="center"/>
            <w:hideMark/>
          </w:tcPr>
          <w:p w14:paraId="03392AC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Группы леса, типы лесорастительных условий</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32ADC1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Количество жизнеспособного подроста и молодняка, тыс. штук на 1 га</w:t>
            </w:r>
          </w:p>
        </w:tc>
      </w:tr>
      <w:tr w:rsidR="007F7F31" w:rsidRPr="007F7F31" w14:paraId="00862A80" w14:textId="77777777" w:rsidTr="007F7F31">
        <w:trPr>
          <w:trHeight w:val="170"/>
          <w:tblHeader/>
          <w:jc w:val="center"/>
        </w:trPr>
        <w:tc>
          <w:tcPr>
            <w:tcW w:w="1090" w:type="pct"/>
            <w:tcBorders>
              <w:top w:val="single" w:sz="4" w:space="0" w:color="auto"/>
              <w:left w:val="single" w:sz="4" w:space="0" w:color="auto"/>
              <w:bottom w:val="single" w:sz="4" w:space="0" w:color="auto"/>
              <w:right w:val="single" w:sz="4" w:space="0" w:color="auto"/>
            </w:tcBorders>
            <w:vAlign w:val="center"/>
            <w:hideMark/>
          </w:tcPr>
          <w:p w14:paraId="496D06E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767" w:type="pct"/>
            <w:tcBorders>
              <w:top w:val="single" w:sz="4" w:space="0" w:color="auto"/>
              <w:left w:val="single" w:sz="4" w:space="0" w:color="auto"/>
              <w:bottom w:val="single" w:sz="4" w:space="0" w:color="auto"/>
              <w:right w:val="single" w:sz="4" w:space="0" w:color="auto"/>
            </w:tcBorders>
            <w:vAlign w:val="center"/>
            <w:hideMark/>
          </w:tcPr>
          <w:p w14:paraId="76AF69B1"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1714" w:type="pct"/>
            <w:tcBorders>
              <w:top w:val="single" w:sz="4" w:space="0" w:color="auto"/>
              <w:left w:val="single" w:sz="4" w:space="0" w:color="auto"/>
              <w:bottom w:val="single" w:sz="4" w:space="0" w:color="auto"/>
              <w:right w:val="single" w:sz="4" w:space="0" w:color="auto"/>
            </w:tcBorders>
            <w:vAlign w:val="center"/>
            <w:hideMark/>
          </w:tcPr>
          <w:p w14:paraId="4276A2F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1429" w:type="pct"/>
            <w:tcBorders>
              <w:top w:val="single" w:sz="4" w:space="0" w:color="auto"/>
              <w:left w:val="single" w:sz="4" w:space="0" w:color="auto"/>
              <w:bottom w:val="single" w:sz="4" w:space="0" w:color="auto"/>
              <w:right w:val="single" w:sz="4" w:space="0" w:color="auto"/>
            </w:tcBorders>
            <w:vAlign w:val="center"/>
            <w:hideMark/>
          </w:tcPr>
          <w:p w14:paraId="5C56945A"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r>
      <w:tr w:rsidR="007F7F31" w:rsidRPr="007F7F31" w14:paraId="4C4DD5EC" w14:textId="77777777" w:rsidTr="007F7F31">
        <w:trPr>
          <w:trHeight w:val="170"/>
          <w:jc w:val="center"/>
        </w:trPr>
        <w:tc>
          <w:tcPr>
            <w:tcW w:w="1090" w:type="pct"/>
            <w:vMerge w:val="restart"/>
            <w:tcBorders>
              <w:top w:val="single" w:sz="4" w:space="0" w:color="auto"/>
              <w:left w:val="single" w:sz="4" w:space="0" w:color="auto"/>
              <w:bottom w:val="single" w:sz="4" w:space="0" w:color="auto"/>
              <w:right w:val="single" w:sz="4" w:space="0" w:color="auto"/>
            </w:tcBorders>
            <w:hideMark/>
          </w:tcPr>
          <w:p w14:paraId="36190FE5"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Естественное лесовосстановление путем мероприятий по сохранению подроста, ухода за подростом</w:t>
            </w: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7A83A22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Сосна, лиственница</w:t>
            </w:r>
          </w:p>
        </w:tc>
        <w:tc>
          <w:tcPr>
            <w:tcW w:w="1714" w:type="pct"/>
            <w:tcBorders>
              <w:top w:val="single" w:sz="4" w:space="0" w:color="auto"/>
              <w:left w:val="single" w:sz="4" w:space="0" w:color="auto"/>
              <w:bottom w:val="single" w:sz="4" w:space="0" w:color="auto"/>
              <w:right w:val="single" w:sz="4" w:space="0" w:color="auto"/>
            </w:tcBorders>
            <w:hideMark/>
          </w:tcPr>
          <w:p w14:paraId="26F08EEE"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Нагорная, лишайниковая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75A8158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2,5</w:t>
            </w:r>
          </w:p>
        </w:tc>
      </w:tr>
      <w:tr w:rsidR="007F7F31" w:rsidRPr="007F7F31" w14:paraId="0CB1AE7E"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14937A"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6A99DE"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2D9DBEBA"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Брусничная, ягодниковая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17AAC0C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4</w:t>
            </w:r>
          </w:p>
        </w:tc>
      </w:tr>
      <w:tr w:rsidR="007F7F31" w:rsidRPr="007F7F31" w14:paraId="7C078C47"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FCD5A"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1CF5A44E"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Ель, пихта.</w:t>
            </w:r>
          </w:p>
        </w:tc>
        <w:tc>
          <w:tcPr>
            <w:tcW w:w="1714" w:type="pct"/>
            <w:tcBorders>
              <w:top w:val="single" w:sz="4" w:space="0" w:color="auto"/>
              <w:left w:val="single" w:sz="4" w:space="0" w:color="auto"/>
              <w:bottom w:val="single" w:sz="4" w:space="0" w:color="auto"/>
              <w:right w:val="single" w:sz="4" w:space="0" w:color="auto"/>
            </w:tcBorders>
            <w:hideMark/>
          </w:tcPr>
          <w:p w14:paraId="16ACF711"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Брусничная, ягодниковая.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048EF98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2</w:t>
            </w:r>
          </w:p>
        </w:tc>
      </w:tr>
      <w:tr w:rsidR="007F7F31" w:rsidRPr="007F7F31" w14:paraId="669590A4"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D70A3"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F6E5F8"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4CE1433E"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Травяная, липняковая, мшисто-хвощевая,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78DD8DC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2</w:t>
            </w:r>
          </w:p>
        </w:tc>
      </w:tr>
      <w:tr w:rsidR="007F7F31" w:rsidRPr="007F7F31" w14:paraId="66F42A31"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DAD300"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6FDD5E4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Кедр</w:t>
            </w:r>
          </w:p>
        </w:tc>
        <w:tc>
          <w:tcPr>
            <w:tcW w:w="1714" w:type="pct"/>
            <w:tcBorders>
              <w:top w:val="single" w:sz="4" w:space="0" w:color="auto"/>
              <w:left w:val="single" w:sz="4" w:space="0" w:color="auto"/>
              <w:bottom w:val="single" w:sz="4" w:space="0" w:color="auto"/>
              <w:right w:val="single" w:sz="4" w:space="0" w:color="auto"/>
            </w:tcBorders>
            <w:hideMark/>
          </w:tcPr>
          <w:p w14:paraId="1A776566"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Брусничная, ягодниковая.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7179C129"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1</w:t>
            </w:r>
          </w:p>
        </w:tc>
      </w:tr>
      <w:tr w:rsidR="007F7F31" w:rsidRPr="007F7F31" w14:paraId="1C9822FF"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039402"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51F461"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37191D68"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Травяная, мшисто-хвощевая.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5989F56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1</w:t>
            </w:r>
          </w:p>
        </w:tc>
      </w:tr>
      <w:tr w:rsidR="007F7F31" w:rsidRPr="007F7F31" w14:paraId="366C3935"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835B6B"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3156D5F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Береза</w:t>
            </w:r>
          </w:p>
        </w:tc>
        <w:tc>
          <w:tcPr>
            <w:tcW w:w="1714" w:type="pct"/>
            <w:tcBorders>
              <w:top w:val="single" w:sz="4" w:space="0" w:color="auto"/>
              <w:left w:val="single" w:sz="4" w:space="0" w:color="auto"/>
              <w:bottom w:val="single" w:sz="4" w:space="0" w:color="auto"/>
              <w:right w:val="single" w:sz="4" w:space="0" w:color="auto"/>
            </w:tcBorders>
            <w:hideMark/>
          </w:tcPr>
          <w:p w14:paraId="6B5C14A3"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Брусничная, ягодниковая.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690A73A"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4</w:t>
            </w:r>
          </w:p>
        </w:tc>
      </w:tr>
      <w:tr w:rsidR="007F7F31" w:rsidRPr="007F7F31" w14:paraId="6458E37C"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DB77A0"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891901"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5C911A25"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Травяная, липняковая, мшисто-хвощевая,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5A4F50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6</w:t>
            </w:r>
          </w:p>
        </w:tc>
      </w:tr>
      <w:tr w:rsidR="007F7F31" w:rsidRPr="007F7F31" w14:paraId="7F6C8B98" w14:textId="77777777" w:rsidTr="007F7F31">
        <w:trPr>
          <w:trHeight w:val="170"/>
          <w:jc w:val="center"/>
        </w:trPr>
        <w:tc>
          <w:tcPr>
            <w:tcW w:w="1090" w:type="pct"/>
            <w:vMerge w:val="restart"/>
            <w:tcBorders>
              <w:top w:val="single" w:sz="4" w:space="0" w:color="auto"/>
              <w:left w:val="single" w:sz="4" w:space="0" w:color="auto"/>
              <w:bottom w:val="single" w:sz="4" w:space="0" w:color="auto"/>
              <w:right w:val="single" w:sz="4" w:space="0" w:color="auto"/>
            </w:tcBorders>
            <w:hideMark/>
          </w:tcPr>
          <w:p w14:paraId="411BF300"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Естественное лесовосстановление путем минерализации почвы или комбинированное </w:t>
            </w:r>
            <w:r w:rsidRPr="007F7F31">
              <w:rPr>
                <w:rFonts w:ascii="Times New Roman" w:eastAsia="Times New Roman" w:hAnsi="Times New Roman" w:cs="Times New Roman"/>
                <w:sz w:val="24"/>
                <w:szCs w:val="24"/>
              </w:rPr>
              <w:lastRenderedPageBreak/>
              <w:t>лесовосстановление</w:t>
            </w: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68461081"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Сосна, лиственница</w:t>
            </w:r>
          </w:p>
        </w:tc>
        <w:tc>
          <w:tcPr>
            <w:tcW w:w="1714" w:type="pct"/>
            <w:tcBorders>
              <w:top w:val="single" w:sz="4" w:space="0" w:color="auto"/>
              <w:left w:val="single" w:sz="4" w:space="0" w:color="auto"/>
              <w:bottom w:val="single" w:sz="4" w:space="0" w:color="auto"/>
              <w:right w:val="single" w:sz="4" w:space="0" w:color="auto"/>
            </w:tcBorders>
            <w:hideMark/>
          </w:tcPr>
          <w:p w14:paraId="62F405F8"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Нагорная и лишайниковая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695E48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1-2,5</w:t>
            </w:r>
          </w:p>
        </w:tc>
      </w:tr>
      <w:tr w:rsidR="007F7F31" w:rsidRPr="007F7F31" w14:paraId="693CEC36"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3438CA"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734685"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69652B71"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Брусничная, ягодниковая.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694077B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2-4</w:t>
            </w:r>
          </w:p>
        </w:tc>
      </w:tr>
      <w:tr w:rsidR="007F7F31" w:rsidRPr="007F7F31" w14:paraId="6314CE1A"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3EB9D1"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3E6B7DD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Ель, пихта</w:t>
            </w:r>
          </w:p>
        </w:tc>
        <w:tc>
          <w:tcPr>
            <w:tcW w:w="1714" w:type="pct"/>
            <w:tcBorders>
              <w:top w:val="single" w:sz="4" w:space="0" w:color="auto"/>
              <w:left w:val="single" w:sz="4" w:space="0" w:color="auto"/>
              <w:bottom w:val="single" w:sz="4" w:space="0" w:color="auto"/>
              <w:right w:val="single" w:sz="4" w:space="0" w:color="auto"/>
            </w:tcBorders>
            <w:hideMark/>
          </w:tcPr>
          <w:p w14:paraId="3CC75EB2"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Брусничная, ягодниковая.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788B85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w:t>
            </w:r>
          </w:p>
        </w:tc>
      </w:tr>
      <w:tr w:rsidR="007F7F31" w:rsidRPr="007F7F31" w14:paraId="16284940"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3395E3"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9E228"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0435F752"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Травяная, липняковая, мшисто-хвощевая,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255DAFA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w:t>
            </w:r>
          </w:p>
        </w:tc>
      </w:tr>
      <w:tr w:rsidR="007F7F31" w:rsidRPr="007F7F31" w14:paraId="18B2F520"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8EDCD7"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5DBAED9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Кедр</w:t>
            </w:r>
          </w:p>
        </w:tc>
        <w:tc>
          <w:tcPr>
            <w:tcW w:w="1714" w:type="pct"/>
            <w:tcBorders>
              <w:top w:val="single" w:sz="4" w:space="0" w:color="auto"/>
              <w:left w:val="single" w:sz="4" w:space="0" w:color="auto"/>
              <w:bottom w:val="single" w:sz="4" w:space="0" w:color="auto"/>
              <w:right w:val="single" w:sz="4" w:space="0" w:color="auto"/>
            </w:tcBorders>
            <w:hideMark/>
          </w:tcPr>
          <w:p w14:paraId="673A5AC7"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Брусничная, ягодниковая.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4B96DB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0,5-1</w:t>
            </w:r>
          </w:p>
        </w:tc>
      </w:tr>
      <w:tr w:rsidR="007F7F31" w:rsidRPr="007F7F31" w14:paraId="7EEEF9B0"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7298D4"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5DCC70"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3878D335"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Травяная, мшисто-хвощевая,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0E4B6F0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0,5-1</w:t>
            </w:r>
          </w:p>
        </w:tc>
      </w:tr>
      <w:tr w:rsidR="007F7F31" w:rsidRPr="007F7F31" w14:paraId="0E09E643"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EDE434"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31585DC2"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Береза</w:t>
            </w:r>
          </w:p>
        </w:tc>
        <w:tc>
          <w:tcPr>
            <w:tcW w:w="1714" w:type="pct"/>
            <w:tcBorders>
              <w:top w:val="single" w:sz="4" w:space="0" w:color="auto"/>
              <w:left w:val="single" w:sz="4" w:space="0" w:color="auto"/>
              <w:bottom w:val="single" w:sz="4" w:space="0" w:color="auto"/>
              <w:right w:val="single" w:sz="4" w:space="0" w:color="auto"/>
            </w:tcBorders>
            <w:hideMark/>
          </w:tcPr>
          <w:p w14:paraId="26119E2A"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Брусничная, ягодниковая.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0CED7E1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1-4</w:t>
            </w:r>
          </w:p>
        </w:tc>
      </w:tr>
      <w:tr w:rsidR="007F7F31" w:rsidRPr="007F7F31" w14:paraId="77EC52CF"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D33F87"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38F7CF"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07878AE8"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Травяная, липняковая, мшисто-хвощевая,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75E89D6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2-6</w:t>
            </w:r>
          </w:p>
        </w:tc>
      </w:tr>
      <w:tr w:rsidR="007F7F31" w:rsidRPr="007F7F31" w14:paraId="3F279B68" w14:textId="77777777" w:rsidTr="007F7F31">
        <w:trPr>
          <w:trHeight w:val="170"/>
          <w:jc w:val="center"/>
        </w:trPr>
        <w:tc>
          <w:tcPr>
            <w:tcW w:w="1090" w:type="pct"/>
            <w:vMerge w:val="restart"/>
            <w:tcBorders>
              <w:top w:val="single" w:sz="4" w:space="0" w:color="auto"/>
              <w:left w:val="single" w:sz="4" w:space="0" w:color="auto"/>
              <w:bottom w:val="single" w:sz="4" w:space="0" w:color="auto"/>
              <w:right w:val="single" w:sz="4" w:space="0" w:color="auto"/>
            </w:tcBorders>
            <w:hideMark/>
          </w:tcPr>
          <w:p w14:paraId="4031C4E9"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Искусственное</w:t>
            </w: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505C064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Сосна, лиственница</w:t>
            </w:r>
          </w:p>
        </w:tc>
        <w:tc>
          <w:tcPr>
            <w:tcW w:w="1714" w:type="pct"/>
            <w:tcBorders>
              <w:top w:val="single" w:sz="4" w:space="0" w:color="auto"/>
              <w:left w:val="single" w:sz="4" w:space="0" w:color="auto"/>
              <w:bottom w:val="single" w:sz="4" w:space="0" w:color="auto"/>
              <w:right w:val="single" w:sz="4" w:space="0" w:color="auto"/>
            </w:tcBorders>
            <w:hideMark/>
          </w:tcPr>
          <w:p w14:paraId="756966EB"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Нагорная и лишайниковая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679E4E1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1</w:t>
            </w:r>
          </w:p>
        </w:tc>
      </w:tr>
      <w:tr w:rsidR="007F7F31" w:rsidRPr="007F7F31" w14:paraId="32188202"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81BBB2"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0A907B"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2155790E"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Брусничная, ягодниковая.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6711D4A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2</w:t>
            </w:r>
          </w:p>
        </w:tc>
      </w:tr>
      <w:tr w:rsidR="007F7F31" w:rsidRPr="007F7F31" w14:paraId="0195C0BD"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40510E"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4B72671E"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Ель, пихта</w:t>
            </w:r>
          </w:p>
        </w:tc>
        <w:tc>
          <w:tcPr>
            <w:tcW w:w="1714" w:type="pct"/>
            <w:tcBorders>
              <w:top w:val="single" w:sz="4" w:space="0" w:color="auto"/>
              <w:left w:val="single" w:sz="4" w:space="0" w:color="auto"/>
              <w:bottom w:val="single" w:sz="4" w:space="0" w:color="auto"/>
              <w:right w:val="single" w:sz="4" w:space="0" w:color="auto"/>
            </w:tcBorders>
            <w:hideMark/>
          </w:tcPr>
          <w:p w14:paraId="7EEACC6D"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Брусничная, ягодниковая.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10B16C5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1</w:t>
            </w:r>
          </w:p>
        </w:tc>
      </w:tr>
      <w:tr w:rsidR="007F7F31" w:rsidRPr="007F7F31" w14:paraId="5515B913"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0FCD8D"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4D9196"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20D6F3FF"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Травяная, липняковая, мшисто-хвощевая,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715B4291"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1</w:t>
            </w:r>
          </w:p>
        </w:tc>
      </w:tr>
      <w:tr w:rsidR="007F7F31" w:rsidRPr="007F7F31" w14:paraId="02371F70"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69E63E"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22B2B849"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Кедр</w:t>
            </w:r>
          </w:p>
        </w:tc>
        <w:tc>
          <w:tcPr>
            <w:tcW w:w="1714" w:type="pct"/>
            <w:tcBorders>
              <w:top w:val="single" w:sz="4" w:space="0" w:color="auto"/>
              <w:left w:val="single" w:sz="4" w:space="0" w:color="auto"/>
              <w:bottom w:val="single" w:sz="4" w:space="0" w:color="auto"/>
              <w:right w:val="single" w:sz="4" w:space="0" w:color="auto"/>
            </w:tcBorders>
            <w:hideMark/>
          </w:tcPr>
          <w:p w14:paraId="3D54813E"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Брусничная, ягодниковая.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6DEEEE41"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0,5</w:t>
            </w:r>
          </w:p>
        </w:tc>
      </w:tr>
      <w:tr w:rsidR="007F7F31" w:rsidRPr="007F7F31" w14:paraId="15FD26D2"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BDCDDA"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8EE695"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7030D06C"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Травяная, мшисто-хвощевая,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1BB8A77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0,5</w:t>
            </w:r>
          </w:p>
        </w:tc>
      </w:tr>
      <w:tr w:rsidR="007F7F31" w:rsidRPr="007F7F31" w14:paraId="200ECBBE"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C70EAC"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0E8AA1C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Береза</w:t>
            </w:r>
          </w:p>
        </w:tc>
        <w:tc>
          <w:tcPr>
            <w:tcW w:w="1714" w:type="pct"/>
            <w:tcBorders>
              <w:top w:val="single" w:sz="4" w:space="0" w:color="auto"/>
              <w:left w:val="single" w:sz="4" w:space="0" w:color="auto"/>
              <w:bottom w:val="single" w:sz="4" w:space="0" w:color="auto"/>
              <w:right w:val="single" w:sz="4" w:space="0" w:color="auto"/>
            </w:tcBorders>
            <w:hideMark/>
          </w:tcPr>
          <w:p w14:paraId="776DC342"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Брусничная, ягодниковая.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8E8A50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1</w:t>
            </w:r>
          </w:p>
        </w:tc>
      </w:tr>
      <w:tr w:rsidR="007F7F31" w:rsidRPr="007F7F31" w14:paraId="30372ED1"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AAEA39"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8815F"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6FB7EC4E"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Травяная, мшисто-хвощевая.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7DF1618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2</w:t>
            </w:r>
          </w:p>
        </w:tc>
      </w:tr>
    </w:tbl>
    <w:p w14:paraId="500BD95F"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Естественное лесовосстановление вследствие природных процессов, на территории лесничества допускается на участках типов леса ОЛВТР (Ольшаник высокотравный), с сырыми и периодически сырыми почвами. </w:t>
      </w:r>
    </w:p>
    <w:p w14:paraId="719EFC5B"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Содействие естественному лесовосстановлению путем сохранения подроста лесных древесных пород при проведении рубок лесных насаждений, проводится на участках с наличием достаточного количества жизнеспособного подроста хвойных пород.</w:t>
      </w:r>
    </w:p>
    <w:p w14:paraId="7B443002"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Содействие естественному лесовосстановлению путем минерализации почвы полосами или площадками, производится на участках, примыкающих к хвойным насаждениям или с наличием семенных деревьев и куртин хвойных пород или под пологом назначенных под выборочные рубки насаждений, с </w:t>
      </w:r>
      <w:r w:rsidRPr="007F7F31">
        <w:rPr>
          <w:rFonts w:ascii="Times New Roman" w:eastAsia="Times New Roman" w:hAnsi="Times New Roman" w:cs="Times New Roman"/>
          <w:sz w:val="28"/>
          <w:szCs w:val="28"/>
          <w:lang w:eastAsia="ru-RU"/>
        </w:rPr>
        <w:lastRenderedPageBreak/>
        <w:t>обязательным условием расчистки участков от густого подлеска из ивы, рябины, черемухи.</w:t>
      </w:r>
    </w:p>
    <w:p w14:paraId="01F2ADCC"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4"/>
          <w:lang w:eastAsia="ru-RU"/>
        </w:rPr>
      </w:pPr>
      <w:r w:rsidRPr="007F7F31">
        <w:rPr>
          <w:rFonts w:ascii="Times New Roman" w:eastAsia="Times New Roman" w:hAnsi="Times New Roman" w:cs="Times New Roman"/>
          <w:sz w:val="28"/>
          <w:szCs w:val="24"/>
          <w:lang w:eastAsia="ru-RU"/>
        </w:rPr>
        <w:t>Требования к молоднякам, возобновившимся вследствие природных процессов и в результате проведения мер содействия естественному лесовосстановлению, площади которых подлежат отнесению к землям, занятым лесными насаждениями, приведены в таблице 38.</w:t>
      </w:r>
    </w:p>
    <w:p w14:paraId="56022255"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38. Критерии и требования к молоднякам, возобновившимся вследствие природных процессов в таежной зоне, площади которых подлежат отнесению к землям, занятым лесными насаждениями</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5"/>
        <w:gridCol w:w="2410"/>
        <w:gridCol w:w="2268"/>
        <w:gridCol w:w="2275"/>
      </w:tblGrid>
      <w:tr w:rsidR="007F7F31" w:rsidRPr="007F7F31" w14:paraId="121926F8" w14:textId="77777777" w:rsidTr="00440866">
        <w:tc>
          <w:tcPr>
            <w:tcW w:w="2405" w:type="dxa"/>
            <w:vMerge w:val="restart"/>
            <w:tcBorders>
              <w:top w:val="single" w:sz="4" w:space="0" w:color="auto"/>
              <w:left w:val="single" w:sz="4" w:space="0" w:color="auto"/>
              <w:bottom w:val="single" w:sz="4" w:space="0" w:color="auto"/>
              <w:right w:val="single" w:sz="4" w:space="0" w:color="auto"/>
            </w:tcBorders>
            <w:hideMark/>
          </w:tcPr>
          <w:p w14:paraId="2AEBEBB4"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Древесные породы</w:t>
            </w:r>
          </w:p>
        </w:tc>
        <w:tc>
          <w:tcPr>
            <w:tcW w:w="6953" w:type="dxa"/>
            <w:gridSpan w:val="3"/>
            <w:tcBorders>
              <w:top w:val="single" w:sz="4" w:space="0" w:color="auto"/>
              <w:left w:val="single" w:sz="4" w:space="0" w:color="auto"/>
              <w:bottom w:val="single" w:sz="4" w:space="0" w:color="auto"/>
              <w:right w:val="single" w:sz="4" w:space="0" w:color="auto"/>
            </w:tcBorders>
            <w:hideMark/>
          </w:tcPr>
          <w:p w14:paraId="37BE142F"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Требования к молоднякам, площади которых подлежат отнесению к землям, занятым лесными насаждениями</w:t>
            </w:r>
          </w:p>
        </w:tc>
      </w:tr>
      <w:tr w:rsidR="007F7F31" w:rsidRPr="007F7F31" w14:paraId="775BE211" w14:textId="77777777" w:rsidTr="00440866">
        <w:tc>
          <w:tcPr>
            <w:tcW w:w="0" w:type="auto"/>
            <w:vMerge/>
            <w:tcBorders>
              <w:top w:val="single" w:sz="4" w:space="0" w:color="auto"/>
              <w:left w:val="single" w:sz="4" w:space="0" w:color="auto"/>
              <w:bottom w:val="single" w:sz="4" w:space="0" w:color="auto"/>
              <w:right w:val="single" w:sz="4" w:space="0" w:color="auto"/>
            </w:tcBorders>
            <w:vAlign w:val="center"/>
            <w:hideMark/>
          </w:tcPr>
          <w:p w14:paraId="69F8AE0A" w14:textId="77777777" w:rsidR="007F7F31" w:rsidRPr="007F7F31" w:rsidRDefault="007F7F31" w:rsidP="007F7F31">
            <w:pPr>
              <w:spacing w:after="0"/>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439AD72"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группа типов леса или лесорастительных условий</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BFB2E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количество деревьев главных пород не менее тыс. шт. на 1 га</w:t>
            </w:r>
          </w:p>
        </w:tc>
        <w:tc>
          <w:tcPr>
            <w:tcW w:w="2271" w:type="dxa"/>
            <w:tcBorders>
              <w:top w:val="single" w:sz="4" w:space="0" w:color="auto"/>
              <w:left w:val="single" w:sz="4" w:space="0" w:color="auto"/>
              <w:bottom w:val="single" w:sz="4" w:space="0" w:color="auto"/>
              <w:right w:val="single" w:sz="4" w:space="0" w:color="auto"/>
            </w:tcBorders>
            <w:vAlign w:val="center"/>
            <w:hideMark/>
          </w:tcPr>
          <w:p w14:paraId="5C3EFC24"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средняя высота деревьев главных пород не менее, м</w:t>
            </w:r>
          </w:p>
        </w:tc>
      </w:tr>
      <w:tr w:rsidR="007F7F31" w:rsidRPr="007F7F31" w14:paraId="43D076DB" w14:textId="77777777" w:rsidTr="00440866">
        <w:tc>
          <w:tcPr>
            <w:tcW w:w="2405" w:type="dxa"/>
            <w:tcBorders>
              <w:top w:val="single" w:sz="4" w:space="0" w:color="auto"/>
              <w:left w:val="single" w:sz="4" w:space="0" w:color="auto"/>
              <w:bottom w:val="single" w:sz="4" w:space="0" w:color="auto"/>
              <w:right w:val="single" w:sz="4" w:space="0" w:color="auto"/>
            </w:tcBorders>
            <w:hideMark/>
          </w:tcPr>
          <w:p w14:paraId="1AFCA31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Ель европейская, сибирская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9092EA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для всех условий</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5078B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2271" w:type="dxa"/>
            <w:tcBorders>
              <w:top w:val="single" w:sz="4" w:space="0" w:color="auto"/>
              <w:left w:val="single" w:sz="4" w:space="0" w:color="auto"/>
              <w:bottom w:val="single" w:sz="4" w:space="0" w:color="auto"/>
              <w:right w:val="single" w:sz="4" w:space="0" w:color="auto"/>
            </w:tcBorders>
            <w:vAlign w:val="center"/>
            <w:hideMark/>
          </w:tcPr>
          <w:p w14:paraId="4A33E47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0,7</w:t>
            </w:r>
          </w:p>
        </w:tc>
      </w:tr>
      <w:tr w:rsidR="007F7F31" w:rsidRPr="007F7F31" w14:paraId="54C8CACA" w14:textId="77777777" w:rsidTr="00440866">
        <w:tc>
          <w:tcPr>
            <w:tcW w:w="2405" w:type="dxa"/>
            <w:tcBorders>
              <w:top w:val="single" w:sz="4" w:space="0" w:color="auto"/>
              <w:left w:val="single" w:sz="4" w:space="0" w:color="auto"/>
              <w:bottom w:val="single" w:sz="4" w:space="0" w:color="auto"/>
              <w:right w:val="single" w:sz="4" w:space="0" w:color="auto"/>
            </w:tcBorders>
            <w:hideMark/>
          </w:tcPr>
          <w:p w14:paraId="2F6C904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Лиственница</w:t>
            </w:r>
          </w:p>
        </w:tc>
        <w:tc>
          <w:tcPr>
            <w:tcW w:w="2410" w:type="dxa"/>
            <w:tcBorders>
              <w:top w:val="single" w:sz="4" w:space="0" w:color="auto"/>
              <w:left w:val="single" w:sz="4" w:space="0" w:color="auto"/>
              <w:bottom w:val="single" w:sz="4" w:space="0" w:color="auto"/>
              <w:right w:val="single" w:sz="4" w:space="0" w:color="auto"/>
            </w:tcBorders>
            <w:hideMark/>
          </w:tcPr>
          <w:p w14:paraId="72E853D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для всех условий</w:t>
            </w:r>
          </w:p>
        </w:tc>
        <w:tc>
          <w:tcPr>
            <w:tcW w:w="2268" w:type="dxa"/>
            <w:tcBorders>
              <w:top w:val="single" w:sz="4" w:space="0" w:color="auto"/>
              <w:left w:val="single" w:sz="4" w:space="0" w:color="auto"/>
              <w:bottom w:val="single" w:sz="4" w:space="0" w:color="auto"/>
              <w:right w:val="single" w:sz="4" w:space="0" w:color="auto"/>
            </w:tcBorders>
            <w:hideMark/>
          </w:tcPr>
          <w:p w14:paraId="55E4C9E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2271" w:type="dxa"/>
            <w:tcBorders>
              <w:top w:val="single" w:sz="4" w:space="0" w:color="auto"/>
              <w:left w:val="single" w:sz="4" w:space="0" w:color="auto"/>
              <w:bottom w:val="single" w:sz="4" w:space="0" w:color="auto"/>
              <w:right w:val="single" w:sz="4" w:space="0" w:color="auto"/>
            </w:tcBorders>
            <w:hideMark/>
          </w:tcPr>
          <w:p w14:paraId="45226D52"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w:t>
            </w:r>
          </w:p>
        </w:tc>
      </w:tr>
      <w:tr w:rsidR="007F7F31" w:rsidRPr="007F7F31" w14:paraId="4FA6375F" w14:textId="77777777" w:rsidTr="00440866">
        <w:tc>
          <w:tcPr>
            <w:tcW w:w="2405" w:type="dxa"/>
            <w:tcBorders>
              <w:top w:val="single" w:sz="4" w:space="0" w:color="auto"/>
              <w:left w:val="single" w:sz="4" w:space="0" w:color="auto"/>
              <w:bottom w:val="single" w:sz="4" w:space="0" w:color="auto"/>
              <w:right w:val="single" w:sz="4" w:space="0" w:color="auto"/>
            </w:tcBorders>
            <w:hideMark/>
          </w:tcPr>
          <w:p w14:paraId="361885B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Сосна обыкновенная</w:t>
            </w:r>
          </w:p>
        </w:tc>
        <w:tc>
          <w:tcPr>
            <w:tcW w:w="2410" w:type="dxa"/>
            <w:tcBorders>
              <w:top w:val="single" w:sz="4" w:space="0" w:color="auto"/>
              <w:left w:val="single" w:sz="4" w:space="0" w:color="auto"/>
              <w:bottom w:val="single" w:sz="4" w:space="0" w:color="auto"/>
              <w:right w:val="single" w:sz="4" w:space="0" w:color="auto"/>
            </w:tcBorders>
            <w:hideMark/>
          </w:tcPr>
          <w:p w14:paraId="65CEB19E"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для всех условий</w:t>
            </w:r>
          </w:p>
        </w:tc>
        <w:tc>
          <w:tcPr>
            <w:tcW w:w="2268" w:type="dxa"/>
            <w:tcBorders>
              <w:top w:val="single" w:sz="4" w:space="0" w:color="auto"/>
              <w:left w:val="single" w:sz="4" w:space="0" w:color="auto"/>
              <w:bottom w:val="single" w:sz="4" w:space="0" w:color="auto"/>
              <w:right w:val="single" w:sz="4" w:space="0" w:color="auto"/>
            </w:tcBorders>
            <w:hideMark/>
          </w:tcPr>
          <w:p w14:paraId="4580E911"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2271" w:type="dxa"/>
            <w:tcBorders>
              <w:top w:val="single" w:sz="4" w:space="0" w:color="auto"/>
              <w:left w:val="single" w:sz="4" w:space="0" w:color="auto"/>
              <w:bottom w:val="single" w:sz="4" w:space="0" w:color="auto"/>
              <w:right w:val="single" w:sz="4" w:space="0" w:color="auto"/>
            </w:tcBorders>
            <w:hideMark/>
          </w:tcPr>
          <w:p w14:paraId="7D7A15E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r>
      <w:tr w:rsidR="007F7F31" w:rsidRPr="007F7F31" w14:paraId="3C270967" w14:textId="77777777" w:rsidTr="00440866">
        <w:tc>
          <w:tcPr>
            <w:tcW w:w="2405" w:type="dxa"/>
            <w:tcBorders>
              <w:top w:val="single" w:sz="4" w:space="0" w:color="auto"/>
              <w:left w:val="single" w:sz="4" w:space="0" w:color="auto"/>
              <w:bottom w:val="single" w:sz="4" w:space="0" w:color="auto"/>
              <w:right w:val="single" w:sz="4" w:space="0" w:color="auto"/>
            </w:tcBorders>
            <w:hideMark/>
          </w:tcPr>
          <w:p w14:paraId="36A7213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Береза, осина, ольха, ива</w:t>
            </w:r>
          </w:p>
        </w:tc>
        <w:tc>
          <w:tcPr>
            <w:tcW w:w="2410" w:type="dxa"/>
            <w:tcBorders>
              <w:top w:val="single" w:sz="4" w:space="0" w:color="auto"/>
              <w:left w:val="single" w:sz="4" w:space="0" w:color="auto"/>
              <w:bottom w:val="single" w:sz="4" w:space="0" w:color="auto"/>
              <w:right w:val="single" w:sz="4" w:space="0" w:color="auto"/>
            </w:tcBorders>
            <w:hideMark/>
          </w:tcPr>
          <w:p w14:paraId="44B2DFF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для всех условий</w:t>
            </w:r>
          </w:p>
        </w:tc>
        <w:tc>
          <w:tcPr>
            <w:tcW w:w="2268" w:type="dxa"/>
            <w:tcBorders>
              <w:top w:val="single" w:sz="4" w:space="0" w:color="auto"/>
              <w:left w:val="single" w:sz="4" w:space="0" w:color="auto"/>
              <w:bottom w:val="single" w:sz="4" w:space="0" w:color="auto"/>
              <w:right w:val="single" w:sz="4" w:space="0" w:color="auto"/>
            </w:tcBorders>
            <w:hideMark/>
          </w:tcPr>
          <w:p w14:paraId="1D464F5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2,0</w:t>
            </w:r>
          </w:p>
        </w:tc>
        <w:tc>
          <w:tcPr>
            <w:tcW w:w="2271" w:type="dxa"/>
            <w:tcBorders>
              <w:top w:val="single" w:sz="4" w:space="0" w:color="auto"/>
              <w:left w:val="single" w:sz="4" w:space="0" w:color="auto"/>
              <w:bottom w:val="single" w:sz="4" w:space="0" w:color="auto"/>
              <w:right w:val="single" w:sz="4" w:space="0" w:color="auto"/>
            </w:tcBorders>
            <w:hideMark/>
          </w:tcPr>
          <w:p w14:paraId="2D5F4D59"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r>
    </w:tbl>
    <w:p w14:paraId="40A0857E"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14:paraId="692DFAC7"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Искусственное восстановление лесов (искусственное лесовосстановление) производится посадкой сеянцев и саженцев хвойных пород с закрытой корневой системой, в количестве не менее 4 тысяч штук на 1га, на участках без подроста хвойных пород и на участках с неудовлетворительным результатом ранее проведенных лесовосстановительных мероприятий. Подготовка почвы рекомендуется бороздами, полосами или площадками.</w:t>
      </w:r>
    </w:p>
    <w:p w14:paraId="23FA937D"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Для создания лесных культур допускается посадочный материал, выращенный из районированных семян лесных пород, имеющих соответствующий сертификат (удостоверение).</w:t>
      </w:r>
    </w:p>
    <w:p w14:paraId="5EF8EB2A"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3"/>
          <w:szCs w:val="23"/>
          <w:lang w:eastAsia="ru-RU"/>
        </w:rPr>
      </w:pPr>
      <w:r w:rsidRPr="007F7F31">
        <w:rPr>
          <w:rFonts w:ascii="Times New Roman" w:eastAsia="Times New Roman" w:hAnsi="Times New Roman" w:cs="Times New Roman"/>
          <w:sz w:val="28"/>
          <w:szCs w:val="24"/>
          <w:lang w:eastAsia="ru-RU"/>
        </w:rPr>
        <w:t>Комбинированное восстановление лесов (комбинированное лесовосстановление) осуществляется за счет сочетания естественного и искусственного лесовосстановленияи и проводится на участках с недостаточным количеством подроста и молодняка хвойных пород и</w:t>
      </w:r>
      <w:r w:rsidRPr="007F7F31">
        <w:rPr>
          <w:rFonts w:ascii="Times New Roman" w:eastAsia="Times New Roman" w:hAnsi="Times New Roman" w:cs="Times New Roman"/>
          <w:sz w:val="28"/>
          <w:szCs w:val="28"/>
          <w:lang w:eastAsia="ru-RU"/>
        </w:rPr>
        <w:t xml:space="preserve"> под </w:t>
      </w:r>
      <w:r w:rsidRPr="007F7F31">
        <w:rPr>
          <w:rFonts w:ascii="Times New Roman" w:eastAsia="Times New Roman" w:hAnsi="Times New Roman" w:cs="Times New Roman"/>
          <w:sz w:val="28"/>
          <w:szCs w:val="28"/>
          <w:lang w:eastAsia="ru-RU"/>
        </w:rPr>
        <w:lastRenderedPageBreak/>
        <w:t xml:space="preserve">пологом назначенных под выборочные рубки насаждений, </w:t>
      </w:r>
      <w:r w:rsidRPr="007F7F31">
        <w:rPr>
          <w:rFonts w:ascii="Times New Roman" w:eastAsia="Times New Roman" w:hAnsi="Times New Roman" w:cs="Times New Roman"/>
          <w:sz w:val="28"/>
          <w:szCs w:val="24"/>
          <w:lang w:eastAsia="ru-RU"/>
        </w:rPr>
        <w:t xml:space="preserve">с обязательной расчисткой участка от густого подлеска. </w:t>
      </w:r>
    </w:p>
    <w:p w14:paraId="0E629269"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4"/>
          <w:lang w:eastAsia="ru-RU"/>
        </w:rPr>
      </w:pPr>
      <w:r w:rsidRPr="007F7F31">
        <w:rPr>
          <w:rFonts w:ascii="Times New Roman" w:eastAsia="Times New Roman" w:hAnsi="Times New Roman" w:cs="Times New Roman"/>
          <w:sz w:val="28"/>
          <w:szCs w:val="24"/>
          <w:lang w:eastAsia="ru-RU"/>
        </w:rPr>
        <w:t xml:space="preserve">Целевыми породами, подлежащими лесовосстановлению на территории лесничества, являются Кедр, Сосна, Лиственница, Ель и Береза в соответствующих типах леса. </w:t>
      </w:r>
    </w:p>
    <w:p w14:paraId="76978C0D"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Требования к посадочному материалу лесных древесных пород и качеству молодняков, созданных при искусственном и комбинированном лесовосстановлении, площади которых подлежат отнесению к землям, занятым лесными насаждениями, приведены в таблице 39.</w:t>
      </w:r>
    </w:p>
    <w:p w14:paraId="2EE4BA9F"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39. Критерии и требования к посадочному материалу лесных древесных пород и качеству молодняков, созданных при искусственном и комбинированном лесовосстановлении, площади которых подлежат отнесению к землям, занятым лесными насаждениями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632"/>
        <w:gridCol w:w="713"/>
        <w:gridCol w:w="1140"/>
        <w:gridCol w:w="850"/>
        <w:gridCol w:w="1724"/>
        <w:gridCol w:w="786"/>
        <w:gridCol w:w="1322"/>
        <w:gridCol w:w="1178"/>
      </w:tblGrid>
      <w:tr w:rsidR="007F7F31" w:rsidRPr="007F7F31" w14:paraId="003E9C31" w14:textId="77777777" w:rsidTr="007F7F31">
        <w:trPr>
          <w:tblHeader/>
          <w:jc w:val="center"/>
        </w:trPr>
        <w:tc>
          <w:tcPr>
            <w:tcW w:w="856" w:type="pct"/>
            <w:vMerge w:val="restart"/>
            <w:tcBorders>
              <w:top w:val="single" w:sz="4" w:space="0" w:color="auto"/>
              <w:left w:val="single" w:sz="4" w:space="0" w:color="auto"/>
              <w:bottom w:val="single" w:sz="4" w:space="0" w:color="auto"/>
              <w:right w:val="single" w:sz="4" w:space="0" w:color="auto"/>
            </w:tcBorders>
            <w:vAlign w:val="center"/>
            <w:hideMark/>
          </w:tcPr>
          <w:p w14:paraId="17D82ED2"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Древесные породы</w:t>
            </w:r>
          </w:p>
        </w:tc>
        <w:tc>
          <w:tcPr>
            <w:tcW w:w="1431" w:type="pct"/>
            <w:gridSpan w:val="3"/>
            <w:tcBorders>
              <w:top w:val="single" w:sz="4" w:space="0" w:color="auto"/>
              <w:left w:val="single" w:sz="4" w:space="0" w:color="auto"/>
              <w:bottom w:val="single" w:sz="4" w:space="0" w:color="auto"/>
              <w:right w:val="single" w:sz="4" w:space="0" w:color="auto"/>
            </w:tcBorders>
            <w:vAlign w:val="center"/>
            <w:hideMark/>
          </w:tcPr>
          <w:p w14:paraId="5B88E596"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Требования к посадочному материалу</w:t>
            </w:r>
          </w:p>
        </w:tc>
        <w:tc>
          <w:tcPr>
            <w:tcW w:w="2713" w:type="pct"/>
            <w:gridSpan w:val="4"/>
            <w:tcBorders>
              <w:top w:val="single" w:sz="4" w:space="0" w:color="auto"/>
              <w:left w:val="single" w:sz="4" w:space="0" w:color="auto"/>
              <w:bottom w:val="single" w:sz="4" w:space="0" w:color="auto"/>
              <w:right w:val="single" w:sz="4" w:space="0" w:color="auto"/>
            </w:tcBorders>
            <w:vAlign w:val="center"/>
            <w:hideMark/>
          </w:tcPr>
          <w:p w14:paraId="2DDC8748"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Критерии и требования к молоднякам, площади которых подлежат отнесению к землям, занятым лесной растительностью</w:t>
            </w:r>
          </w:p>
        </w:tc>
      </w:tr>
      <w:tr w:rsidR="007F7F31" w:rsidRPr="007F7F31" w14:paraId="36E4D184" w14:textId="77777777" w:rsidTr="007F7F31">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FABEC4" w14:textId="77777777" w:rsidR="007F7F31" w:rsidRPr="007F7F31" w:rsidRDefault="007F7F31" w:rsidP="007F7F31">
            <w:pPr>
              <w:spacing w:after="0"/>
              <w:rPr>
                <w:rFonts w:ascii="Times New Roman" w:eastAsia="Times New Roman" w:hAnsi="Times New Roman" w:cs="Times New Roman"/>
              </w:rPr>
            </w:pPr>
          </w:p>
        </w:tc>
        <w:tc>
          <w:tcPr>
            <w:tcW w:w="311" w:type="pct"/>
            <w:tcBorders>
              <w:top w:val="single" w:sz="4" w:space="0" w:color="auto"/>
              <w:left w:val="single" w:sz="4" w:space="0" w:color="auto"/>
              <w:bottom w:val="single" w:sz="4" w:space="0" w:color="auto"/>
              <w:right w:val="single" w:sz="4" w:space="0" w:color="auto"/>
            </w:tcBorders>
            <w:vAlign w:val="center"/>
            <w:hideMark/>
          </w:tcPr>
          <w:p w14:paraId="3A756389"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возраст не менее, лет</w:t>
            </w:r>
          </w:p>
        </w:tc>
        <w:tc>
          <w:tcPr>
            <w:tcW w:w="690" w:type="pct"/>
            <w:tcBorders>
              <w:top w:val="single" w:sz="4" w:space="0" w:color="auto"/>
              <w:left w:val="single" w:sz="4" w:space="0" w:color="auto"/>
              <w:bottom w:val="single" w:sz="4" w:space="0" w:color="auto"/>
              <w:right w:val="single" w:sz="4" w:space="0" w:color="auto"/>
            </w:tcBorders>
            <w:vAlign w:val="center"/>
            <w:hideMark/>
          </w:tcPr>
          <w:p w14:paraId="44784A13"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диаметр стволика у корневой шейки не менее, мм</w:t>
            </w:r>
          </w:p>
        </w:tc>
        <w:tc>
          <w:tcPr>
            <w:tcW w:w="430" w:type="pct"/>
            <w:tcBorders>
              <w:top w:val="single" w:sz="4" w:space="0" w:color="auto"/>
              <w:left w:val="single" w:sz="4" w:space="0" w:color="auto"/>
              <w:bottom w:val="single" w:sz="4" w:space="0" w:color="auto"/>
              <w:right w:val="single" w:sz="4" w:space="0" w:color="auto"/>
            </w:tcBorders>
            <w:vAlign w:val="center"/>
            <w:hideMark/>
          </w:tcPr>
          <w:p w14:paraId="55BE836F"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высота стволика не менее, см</w:t>
            </w:r>
          </w:p>
        </w:tc>
        <w:tc>
          <w:tcPr>
            <w:tcW w:w="716" w:type="pct"/>
            <w:tcBorders>
              <w:top w:val="single" w:sz="4" w:space="0" w:color="auto"/>
              <w:left w:val="single" w:sz="4" w:space="0" w:color="auto"/>
              <w:bottom w:val="single" w:sz="4" w:space="0" w:color="auto"/>
              <w:right w:val="single" w:sz="4" w:space="0" w:color="auto"/>
            </w:tcBorders>
            <w:vAlign w:val="center"/>
            <w:hideMark/>
          </w:tcPr>
          <w:p w14:paraId="08C50C93"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группа типов леса или типов лесорастительных условий</w:t>
            </w:r>
          </w:p>
        </w:tc>
        <w:tc>
          <w:tcPr>
            <w:tcW w:w="500" w:type="pct"/>
            <w:tcBorders>
              <w:top w:val="single" w:sz="4" w:space="0" w:color="auto"/>
              <w:left w:val="single" w:sz="4" w:space="0" w:color="auto"/>
              <w:bottom w:val="single" w:sz="4" w:space="0" w:color="auto"/>
              <w:right w:val="single" w:sz="4" w:space="0" w:color="auto"/>
            </w:tcBorders>
            <w:vAlign w:val="center"/>
            <w:hideMark/>
          </w:tcPr>
          <w:p w14:paraId="0A800F50"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возраст не менее, лет</w:t>
            </w:r>
          </w:p>
        </w:tc>
        <w:tc>
          <w:tcPr>
            <w:tcW w:w="787" w:type="pct"/>
            <w:tcBorders>
              <w:top w:val="single" w:sz="4" w:space="0" w:color="auto"/>
              <w:left w:val="single" w:sz="4" w:space="0" w:color="auto"/>
              <w:bottom w:val="single" w:sz="4" w:space="0" w:color="auto"/>
              <w:right w:val="single" w:sz="4" w:space="0" w:color="auto"/>
            </w:tcBorders>
            <w:vAlign w:val="center"/>
            <w:hideMark/>
          </w:tcPr>
          <w:p w14:paraId="6DD83478"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количество деревьев главных пород не менее, тыс. шт. на 1 га</w:t>
            </w:r>
          </w:p>
        </w:tc>
        <w:tc>
          <w:tcPr>
            <w:tcW w:w="711" w:type="pct"/>
            <w:tcBorders>
              <w:top w:val="single" w:sz="4" w:space="0" w:color="auto"/>
              <w:left w:val="single" w:sz="4" w:space="0" w:color="auto"/>
              <w:bottom w:val="single" w:sz="4" w:space="0" w:color="auto"/>
              <w:right w:val="single" w:sz="4" w:space="0" w:color="auto"/>
            </w:tcBorders>
            <w:vAlign w:val="center"/>
            <w:hideMark/>
          </w:tcPr>
          <w:p w14:paraId="1A61D994"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средняя высота деревьев главных пород не менее, м</w:t>
            </w:r>
          </w:p>
        </w:tc>
      </w:tr>
      <w:tr w:rsidR="007F7F31" w:rsidRPr="007F7F31" w14:paraId="68531A46" w14:textId="77777777" w:rsidTr="007F7F31">
        <w:trPr>
          <w:tblHeader/>
          <w:jc w:val="center"/>
        </w:trPr>
        <w:tc>
          <w:tcPr>
            <w:tcW w:w="856" w:type="pct"/>
            <w:tcBorders>
              <w:top w:val="single" w:sz="4" w:space="0" w:color="auto"/>
              <w:left w:val="single" w:sz="4" w:space="0" w:color="auto"/>
              <w:bottom w:val="single" w:sz="4" w:space="0" w:color="auto"/>
              <w:right w:val="single" w:sz="4" w:space="0" w:color="auto"/>
            </w:tcBorders>
            <w:vAlign w:val="center"/>
            <w:hideMark/>
          </w:tcPr>
          <w:p w14:paraId="03468B20"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311" w:type="pct"/>
            <w:tcBorders>
              <w:top w:val="single" w:sz="4" w:space="0" w:color="auto"/>
              <w:left w:val="single" w:sz="4" w:space="0" w:color="auto"/>
              <w:bottom w:val="single" w:sz="4" w:space="0" w:color="auto"/>
              <w:right w:val="single" w:sz="4" w:space="0" w:color="auto"/>
            </w:tcBorders>
            <w:vAlign w:val="center"/>
            <w:hideMark/>
          </w:tcPr>
          <w:p w14:paraId="4453F9C1"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690" w:type="pct"/>
            <w:tcBorders>
              <w:top w:val="single" w:sz="4" w:space="0" w:color="auto"/>
              <w:left w:val="single" w:sz="4" w:space="0" w:color="auto"/>
              <w:bottom w:val="single" w:sz="4" w:space="0" w:color="auto"/>
              <w:right w:val="single" w:sz="4" w:space="0" w:color="auto"/>
            </w:tcBorders>
            <w:vAlign w:val="center"/>
            <w:hideMark/>
          </w:tcPr>
          <w:p w14:paraId="64A1449E"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430" w:type="pct"/>
            <w:tcBorders>
              <w:top w:val="single" w:sz="4" w:space="0" w:color="auto"/>
              <w:left w:val="single" w:sz="4" w:space="0" w:color="auto"/>
              <w:bottom w:val="single" w:sz="4" w:space="0" w:color="auto"/>
              <w:right w:val="single" w:sz="4" w:space="0" w:color="auto"/>
            </w:tcBorders>
            <w:vAlign w:val="center"/>
            <w:hideMark/>
          </w:tcPr>
          <w:p w14:paraId="19D25AA3"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c>
          <w:tcPr>
            <w:tcW w:w="716" w:type="pct"/>
            <w:tcBorders>
              <w:top w:val="single" w:sz="4" w:space="0" w:color="auto"/>
              <w:left w:val="single" w:sz="4" w:space="0" w:color="auto"/>
              <w:bottom w:val="single" w:sz="4" w:space="0" w:color="auto"/>
              <w:right w:val="single" w:sz="4" w:space="0" w:color="auto"/>
            </w:tcBorders>
            <w:vAlign w:val="center"/>
            <w:hideMark/>
          </w:tcPr>
          <w:p w14:paraId="35EBCEA5"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c>
          <w:tcPr>
            <w:tcW w:w="500" w:type="pct"/>
            <w:tcBorders>
              <w:top w:val="single" w:sz="4" w:space="0" w:color="auto"/>
              <w:left w:val="single" w:sz="4" w:space="0" w:color="auto"/>
              <w:bottom w:val="single" w:sz="4" w:space="0" w:color="auto"/>
              <w:right w:val="single" w:sz="4" w:space="0" w:color="auto"/>
            </w:tcBorders>
            <w:vAlign w:val="center"/>
            <w:hideMark/>
          </w:tcPr>
          <w:p w14:paraId="326368F5"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6</w:t>
            </w:r>
          </w:p>
        </w:tc>
        <w:tc>
          <w:tcPr>
            <w:tcW w:w="787" w:type="pct"/>
            <w:tcBorders>
              <w:top w:val="single" w:sz="4" w:space="0" w:color="auto"/>
              <w:left w:val="single" w:sz="4" w:space="0" w:color="auto"/>
              <w:bottom w:val="single" w:sz="4" w:space="0" w:color="auto"/>
              <w:right w:val="single" w:sz="4" w:space="0" w:color="auto"/>
            </w:tcBorders>
            <w:vAlign w:val="center"/>
            <w:hideMark/>
          </w:tcPr>
          <w:p w14:paraId="2ABE50C1"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7</w:t>
            </w:r>
          </w:p>
        </w:tc>
        <w:tc>
          <w:tcPr>
            <w:tcW w:w="711" w:type="pct"/>
            <w:tcBorders>
              <w:top w:val="single" w:sz="4" w:space="0" w:color="auto"/>
              <w:left w:val="single" w:sz="4" w:space="0" w:color="auto"/>
              <w:bottom w:val="single" w:sz="4" w:space="0" w:color="auto"/>
              <w:right w:val="single" w:sz="4" w:space="0" w:color="auto"/>
            </w:tcBorders>
            <w:vAlign w:val="center"/>
            <w:hideMark/>
          </w:tcPr>
          <w:p w14:paraId="622CB61B"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8</w:t>
            </w:r>
          </w:p>
        </w:tc>
      </w:tr>
      <w:tr w:rsidR="007F7F31" w:rsidRPr="007F7F31" w14:paraId="169EE331" w14:textId="77777777" w:rsidTr="007F7F31">
        <w:trPr>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723E1E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Таежная зона</w:t>
            </w:r>
          </w:p>
        </w:tc>
      </w:tr>
      <w:tr w:rsidR="007F7F31" w:rsidRPr="007F7F31" w14:paraId="5C1024A8" w14:textId="77777777" w:rsidTr="007F7F31">
        <w:trPr>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87E9B1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Средне-Уральский таежный район</w:t>
            </w:r>
          </w:p>
        </w:tc>
      </w:tr>
      <w:tr w:rsidR="007F7F31" w:rsidRPr="007F7F31" w14:paraId="7D9F76A9" w14:textId="77777777" w:rsidTr="007F7F31">
        <w:trPr>
          <w:trHeight w:val="377"/>
          <w:jc w:val="center"/>
        </w:trPr>
        <w:tc>
          <w:tcPr>
            <w:tcW w:w="856" w:type="pct"/>
            <w:tcBorders>
              <w:top w:val="single" w:sz="4" w:space="0" w:color="auto"/>
              <w:left w:val="single" w:sz="4" w:space="0" w:color="auto"/>
              <w:bottom w:val="single" w:sz="4" w:space="0" w:color="auto"/>
              <w:right w:val="single" w:sz="4" w:space="0" w:color="auto"/>
            </w:tcBorders>
            <w:vAlign w:val="center"/>
            <w:hideMark/>
          </w:tcPr>
          <w:p w14:paraId="725B2B6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Ель сибирская</w:t>
            </w:r>
          </w:p>
        </w:tc>
        <w:tc>
          <w:tcPr>
            <w:tcW w:w="311" w:type="pct"/>
            <w:tcBorders>
              <w:top w:val="single" w:sz="4" w:space="0" w:color="auto"/>
              <w:left w:val="single" w:sz="4" w:space="0" w:color="auto"/>
              <w:bottom w:val="single" w:sz="4" w:space="0" w:color="auto"/>
              <w:right w:val="single" w:sz="4" w:space="0" w:color="auto"/>
            </w:tcBorders>
            <w:vAlign w:val="center"/>
            <w:hideMark/>
          </w:tcPr>
          <w:p w14:paraId="2E9DF21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3-4</w:t>
            </w:r>
          </w:p>
        </w:tc>
        <w:tc>
          <w:tcPr>
            <w:tcW w:w="690" w:type="pct"/>
            <w:tcBorders>
              <w:top w:val="single" w:sz="4" w:space="0" w:color="auto"/>
              <w:left w:val="single" w:sz="4" w:space="0" w:color="auto"/>
              <w:bottom w:val="single" w:sz="4" w:space="0" w:color="auto"/>
              <w:right w:val="single" w:sz="4" w:space="0" w:color="auto"/>
            </w:tcBorders>
            <w:vAlign w:val="center"/>
            <w:hideMark/>
          </w:tcPr>
          <w:p w14:paraId="7C5DB2DF"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430" w:type="pct"/>
            <w:tcBorders>
              <w:top w:val="single" w:sz="4" w:space="0" w:color="auto"/>
              <w:left w:val="single" w:sz="4" w:space="0" w:color="auto"/>
              <w:bottom w:val="single" w:sz="4" w:space="0" w:color="auto"/>
              <w:right w:val="single" w:sz="4" w:space="0" w:color="auto"/>
            </w:tcBorders>
            <w:vAlign w:val="center"/>
            <w:hideMark/>
          </w:tcPr>
          <w:p w14:paraId="31A416A4"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c>
          <w:tcPr>
            <w:tcW w:w="716" w:type="pct"/>
            <w:tcBorders>
              <w:top w:val="single" w:sz="4" w:space="0" w:color="auto"/>
              <w:left w:val="single" w:sz="4" w:space="0" w:color="auto"/>
              <w:bottom w:val="single" w:sz="4" w:space="0" w:color="auto"/>
              <w:right w:val="single" w:sz="4" w:space="0" w:color="auto"/>
            </w:tcBorders>
            <w:vAlign w:val="center"/>
            <w:hideMark/>
          </w:tcPr>
          <w:p w14:paraId="7F054E5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Черничная</w:t>
            </w:r>
          </w:p>
        </w:tc>
        <w:tc>
          <w:tcPr>
            <w:tcW w:w="500" w:type="pct"/>
            <w:tcBorders>
              <w:top w:val="single" w:sz="4" w:space="0" w:color="auto"/>
              <w:left w:val="single" w:sz="4" w:space="0" w:color="auto"/>
              <w:bottom w:val="single" w:sz="4" w:space="0" w:color="auto"/>
              <w:right w:val="single" w:sz="4" w:space="0" w:color="auto"/>
            </w:tcBorders>
            <w:vAlign w:val="center"/>
            <w:hideMark/>
          </w:tcPr>
          <w:p w14:paraId="099B6BBA"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c>
          <w:tcPr>
            <w:tcW w:w="787" w:type="pct"/>
            <w:tcBorders>
              <w:top w:val="single" w:sz="4" w:space="0" w:color="auto"/>
              <w:left w:val="single" w:sz="4" w:space="0" w:color="auto"/>
              <w:bottom w:val="single" w:sz="4" w:space="0" w:color="auto"/>
              <w:right w:val="single" w:sz="4" w:space="0" w:color="auto"/>
            </w:tcBorders>
            <w:vAlign w:val="center"/>
            <w:hideMark/>
          </w:tcPr>
          <w:p w14:paraId="2A80657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711" w:type="pct"/>
            <w:tcBorders>
              <w:top w:val="single" w:sz="4" w:space="0" w:color="auto"/>
              <w:left w:val="single" w:sz="4" w:space="0" w:color="auto"/>
              <w:bottom w:val="single" w:sz="4" w:space="0" w:color="auto"/>
              <w:right w:val="single" w:sz="4" w:space="0" w:color="auto"/>
            </w:tcBorders>
            <w:vAlign w:val="center"/>
            <w:hideMark/>
          </w:tcPr>
          <w:p w14:paraId="1AC11DC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0,7</w:t>
            </w:r>
          </w:p>
        </w:tc>
      </w:tr>
      <w:tr w:rsidR="007F7F31" w:rsidRPr="007F7F31" w14:paraId="485215C9" w14:textId="77777777" w:rsidTr="007F7F31">
        <w:trPr>
          <w:jc w:val="center"/>
        </w:trPr>
        <w:tc>
          <w:tcPr>
            <w:tcW w:w="856" w:type="pct"/>
            <w:tcBorders>
              <w:top w:val="single" w:sz="4" w:space="0" w:color="auto"/>
              <w:left w:val="single" w:sz="4" w:space="0" w:color="auto"/>
              <w:bottom w:val="single" w:sz="4" w:space="0" w:color="auto"/>
              <w:right w:val="single" w:sz="4" w:space="0" w:color="auto"/>
            </w:tcBorders>
            <w:vAlign w:val="center"/>
            <w:hideMark/>
          </w:tcPr>
          <w:p w14:paraId="699833C4"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Ель европейская (обыкновенная)</w:t>
            </w:r>
          </w:p>
        </w:tc>
        <w:tc>
          <w:tcPr>
            <w:tcW w:w="311" w:type="pct"/>
            <w:tcBorders>
              <w:top w:val="single" w:sz="4" w:space="0" w:color="auto"/>
              <w:left w:val="single" w:sz="4" w:space="0" w:color="auto"/>
              <w:bottom w:val="single" w:sz="4" w:space="0" w:color="auto"/>
              <w:right w:val="single" w:sz="4" w:space="0" w:color="auto"/>
            </w:tcBorders>
            <w:vAlign w:val="center"/>
            <w:hideMark/>
          </w:tcPr>
          <w:p w14:paraId="0F06E882"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3-4</w:t>
            </w:r>
          </w:p>
        </w:tc>
        <w:tc>
          <w:tcPr>
            <w:tcW w:w="690" w:type="pct"/>
            <w:tcBorders>
              <w:top w:val="single" w:sz="4" w:space="0" w:color="auto"/>
              <w:left w:val="single" w:sz="4" w:space="0" w:color="auto"/>
              <w:bottom w:val="single" w:sz="4" w:space="0" w:color="auto"/>
              <w:right w:val="single" w:sz="4" w:space="0" w:color="auto"/>
            </w:tcBorders>
            <w:vAlign w:val="center"/>
            <w:hideMark/>
          </w:tcPr>
          <w:p w14:paraId="171271D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2,0</w:t>
            </w:r>
          </w:p>
        </w:tc>
        <w:tc>
          <w:tcPr>
            <w:tcW w:w="430" w:type="pct"/>
            <w:tcBorders>
              <w:top w:val="single" w:sz="4" w:space="0" w:color="auto"/>
              <w:left w:val="single" w:sz="4" w:space="0" w:color="auto"/>
              <w:bottom w:val="single" w:sz="4" w:space="0" w:color="auto"/>
              <w:right w:val="single" w:sz="4" w:space="0" w:color="auto"/>
            </w:tcBorders>
            <w:vAlign w:val="center"/>
            <w:hideMark/>
          </w:tcPr>
          <w:p w14:paraId="39A5D17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w:t>
            </w:r>
          </w:p>
        </w:tc>
        <w:tc>
          <w:tcPr>
            <w:tcW w:w="716" w:type="pct"/>
            <w:tcBorders>
              <w:top w:val="single" w:sz="4" w:space="0" w:color="auto"/>
              <w:left w:val="single" w:sz="4" w:space="0" w:color="auto"/>
              <w:bottom w:val="single" w:sz="4" w:space="0" w:color="auto"/>
              <w:right w:val="single" w:sz="4" w:space="0" w:color="auto"/>
            </w:tcBorders>
            <w:vAlign w:val="center"/>
            <w:hideMark/>
          </w:tcPr>
          <w:p w14:paraId="2961C15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Черничная</w:t>
            </w:r>
          </w:p>
        </w:tc>
        <w:tc>
          <w:tcPr>
            <w:tcW w:w="500" w:type="pct"/>
            <w:tcBorders>
              <w:top w:val="single" w:sz="4" w:space="0" w:color="auto"/>
              <w:left w:val="single" w:sz="4" w:space="0" w:color="auto"/>
              <w:bottom w:val="single" w:sz="4" w:space="0" w:color="auto"/>
              <w:right w:val="single" w:sz="4" w:space="0" w:color="auto"/>
            </w:tcBorders>
            <w:vAlign w:val="center"/>
            <w:hideMark/>
          </w:tcPr>
          <w:p w14:paraId="2641CFF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9</w:t>
            </w:r>
          </w:p>
        </w:tc>
        <w:tc>
          <w:tcPr>
            <w:tcW w:w="787" w:type="pct"/>
            <w:tcBorders>
              <w:top w:val="single" w:sz="4" w:space="0" w:color="auto"/>
              <w:left w:val="single" w:sz="4" w:space="0" w:color="auto"/>
              <w:bottom w:val="single" w:sz="4" w:space="0" w:color="auto"/>
              <w:right w:val="single" w:sz="4" w:space="0" w:color="auto"/>
            </w:tcBorders>
            <w:vAlign w:val="center"/>
            <w:hideMark/>
          </w:tcPr>
          <w:p w14:paraId="45D2F4A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711" w:type="pct"/>
            <w:tcBorders>
              <w:top w:val="single" w:sz="4" w:space="0" w:color="auto"/>
              <w:left w:val="single" w:sz="4" w:space="0" w:color="auto"/>
              <w:bottom w:val="single" w:sz="4" w:space="0" w:color="auto"/>
              <w:right w:val="single" w:sz="4" w:space="0" w:color="auto"/>
            </w:tcBorders>
            <w:vAlign w:val="center"/>
            <w:hideMark/>
          </w:tcPr>
          <w:p w14:paraId="49010CBA"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0,7</w:t>
            </w:r>
          </w:p>
        </w:tc>
      </w:tr>
      <w:tr w:rsidR="007F7F31" w:rsidRPr="007F7F31" w14:paraId="44375BD6" w14:textId="77777777" w:rsidTr="007F7F31">
        <w:trPr>
          <w:jc w:val="center"/>
        </w:trPr>
        <w:tc>
          <w:tcPr>
            <w:tcW w:w="856" w:type="pct"/>
            <w:tcBorders>
              <w:top w:val="single" w:sz="4" w:space="0" w:color="auto"/>
              <w:left w:val="single" w:sz="4" w:space="0" w:color="auto"/>
              <w:bottom w:val="single" w:sz="4" w:space="0" w:color="auto"/>
              <w:right w:val="single" w:sz="4" w:space="0" w:color="auto"/>
            </w:tcBorders>
            <w:vAlign w:val="center"/>
            <w:hideMark/>
          </w:tcPr>
          <w:p w14:paraId="101A8E2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Сосна обыкновенная</w:t>
            </w:r>
          </w:p>
        </w:tc>
        <w:tc>
          <w:tcPr>
            <w:tcW w:w="311" w:type="pct"/>
            <w:tcBorders>
              <w:top w:val="single" w:sz="4" w:space="0" w:color="auto"/>
              <w:left w:val="single" w:sz="4" w:space="0" w:color="auto"/>
              <w:bottom w:val="single" w:sz="4" w:space="0" w:color="auto"/>
              <w:right w:val="single" w:sz="4" w:space="0" w:color="auto"/>
            </w:tcBorders>
            <w:vAlign w:val="center"/>
            <w:hideMark/>
          </w:tcPr>
          <w:p w14:paraId="65CCF2C4"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690" w:type="pct"/>
            <w:tcBorders>
              <w:top w:val="single" w:sz="4" w:space="0" w:color="auto"/>
              <w:left w:val="single" w:sz="4" w:space="0" w:color="auto"/>
              <w:bottom w:val="single" w:sz="4" w:space="0" w:color="auto"/>
              <w:right w:val="single" w:sz="4" w:space="0" w:color="auto"/>
            </w:tcBorders>
            <w:vAlign w:val="center"/>
            <w:hideMark/>
          </w:tcPr>
          <w:p w14:paraId="028A3FA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2,0</w:t>
            </w:r>
          </w:p>
        </w:tc>
        <w:tc>
          <w:tcPr>
            <w:tcW w:w="430" w:type="pct"/>
            <w:tcBorders>
              <w:top w:val="single" w:sz="4" w:space="0" w:color="auto"/>
              <w:left w:val="single" w:sz="4" w:space="0" w:color="auto"/>
              <w:bottom w:val="single" w:sz="4" w:space="0" w:color="auto"/>
              <w:right w:val="single" w:sz="4" w:space="0" w:color="auto"/>
            </w:tcBorders>
            <w:vAlign w:val="center"/>
            <w:hideMark/>
          </w:tcPr>
          <w:p w14:paraId="0CB93D4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c>
          <w:tcPr>
            <w:tcW w:w="716" w:type="pct"/>
            <w:tcBorders>
              <w:top w:val="single" w:sz="4" w:space="0" w:color="auto"/>
              <w:left w:val="single" w:sz="4" w:space="0" w:color="auto"/>
              <w:bottom w:val="single" w:sz="4" w:space="0" w:color="auto"/>
              <w:right w:val="single" w:sz="4" w:space="0" w:color="auto"/>
            </w:tcBorders>
            <w:vAlign w:val="center"/>
            <w:hideMark/>
          </w:tcPr>
          <w:p w14:paraId="397031BF"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Брусничная, черничная</w:t>
            </w:r>
          </w:p>
        </w:tc>
        <w:tc>
          <w:tcPr>
            <w:tcW w:w="500" w:type="pct"/>
            <w:tcBorders>
              <w:top w:val="single" w:sz="4" w:space="0" w:color="auto"/>
              <w:left w:val="single" w:sz="4" w:space="0" w:color="auto"/>
              <w:bottom w:val="single" w:sz="4" w:space="0" w:color="auto"/>
              <w:right w:val="single" w:sz="4" w:space="0" w:color="auto"/>
            </w:tcBorders>
            <w:vAlign w:val="center"/>
            <w:hideMark/>
          </w:tcPr>
          <w:p w14:paraId="2031474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8</w:t>
            </w:r>
          </w:p>
        </w:tc>
        <w:tc>
          <w:tcPr>
            <w:tcW w:w="787" w:type="pct"/>
            <w:tcBorders>
              <w:top w:val="single" w:sz="4" w:space="0" w:color="auto"/>
              <w:left w:val="single" w:sz="4" w:space="0" w:color="auto"/>
              <w:bottom w:val="single" w:sz="4" w:space="0" w:color="auto"/>
              <w:right w:val="single" w:sz="4" w:space="0" w:color="auto"/>
            </w:tcBorders>
            <w:vAlign w:val="center"/>
            <w:hideMark/>
          </w:tcPr>
          <w:p w14:paraId="1D87D2E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2,0</w:t>
            </w:r>
          </w:p>
        </w:tc>
        <w:tc>
          <w:tcPr>
            <w:tcW w:w="711" w:type="pct"/>
            <w:tcBorders>
              <w:top w:val="single" w:sz="4" w:space="0" w:color="auto"/>
              <w:left w:val="single" w:sz="4" w:space="0" w:color="auto"/>
              <w:bottom w:val="single" w:sz="4" w:space="0" w:color="auto"/>
              <w:right w:val="single" w:sz="4" w:space="0" w:color="auto"/>
            </w:tcBorders>
            <w:vAlign w:val="center"/>
            <w:hideMark/>
          </w:tcPr>
          <w:p w14:paraId="7EB36BB1"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r>
      <w:tr w:rsidR="007F7F31" w:rsidRPr="007F7F31" w14:paraId="7F1881D6" w14:textId="77777777" w:rsidTr="007F7F31">
        <w:trPr>
          <w:jc w:val="center"/>
        </w:trPr>
        <w:tc>
          <w:tcPr>
            <w:tcW w:w="856" w:type="pct"/>
            <w:tcBorders>
              <w:top w:val="single" w:sz="4" w:space="0" w:color="auto"/>
              <w:left w:val="single" w:sz="4" w:space="0" w:color="auto"/>
              <w:bottom w:val="single" w:sz="4" w:space="0" w:color="auto"/>
              <w:right w:val="single" w:sz="4" w:space="0" w:color="auto"/>
            </w:tcBorders>
            <w:vAlign w:val="center"/>
            <w:hideMark/>
          </w:tcPr>
          <w:p w14:paraId="1ACB085F"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Лиственницы сибирская и Сукачева</w:t>
            </w:r>
          </w:p>
        </w:tc>
        <w:tc>
          <w:tcPr>
            <w:tcW w:w="311" w:type="pct"/>
            <w:tcBorders>
              <w:top w:val="single" w:sz="4" w:space="0" w:color="auto"/>
              <w:left w:val="single" w:sz="4" w:space="0" w:color="auto"/>
              <w:bottom w:val="single" w:sz="4" w:space="0" w:color="auto"/>
              <w:right w:val="single" w:sz="4" w:space="0" w:color="auto"/>
            </w:tcBorders>
            <w:vAlign w:val="center"/>
            <w:hideMark/>
          </w:tcPr>
          <w:p w14:paraId="7A0CE00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2-3</w:t>
            </w:r>
          </w:p>
        </w:tc>
        <w:tc>
          <w:tcPr>
            <w:tcW w:w="690" w:type="pct"/>
            <w:tcBorders>
              <w:top w:val="single" w:sz="4" w:space="0" w:color="auto"/>
              <w:left w:val="single" w:sz="4" w:space="0" w:color="auto"/>
              <w:bottom w:val="single" w:sz="4" w:space="0" w:color="auto"/>
              <w:right w:val="single" w:sz="4" w:space="0" w:color="auto"/>
            </w:tcBorders>
            <w:vAlign w:val="center"/>
            <w:hideMark/>
          </w:tcPr>
          <w:p w14:paraId="5AFA68BE"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2,0</w:t>
            </w:r>
          </w:p>
        </w:tc>
        <w:tc>
          <w:tcPr>
            <w:tcW w:w="430" w:type="pct"/>
            <w:tcBorders>
              <w:top w:val="single" w:sz="4" w:space="0" w:color="auto"/>
              <w:left w:val="single" w:sz="4" w:space="0" w:color="auto"/>
              <w:bottom w:val="single" w:sz="4" w:space="0" w:color="auto"/>
              <w:right w:val="single" w:sz="4" w:space="0" w:color="auto"/>
            </w:tcBorders>
            <w:vAlign w:val="center"/>
            <w:hideMark/>
          </w:tcPr>
          <w:p w14:paraId="53912DE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w:t>
            </w:r>
          </w:p>
        </w:tc>
        <w:tc>
          <w:tcPr>
            <w:tcW w:w="716" w:type="pct"/>
            <w:tcBorders>
              <w:top w:val="single" w:sz="4" w:space="0" w:color="auto"/>
              <w:left w:val="single" w:sz="4" w:space="0" w:color="auto"/>
              <w:bottom w:val="single" w:sz="4" w:space="0" w:color="auto"/>
              <w:right w:val="single" w:sz="4" w:space="0" w:color="auto"/>
            </w:tcBorders>
            <w:vAlign w:val="center"/>
            <w:hideMark/>
          </w:tcPr>
          <w:p w14:paraId="039A811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Вейниковая</w:t>
            </w:r>
          </w:p>
        </w:tc>
        <w:tc>
          <w:tcPr>
            <w:tcW w:w="500" w:type="pct"/>
            <w:tcBorders>
              <w:top w:val="single" w:sz="4" w:space="0" w:color="auto"/>
              <w:left w:val="single" w:sz="4" w:space="0" w:color="auto"/>
              <w:bottom w:val="single" w:sz="4" w:space="0" w:color="auto"/>
              <w:right w:val="single" w:sz="4" w:space="0" w:color="auto"/>
            </w:tcBorders>
            <w:vAlign w:val="center"/>
            <w:hideMark/>
          </w:tcPr>
          <w:p w14:paraId="5957DD9F"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w:t>
            </w:r>
          </w:p>
        </w:tc>
        <w:tc>
          <w:tcPr>
            <w:tcW w:w="787" w:type="pct"/>
            <w:tcBorders>
              <w:top w:val="single" w:sz="4" w:space="0" w:color="auto"/>
              <w:left w:val="single" w:sz="4" w:space="0" w:color="auto"/>
              <w:bottom w:val="single" w:sz="4" w:space="0" w:color="auto"/>
              <w:right w:val="single" w:sz="4" w:space="0" w:color="auto"/>
            </w:tcBorders>
            <w:vAlign w:val="center"/>
            <w:hideMark/>
          </w:tcPr>
          <w:p w14:paraId="1ADDFD6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711" w:type="pct"/>
            <w:tcBorders>
              <w:top w:val="single" w:sz="4" w:space="0" w:color="auto"/>
              <w:left w:val="single" w:sz="4" w:space="0" w:color="auto"/>
              <w:bottom w:val="single" w:sz="4" w:space="0" w:color="auto"/>
              <w:right w:val="single" w:sz="4" w:space="0" w:color="auto"/>
            </w:tcBorders>
            <w:vAlign w:val="center"/>
            <w:hideMark/>
          </w:tcPr>
          <w:p w14:paraId="514FD7D9"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1,3</w:t>
            </w:r>
          </w:p>
        </w:tc>
      </w:tr>
    </w:tbl>
    <w:p w14:paraId="6A39DF0F"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целях предотвращения зарастания поверхности почвы травянистой и древесно-кустарниковой растительностью, обеспечения приживаемости и сохранности посаженных древесных растений обязательно проведение агротехнических уходов (рыхление почвы с уничтожением нежелательной </w:t>
      </w:r>
      <w:r w:rsidRPr="007F7F31">
        <w:rPr>
          <w:rFonts w:ascii="Times New Roman" w:eastAsia="Times New Roman" w:hAnsi="Times New Roman" w:cs="Times New Roman"/>
          <w:sz w:val="28"/>
          <w:szCs w:val="28"/>
          <w:lang w:eastAsia="ru-RU"/>
        </w:rPr>
        <w:lastRenderedPageBreak/>
        <w:t>растительности) с периодичностью в первый год –1раз, во второй год –2 раза, в третий год –1 раз.</w:t>
      </w:r>
    </w:p>
    <w:p w14:paraId="492F2714"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Срок выполнения лесовосстановительных мероприятий на участках сплошных санитарных рубок - 2 года, от года окончания рубки и 5 лет на других участках, отнесенных к фонду лесовосстановления. В случае отсутствия по истечении установленного срока естественного возобновления на участках, оставленных под естественное лесовосстановление вследствие природных процессов, производится посадка лесных культур.</w:t>
      </w:r>
    </w:p>
    <w:p w14:paraId="30FB01EF"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8"/>
          <w:lang w:eastAsia="ru-RU"/>
        </w:rPr>
        <w:t xml:space="preserve">Конкретные участки лесов (лесотаксационные выделы), в которых требуется проведение лесовосстановительных мероприятий, </w:t>
      </w:r>
      <w:r w:rsidRPr="007F7F31">
        <w:rPr>
          <w:rFonts w:ascii="Times New Roman" w:eastAsia="Times New Roman" w:hAnsi="Times New Roman" w:cs="Times New Roman"/>
          <w:sz w:val="28"/>
          <w:szCs w:val="20"/>
          <w:lang w:eastAsia="ru-RU"/>
        </w:rPr>
        <w:t>приведены в материалах лесоустройства.</w:t>
      </w:r>
    </w:p>
    <w:p w14:paraId="2885F53C"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Объем необходимых лесовосстановительных мероприятий на территории лесничества приведен в таблице 40.</w:t>
      </w:r>
    </w:p>
    <w:p w14:paraId="361DB63F"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40. Нормативы необходимых мероприятий по лесовосстановлению и лесоразведению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6"/>
        <w:gridCol w:w="1181"/>
        <w:gridCol w:w="864"/>
        <w:gridCol w:w="1086"/>
        <w:gridCol w:w="564"/>
        <w:gridCol w:w="1393"/>
        <w:gridCol w:w="1588"/>
        <w:gridCol w:w="583"/>
      </w:tblGrid>
      <w:tr w:rsidR="007F7F31" w:rsidRPr="007F7F31" w14:paraId="65856307" w14:textId="77777777" w:rsidTr="007F7F31">
        <w:trPr>
          <w:trHeight w:val="284"/>
          <w:tblHeader/>
        </w:trPr>
        <w:tc>
          <w:tcPr>
            <w:tcW w:w="1160" w:type="pct"/>
            <w:vMerge w:val="restart"/>
            <w:tcBorders>
              <w:top w:val="single" w:sz="4" w:space="0" w:color="auto"/>
              <w:left w:val="single" w:sz="4" w:space="0" w:color="auto"/>
              <w:bottom w:val="single" w:sz="4" w:space="0" w:color="auto"/>
              <w:right w:val="single" w:sz="4" w:space="0" w:color="auto"/>
            </w:tcBorders>
            <w:vAlign w:val="center"/>
            <w:hideMark/>
          </w:tcPr>
          <w:p w14:paraId="2CE5524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Показатели</w:t>
            </w:r>
          </w:p>
        </w:tc>
        <w:tc>
          <w:tcPr>
            <w:tcW w:w="1923" w:type="pct"/>
            <w:gridSpan w:val="4"/>
            <w:tcBorders>
              <w:top w:val="single" w:sz="4" w:space="0" w:color="auto"/>
              <w:left w:val="single" w:sz="4" w:space="0" w:color="auto"/>
              <w:bottom w:val="single" w:sz="4" w:space="0" w:color="auto"/>
              <w:right w:val="single" w:sz="4" w:space="0" w:color="auto"/>
            </w:tcBorders>
            <w:vAlign w:val="center"/>
            <w:hideMark/>
          </w:tcPr>
          <w:p w14:paraId="7491200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покрытые лесной растительностью земли</w:t>
            </w:r>
          </w:p>
        </w:tc>
        <w:tc>
          <w:tcPr>
            <w:tcW w:w="710" w:type="pct"/>
            <w:vMerge w:val="restart"/>
            <w:tcBorders>
              <w:top w:val="single" w:sz="4" w:space="0" w:color="auto"/>
              <w:left w:val="single" w:sz="4" w:space="0" w:color="auto"/>
              <w:bottom w:val="single" w:sz="4" w:space="0" w:color="auto"/>
              <w:right w:val="single" w:sz="4" w:space="0" w:color="auto"/>
            </w:tcBorders>
            <w:vAlign w:val="center"/>
            <w:hideMark/>
          </w:tcPr>
          <w:p w14:paraId="7E8701B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Лесосеки сплошных рубок предстоящего периода</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1C599A7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Лесоразведение</w:t>
            </w:r>
          </w:p>
        </w:tc>
        <w:tc>
          <w:tcPr>
            <w:tcW w:w="413" w:type="pct"/>
            <w:vMerge w:val="restart"/>
            <w:tcBorders>
              <w:top w:val="single" w:sz="4" w:space="0" w:color="auto"/>
              <w:left w:val="single" w:sz="4" w:space="0" w:color="auto"/>
              <w:bottom w:val="single" w:sz="4" w:space="0" w:color="auto"/>
              <w:right w:val="single" w:sz="4" w:space="0" w:color="auto"/>
            </w:tcBorders>
            <w:vAlign w:val="center"/>
            <w:hideMark/>
          </w:tcPr>
          <w:p w14:paraId="348821C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Всего</w:t>
            </w:r>
          </w:p>
        </w:tc>
      </w:tr>
      <w:tr w:rsidR="007F7F31" w:rsidRPr="007F7F31" w14:paraId="396FC1C5" w14:textId="77777777" w:rsidTr="007F7F31">
        <w:trPr>
          <w:trHeight w:val="28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34EE2A" w14:textId="77777777" w:rsidR="007F7F31" w:rsidRPr="007F7F31" w:rsidRDefault="007F7F31" w:rsidP="007F7F31">
            <w:pPr>
              <w:spacing w:after="0"/>
              <w:rPr>
                <w:rFonts w:ascii="Times New Roman" w:eastAsia="Times New Roman" w:hAnsi="Times New Roman" w:cs="Times New Roman"/>
                <w:sz w:val="24"/>
                <w:szCs w:val="24"/>
              </w:rPr>
            </w:pPr>
          </w:p>
        </w:tc>
        <w:tc>
          <w:tcPr>
            <w:tcW w:w="616" w:type="pct"/>
            <w:tcBorders>
              <w:top w:val="single" w:sz="4" w:space="0" w:color="auto"/>
              <w:left w:val="single" w:sz="4" w:space="0" w:color="auto"/>
              <w:bottom w:val="single" w:sz="4" w:space="0" w:color="auto"/>
              <w:right w:val="single" w:sz="4" w:space="0" w:color="auto"/>
            </w:tcBorders>
            <w:vAlign w:val="center"/>
            <w:hideMark/>
          </w:tcPr>
          <w:p w14:paraId="0EA1AD4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гари и погибшие насаждения</w:t>
            </w:r>
          </w:p>
        </w:tc>
        <w:tc>
          <w:tcPr>
            <w:tcW w:w="480" w:type="pct"/>
            <w:tcBorders>
              <w:top w:val="single" w:sz="4" w:space="0" w:color="auto"/>
              <w:left w:val="single" w:sz="4" w:space="0" w:color="auto"/>
              <w:bottom w:val="single" w:sz="4" w:space="0" w:color="auto"/>
              <w:right w:val="single" w:sz="4" w:space="0" w:color="auto"/>
            </w:tcBorders>
            <w:vAlign w:val="center"/>
            <w:hideMark/>
          </w:tcPr>
          <w:p w14:paraId="6B82605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вырубки</w:t>
            </w:r>
          </w:p>
        </w:tc>
        <w:tc>
          <w:tcPr>
            <w:tcW w:w="475" w:type="pct"/>
            <w:tcBorders>
              <w:top w:val="single" w:sz="4" w:space="0" w:color="auto"/>
              <w:left w:val="single" w:sz="4" w:space="0" w:color="auto"/>
              <w:bottom w:val="single" w:sz="4" w:space="0" w:color="auto"/>
              <w:right w:val="single" w:sz="4" w:space="0" w:color="auto"/>
            </w:tcBorders>
            <w:vAlign w:val="center"/>
            <w:hideMark/>
          </w:tcPr>
          <w:p w14:paraId="03B64BF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прогалины и пустыри</w:t>
            </w:r>
          </w:p>
        </w:tc>
        <w:tc>
          <w:tcPr>
            <w:tcW w:w="351" w:type="pct"/>
            <w:tcBorders>
              <w:top w:val="single" w:sz="4" w:space="0" w:color="auto"/>
              <w:left w:val="single" w:sz="4" w:space="0" w:color="auto"/>
              <w:bottom w:val="single" w:sz="4" w:space="0" w:color="auto"/>
              <w:right w:val="single" w:sz="4" w:space="0" w:color="auto"/>
            </w:tcBorders>
            <w:vAlign w:val="center"/>
            <w:hideMark/>
          </w:tcPr>
          <w:p w14:paraId="038BEC5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F76BC7"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EE696B"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4EE338"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42AE0C11" w14:textId="77777777" w:rsidTr="007F7F31">
        <w:trPr>
          <w:trHeight w:val="170"/>
          <w:tblHeader/>
        </w:trPr>
        <w:tc>
          <w:tcPr>
            <w:tcW w:w="1160" w:type="pct"/>
            <w:tcBorders>
              <w:top w:val="single" w:sz="4" w:space="0" w:color="auto"/>
              <w:left w:val="single" w:sz="4" w:space="0" w:color="auto"/>
              <w:bottom w:val="single" w:sz="4" w:space="0" w:color="auto"/>
              <w:right w:val="single" w:sz="4" w:space="0" w:color="auto"/>
            </w:tcBorders>
            <w:vAlign w:val="center"/>
            <w:hideMark/>
          </w:tcPr>
          <w:p w14:paraId="0F69880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616" w:type="pct"/>
            <w:tcBorders>
              <w:top w:val="single" w:sz="4" w:space="0" w:color="auto"/>
              <w:left w:val="single" w:sz="4" w:space="0" w:color="auto"/>
              <w:bottom w:val="single" w:sz="4" w:space="0" w:color="auto"/>
              <w:right w:val="single" w:sz="4" w:space="0" w:color="auto"/>
            </w:tcBorders>
            <w:vAlign w:val="center"/>
            <w:hideMark/>
          </w:tcPr>
          <w:p w14:paraId="5E93FF6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480" w:type="pct"/>
            <w:tcBorders>
              <w:top w:val="single" w:sz="4" w:space="0" w:color="auto"/>
              <w:left w:val="single" w:sz="4" w:space="0" w:color="auto"/>
              <w:bottom w:val="single" w:sz="4" w:space="0" w:color="auto"/>
              <w:right w:val="single" w:sz="4" w:space="0" w:color="auto"/>
            </w:tcBorders>
            <w:vAlign w:val="center"/>
            <w:hideMark/>
          </w:tcPr>
          <w:p w14:paraId="6EBA1F9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475" w:type="pct"/>
            <w:tcBorders>
              <w:top w:val="single" w:sz="4" w:space="0" w:color="auto"/>
              <w:left w:val="single" w:sz="4" w:space="0" w:color="auto"/>
              <w:bottom w:val="single" w:sz="4" w:space="0" w:color="auto"/>
              <w:right w:val="single" w:sz="4" w:space="0" w:color="auto"/>
            </w:tcBorders>
            <w:vAlign w:val="center"/>
            <w:hideMark/>
          </w:tcPr>
          <w:p w14:paraId="755A790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c>
          <w:tcPr>
            <w:tcW w:w="351" w:type="pct"/>
            <w:tcBorders>
              <w:top w:val="single" w:sz="4" w:space="0" w:color="auto"/>
              <w:left w:val="single" w:sz="4" w:space="0" w:color="auto"/>
              <w:bottom w:val="single" w:sz="4" w:space="0" w:color="auto"/>
              <w:right w:val="single" w:sz="4" w:space="0" w:color="auto"/>
            </w:tcBorders>
            <w:vAlign w:val="center"/>
            <w:hideMark/>
          </w:tcPr>
          <w:p w14:paraId="2AE31DE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w:t>
            </w:r>
          </w:p>
        </w:tc>
        <w:tc>
          <w:tcPr>
            <w:tcW w:w="710" w:type="pct"/>
            <w:tcBorders>
              <w:top w:val="single" w:sz="4" w:space="0" w:color="auto"/>
              <w:left w:val="single" w:sz="4" w:space="0" w:color="auto"/>
              <w:bottom w:val="single" w:sz="4" w:space="0" w:color="auto"/>
              <w:right w:val="single" w:sz="4" w:space="0" w:color="auto"/>
            </w:tcBorders>
            <w:vAlign w:val="center"/>
            <w:hideMark/>
          </w:tcPr>
          <w:p w14:paraId="65FDE3B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w:t>
            </w:r>
          </w:p>
        </w:tc>
        <w:tc>
          <w:tcPr>
            <w:tcW w:w="794" w:type="pct"/>
            <w:tcBorders>
              <w:top w:val="single" w:sz="4" w:space="0" w:color="auto"/>
              <w:left w:val="single" w:sz="4" w:space="0" w:color="auto"/>
              <w:bottom w:val="single" w:sz="4" w:space="0" w:color="auto"/>
              <w:right w:val="single" w:sz="4" w:space="0" w:color="auto"/>
            </w:tcBorders>
            <w:vAlign w:val="center"/>
            <w:hideMark/>
          </w:tcPr>
          <w:p w14:paraId="5816501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7</w:t>
            </w:r>
          </w:p>
        </w:tc>
        <w:tc>
          <w:tcPr>
            <w:tcW w:w="413" w:type="pct"/>
            <w:tcBorders>
              <w:top w:val="single" w:sz="4" w:space="0" w:color="auto"/>
              <w:left w:val="single" w:sz="4" w:space="0" w:color="auto"/>
              <w:bottom w:val="single" w:sz="4" w:space="0" w:color="auto"/>
              <w:right w:val="single" w:sz="4" w:space="0" w:color="auto"/>
            </w:tcBorders>
            <w:vAlign w:val="center"/>
            <w:hideMark/>
          </w:tcPr>
          <w:p w14:paraId="6B0BE71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8</w:t>
            </w:r>
          </w:p>
        </w:tc>
      </w:tr>
      <w:tr w:rsidR="007F7F31" w:rsidRPr="007F7F31" w14:paraId="5FF0E4D3"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2A11BB6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Земли, нуждающиеся в лесовосстановлении, всего:</w:t>
            </w:r>
          </w:p>
        </w:tc>
        <w:tc>
          <w:tcPr>
            <w:tcW w:w="616" w:type="pct"/>
            <w:tcBorders>
              <w:top w:val="single" w:sz="4" w:space="0" w:color="auto"/>
              <w:left w:val="single" w:sz="4" w:space="0" w:color="auto"/>
              <w:bottom w:val="single" w:sz="4" w:space="0" w:color="auto"/>
              <w:right w:val="single" w:sz="4" w:space="0" w:color="auto"/>
            </w:tcBorders>
            <w:vAlign w:val="bottom"/>
          </w:tcPr>
          <w:p w14:paraId="054FF082"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66CA6FA2"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hideMark/>
          </w:tcPr>
          <w:p w14:paraId="7F2993D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c>
          <w:tcPr>
            <w:tcW w:w="351" w:type="pct"/>
            <w:tcBorders>
              <w:top w:val="single" w:sz="4" w:space="0" w:color="auto"/>
              <w:left w:val="single" w:sz="4" w:space="0" w:color="auto"/>
              <w:bottom w:val="single" w:sz="4" w:space="0" w:color="auto"/>
              <w:right w:val="single" w:sz="4" w:space="0" w:color="auto"/>
            </w:tcBorders>
            <w:vAlign w:val="bottom"/>
            <w:hideMark/>
          </w:tcPr>
          <w:p w14:paraId="7919477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c>
          <w:tcPr>
            <w:tcW w:w="710" w:type="pct"/>
            <w:tcBorders>
              <w:top w:val="single" w:sz="4" w:space="0" w:color="auto"/>
              <w:left w:val="single" w:sz="4" w:space="0" w:color="auto"/>
              <w:bottom w:val="single" w:sz="4" w:space="0" w:color="auto"/>
              <w:right w:val="single" w:sz="4" w:space="0" w:color="auto"/>
            </w:tcBorders>
            <w:vAlign w:val="bottom"/>
          </w:tcPr>
          <w:p w14:paraId="59D8830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62270CF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hideMark/>
          </w:tcPr>
          <w:p w14:paraId="0F2A2C4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r>
      <w:tr w:rsidR="007F7F31" w:rsidRPr="007F7F31" w14:paraId="3D8CA09D"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37874E5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 том числе по породам:</w:t>
            </w:r>
          </w:p>
        </w:tc>
        <w:tc>
          <w:tcPr>
            <w:tcW w:w="616" w:type="pct"/>
            <w:tcBorders>
              <w:top w:val="single" w:sz="4" w:space="0" w:color="auto"/>
              <w:left w:val="single" w:sz="4" w:space="0" w:color="auto"/>
              <w:bottom w:val="single" w:sz="4" w:space="0" w:color="auto"/>
              <w:right w:val="single" w:sz="4" w:space="0" w:color="auto"/>
            </w:tcBorders>
            <w:vAlign w:val="bottom"/>
          </w:tcPr>
          <w:p w14:paraId="5CD62C3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1F6AF91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65E1FF21"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2A057BC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2F6AD651"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30ACA46A"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6A2C38D1"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37F18E6A"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56FA7615"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хвойным</w:t>
            </w:r>
          </w:p>
        </w:tc>
        <w:tc>
          <w:tcPr>
            <w:tcW w:w="616" w:type="pct"/>
            <w:tcBorders>
              <w:top w:val="single" w:sz="4" w:space="0" w:color="auto"/>
              <w:left w:val="single" w:sz="4" w:space="0" w:color="auto"/>
              <w:bottom w:val="single" w:sz="4" w:space="0" w:color="auto"/>
              <w:right w:val="single" w:sz="4" w:space="0" w:color="auto"/>
            </w:tcBorders>
            <w:vAlign w:val="bottom"/>
          </w:tcPr>
          <w:p w14:paraId="6190F5A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112D8C7F"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1B73A2C8"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3E38807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18A421D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6BB387E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61709ADA"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76B70065"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48F13D97"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твердолиственным</w:t>
            </w:r>
          </w:p>
        </w:tc>
        <w:tc>
          <w:tcPr>
            <w:tcW w:w="616" w:type="pct"/>
            <w:tcBorders>
              <w:top w:val="single" w:sz="4" w:space="0" w:color="auto"/>
              <w:left w:val="single" w:sz="4" w:space="0" w:color="auto"/>
              <w:bottom w:val="single" w:sz="4" w:space="0" w:color="auto"/>
              <w:right w:val="single" w:sz="4" w:space="0" w:color="auto"/>
            </w:tcBorders>
            <w:vAlign w:val="bottom"/>
          </w:tcPr>
          <w:p w14:paraId="69D4B5D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2050560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4501972C"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69114F25"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5816285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6515782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03AF4A03"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707AB0E0"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6597227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мягколиственным</w:t>
            </w:r>
          </w:p>
        </w:tc>
        <w:tc>
          <w:tcPr>
            <w:tcW w:w="616" w:type="pct"/>
            <w:tcBorders>
              <w:top w:val="single" w:sz="4" w:space="0" w:color="auto"/>
              <w:left w:val="single" w:sz="4" w:space="0" w:color="auto"/>
              <w:bottom w:val="single" w:sz="4" w:space="0" w:color="auto"/>
              <w:right w:val="single" w:sz="4" w:space="0" w:color="auto"/>
            </w:tcBorders>
            <w:vAlign w:val="bottom"/>
          </w:tcPr>
          <w:p w14:paraId="72113DB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1A79683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3E9F5ABF"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026932A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18C8B4F1"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66D2429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2B517ED0"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14DE5770"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2DE06DD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 том числе по способам:</w:t>
            </w:r>
          </w:p>
        </w:tc>
        <w:tc>
          <w:tcPr>
            <w:tcW w:w="616" w:type="pct"/>
            <w:tcBorders>
              <w:top w:val="single" w:sz="4" w:space="0" w:color="auto"/>
              <w:left w:val="single" w:sz="4" w:space="0" w:color="auto"/>
              <w:bottom w:val="single" w:sz="4" w:space="0" w:color="auto"/>
              <w:right w:val="single" w:sz="4" w:space="0" w:color="auto"/>
            </w:tcBorders>
            <w:vAlign w:val="bottom"/>
          </w:tcPr>
          <w:p w14:paraId="15E3DE7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61D9C4D5"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7A60FE2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7603627A"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7AE5DEA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5F9A872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463FB3B7"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578199E5"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30CD230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Искусственное (создание лесных культур), всего:</w:t>
            </w:r>
          </w:p>
        </w:tc>
        <w:tc>
          <w:tcPr>
            <w:tcW w:w="616" w:type="pct"/>
            <w:tcBorders>
              <w:top w:val="single" w:sz="4" w:space="0" w:color="auto"/>
              <w:left w:val="single" w:sz="4" w:space="0" w:color="auto"/>
              <w:bottom w:val="single" w:sz="4" w:space="0" w:color="auto"/>
              <w:right w:val="single" w:sz="4" w:space="0" w:color="auto"/>
            </w:tcBorders>
            <w:vAlign w:val="bottom"/>
          </w:tcPr>
          <w:p w14:paraId="48C4A37F"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3AC1199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hideMark/>
          </w:tcPr>
          <w:p w14:paraId="1CFEFF7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c>
          <w:tcPr>
            <w:tcW w:w="351" w:type="pct"/>
            <w:tcBorders>
              <w:top w:val="single" w:sz="4" w:space="0" w:color="auto"/>
              <w:left w:val="single" w:sz="4" w:space="0" w:color="auto"/>
              <w:bottom w:val="single" w:sz="4" w:space="0" w:color="auto"/>
              <w:right w:val="single" w:sz="4" w:space="0" w:color="auto"/>
            </w:tcBorders>
            <w:vAlign w:val="bottom"/>
            <w:hideMark/>
          </w:tcPr>
          <w:p w14:paraId="7D9B0A4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c>
          <w:tcPr>
            <w:tcW w:w="710" w:type="pct"/>
            <w:tcBorders>
              <w:top w:val="single" w:sz="4" w:space="0" w:color="auto"/>
              <w:left w:val="single" w:sz="4" w:space="0" w:color="auto"/>
              <w:bottom w:val="single" w:sz="4" w:space="0" w:color="auto"/>
              <w:right w:val="single" w:sz="4" w:space="0" w:color="auto"/>
            </w:tcBorders>
            <w:vAlign w:val="bottom"/>
          </w:tcPr>
          <w:p w14:paraId="3FE68A1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0A4D03C1"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hideMark/>
          </w:tcPr>
          <w:p w14:paraId="4795C3B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r>
      <w:tr w:rsidR="007F7F31" w:rsidRPr="007F7F31" w14:paraId="7C1E5BD7"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21F9C74D"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Из них по породам:</w:t>
            </w:r>
          </w:p>
        </w:tc>
        <w:tc>
          <w:tcPr>
            <w:tcW w:w="616" w:type="pct"/>
            <w:tcBorders>
              <w:top w:val="single" w:sz="4" w:space="0" w:color="auto"/>
              <w:left w:val="single" w:sz="4" w:space="0" w:color="auto"/>
              <w:bottom w:val="single" w:sz="4" w:space="0" w:color="auto"/>
              <w:right w:val="single" w:sz="4" w:space="0" w:color="auto"/>
            </w:tcBorders>
            <w:vAlign w:val="bottom"/>
          </w:tcPr>
          <w:p w14:paraId="065F980A"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1C585A8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04969F6E"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216EE80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36C7F65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3042180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729FEB9A"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6E53F6C0"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33B652B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 хвойным</w:t>
            </w:r>
          </w:p>
        </w:tc>
        <w:tc>
          <w:tcPr>
            <w:tcW w:w="616" w:type="pct"/>
            <w:tcBorders>
              <w:top w:val="single" w:sz="4" w:space="0" w:color="auto"/>
              <w:left w:val="single" w:sz="4" w:space="0" w:color="auto"/>
              <w:bottom w:val="single" w:sz="4" w:space="0" w:color="auto"/>
              <w:right w:val="single" w:sz="4" w:space="0" w:color="auto"/>
            </w:tcBorders>
            <w:vAlign w:val="bottom"/>
          </w:tcPr>
          <w:p w14:paraId="748F5FC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3B5A9C2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hideMark/>
          </w:tcPr>
          <w:p w14:paraId="1E25610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c>
          <w:tcPr>
            <w:tcW w:w="351" w:type="pct"/>
            <w:tcBorders>
              <w:top w:val="single" w:sz="4" w:space="0" w:color="auto"/>
              <w:left w:val="single" w:sz="4" w:space="0" w:color="auto"/>
              <w:bottom w:val="single" w:sz="4" w:space="0" w:color="auto"/>
              <w:right w:val="single" w:sz="4" w:space="0" w:color="auto"/>
            </w:tcBorders>
            <w:vAlign w:val="bottom"/>
            <w:hideMark/>
          </w:tcPr>
          <w:p w14:paraId="1B073F3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c>
          <w:tcPr>
            <w:tcW w:w="710" w:type="pct"/>
            <w:tcBorders>
              <w:top w:val="single" w:sz="4" w:space="0" w:color="auto"/>
              <w:left w:val="single" w:sz="4" w:space="0" w:color="auto"/>
              <w:bottom w:val="single" w:sz="4" w:space="0" w:color="auto"/>
              <w:right w:val="single" w:sz="4" w:space="0" w:color="auto"/>
            </w:tcBorders>
            <w:vAlign w:val="bottom"/>
          </w:tcPr>
          <w:p w14:paraId="0011621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35EC29C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hideMark/>
          </w:tcPr>
          <w:p w14:paraId="400A831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r>
      <w:tr w:rsidR="007F7F31" w:rsidRPr="007F7F31" w14:paraId="076AD057"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262E0515"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твердолиственным</w:t>
            </w:r>
          </w:p>
        </w:tc>
        <w:tc>
          <w:tcPr>
            <w:tcW w:w="616" w:type="pct"/>
            <w:tcBorders>
              <w:top w:val="single" w:sz="4" w:space="0" w:color="auto"/>
              <w:left w:val="single" w:sz="4" w:space="0" w:color="auto"/>
              <w:bottom w:val="single" w:sz="4" w:space="0" w:color="auto"/>
              <w:right w:val="single" w:sz="4" w:space="0" w:color="auto"/>
            </w:tcBorders>
            <w:vAlign w:val="bottom"/>
          </w:tcPr>
          <w:p w14:paraId="4E85CEA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7E56605E"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52BBE5B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0D688928"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7E6277AE"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2296383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77F83088"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581D5924"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27C741B2"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мягколиственным</w:t>
            </w:r>
          </w:p>
        </w:tc>
        <w:tc>
          <w:tcPr>
            <w:tcW w:w="616" w:type="pct"/>
            <w:tcBorders>
              <w:top w:val="single" w:sz="4" w:space="0" w:color="auto"/>
              <w:left w:val="single" w:sz="4" w:space="0" w:color="auto"/>
              <w:bottom w:val="single" w:sz="4" w:space="0" w:color="auto"/>
              <w:right w:val="single" w:sz="4" w:space="0" w:color="auto"/>
            </w:tcBorders>
            <w:vAlign w:val="bottom"/>
            <w:hideMark/>
          </w:tcPr>
          <w:p w14:paraId="223003F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0" w:type="pct"/>
            <w:tcBorders>
              <w:top w:val="single" w:sz="4" w:space="0" w:color="auto"/>
              <w:left w:val="single" w:sz="4" w:space="0" w:color="auto"/>
              <w:bottom w:val="single" w:sz="4" w:space="0" w:color="auto"/>
              <w:right w:val="single" w:sz="4" w:space="0" w:color="auto"/>
            </w:tcBorders>
            <w:vAlign w:val="bottom"/>
            <w:hideMark/>
          </w:tcPr>
          <w:p w14:paraId="2714B3F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75" w:type="pct"/>
            <w:tcBorders>
              <w:top w:val="single" w:sz="4" w:space="0" w:color="auto"/>
              <w:left w:val="single" w:sz="4" w:space="0" w:color="auto"/>
              <w:bottom w:val="single" w:sz="4" w:space="0" w:color="auto"/>
              <w:right w:val="single" w:sz="4" w:space="0" w:color="auto"/>
            </w:tcBorders>
            <w:vAlign w:val="bottom"/>
            <w:hideMark/>
          </w:tcPr>
          <w:p w14:paraId="6049863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1" w:type="pct"/>
            <w:tcBorders>
              <w:top w:val="single" w:sz="4" w:space="0" w:color="auto"/>
              <w:left w:val="single" w:sz="4" w:space="0" w:color="auto"/>
              <w:bottom w:val="single" w:sz="4" w:space="0" w:color="auto"/>
              <w:right w:val="single" w:sz="4" w:space="0" w:color="auto"/>
            </w:tcBorders>
            <w:vAlign w:val="bottom"/>
            <w:hideMark/>
          </w:tcPr>
          <w:p w14:paraId="7FADCFC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10" w:type="pct"/>
            <w:tcBorders>
              <w:top w:val="single" w:sz="4" w:space="0" w:color="auto"/>
              <w:left w:val="single" w:sz="4" w:space="0" w:color="auto"/>
              <w:bottom w:val="single" w:sz="4" w:space="0" w:color="auto"/>
              <w:right w:val="single" w:sz="4" w:space="0" w:color="auto"/>
            </w:tcBorders>
            <w:vAlign w:val="bottom"/>
            <w:hideMark/>
          </w:tcPr>
          <w:p w14:paraId="4A0803A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bottom"/>
            <w:hideMark/>
          </w:tcPr>
          <w:p w14:paraId="308187F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bottom"/>
            <w:hideMark/>
          </w:tcPr>
          <w:p w14:paraId="744A0E8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667470A1"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78F1A825"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Комбинированное, всего:</w:t>
            </w:r>
          </w:p>
        </w:tc>
        <w:tc>
          <w:tcPr>
            <w:tcW w:w="616" w:type="pct"/>
            <w:tcBorders>
              <w:top w:val="single" w:sz="4" w:space="0" w:color="auto"/>
              <w:left w:val="single" w:sz="4" w:space="0" w:color="auto"/>
              <w:bottom w:val="single" w:sz="4" w:space="0" w:color="auto"/>
              <w:right w:val="single" w:sz="4" w:space="0" w:color="auto"/>
            </w:tcBorders>
            <w:vAlign w:val="bottom"/>
            <w:hideMark/>
          </w:tcPr>
          <w:p w14:paraId="69CC8D1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0" w:type="pct"/>
            <w:tcBorders>
              <w:top w:val="single" w:sz="4" w:space="0" w:color="auto"/>
              <w:left w:val="single" w:sz="4" w:space="0" w:color="auto"/>
              <w:bottom w:val="single" w:sz="4" w:space="0" w:color="auto"/>
              <w:right w:val="single" w:sz="4" w:space="0" w:color="auto"/>
            </w:tcBorders>
            <w:vAlign w:val="bottom"/>
            <w:hideMark/>
          </w:tcPr>
          <w:p w14:paraId="674EDDD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75" w:type="pct"/>
            <w:tcBorders>
              <w:top w:val="single" w:sz="4" w:space="0" w:color="auto"/>
              <w:left w:val="single" w:sz="4" w:space="0" w:color="auto"/>
              <w:bottom w:val="single" w:sz="4" w:space="0" w:color="auto"/>
              <w:right w:val="single" w:sz="4" w:space="0" w:color="auto"/>
            </w:tcBorders>
            <w:vAlign w:val="bottom"/>
            <w:hideMark/>
          </w:tcPr>
          <w:p w14:paraId="57A24DF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1" w:type="pct"/>
            <w:tcBorders>
              <w:top w:val="single" w:sz="4" w:space="0" w:color="auto"/>
              <w:left w:val="single" w:sz="4" w:space="0" w:color="auto"/>
              <w:bottom w:val="single" w:sz="4" w:space="0" w:color="auto"/>
              <w:right w:val="single" w:sz="4" w:space="0" w:color="auto"/>
            </w:tcBorders>
            <w:vAlign w:val="bottom"/>
            <w:hideMark/>
          </w:tcPr>
          <w:p w14:paraId="0894C43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10" w:type="pct"/>
            <w:tcBorders>
              <w:top w:val="single" w:sz="4" w:space="0" w:color="auto"/>
              <w:left w:val="single" w:sz="4" w:space="0" w:color="auto"/>
              <w:bottom w:val="single" w:sz="4" w:space="0" w:color="auto"/>
              <w:right w:val="single" w:sz="4" w:space="0" w:color="auto"/>
            </w:tcBorders>
            <w:vAlign w:val="bottom"/>
            <w:hideMark/>
          </w:tcPr>
          <w:p w14:paraId="4E370A4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bottom"/>
            <w:hideMark/>
          </w:tcPr>
          <w:p w14:paraId="309313E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bottom"/>
            <w:hideMark/>
          </w:tcPr>
          <w:p w14:paraId="156F35E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6BEF57F2"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1C11BEC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Из них по породам:</w:t>
            </w:r>
          </w:p>
        </w:tc>
        <w:tc>
          <w:tcPr>
            <w:tcW w:w="616" w:type="pct"/>
            <w:tcBorders>
              <w:top w:val="single" w:sz="4" w:space="0" w:color="auto"/>
              <w:left w:val="single" w:sz="4" w:space="0" w:color="auto"/>
              <w:bottom w:val="single" w:sz="4" w:space="0" w:color="auto"/>
              <w:right w:val="single" w:sz="4" w:space="0" w:color="auto"/>
            </w:tcBorders>
            <w:vAlign w:val="bottom"/>
            <w:hideMark/>
          </w:tcPr>
          <w:p w14:paraId="6FD0E6E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80" w:type="pct"/>
            <w:tcBorders>
              <w:top w:val="single" w:sz="4" w:space="0" w:color="auto"/>
              <w:left w:val="single" w:sz="4" w:space="0" w:color="auto"/>
              <w:bottom w:val="single" w:sz="4" w:space="0" w:color="auto"/>
              <w:right w:val="single" w:sz="4" w:space="0" w:color="auto"/>
            </w:tcBorders>
            <w:vAlign w:val="bottom"/>
            <w:hideMark/>
          </w:tcPr>
          <w:p w14:paraId="3C3638F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75" w:type="pct"/>
            <w:tcBorders>
              <w:top w:val="single" w:sz="4" w:space="0" w:color="auto"/>
              <w:left w:val="single" w:sz="4" w:space="0" w:color="auto"/>
              <w:bottom w:val="single" w:sz="4" w:space="0" w:color="auto"/>
              <w:right w:val="single" w:sz="4" w:space="0" w:color="auto"/>
            </w:tcBorders>
            <w:vAlign w:val="bottom"/>
            <w:hideMark/>
          </w:tcPr>
          <w:p w14:paraId="0734B6C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351" w:type="pct"/>
            <w:tcBorders>
              <w:top w:val="single" w:sz="4" w:space="0" w:color="auto"/>
              <w:left w:val="single" w:sz="4" w:space="0" w:color="auto"/>
              <w:bottom w:val="single" w:sz="4" w:space="0" w:color="auto"/>
              <w:right w:val="single" w:sz="4" w:space="0" w:color="auto"/>
            </w:tcBorders>
            <w:vAlign w:val="bottom"/>
            <w:hideMark/>
          </w:tcPr>
          <w:p w14:paraId="0C5394C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710" w:type="pct"/>
            <w:tcBorders>
              <w:top w:val="single" w:sz="4" w:space="0" w:color="auto"/>
              <w:left w:val="single" w:sz="4" w:space="0" w:color="auto"/>
              <w:bottom w:val="single" w:sz="4" w:space="0" w:color="auto"/>
              <w:right w:val="single" w:sz="4" w:space="0" w:color="auto"/>
            </w:tcBorders>
            <w:vAlign w:val="bottom"/>
            <w:hideMark/>
          </w:tcPr>
          <w:p w14:paraId="7D7E820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794" w:type="pct"/>
            <w:tcBorders>
              <w:top w:val="single" w:sz="4" w:space="0" w:color="auto"/>
              <w:left w:val="single" w:sz="4" w:space="0" w:color="auto"/>
              <w:bottom w:val="single" w:sz="4" w:space="0" w:color="auto"/>
              <w:right w:val="single" w:sz="4" w:space="0" w:color="auto"/>
            </w:tcBorders>
            <w:vAlign w:val="bottom"/>
            <w:hideMark/>
          </w:tcPr>
          <w:p w14:paraId="794E750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13" w:type="pct"/>
            <w:tcBorders>
              <w:top w:val="single" w:sz="4" w:space="0" w:color="auto"/>
              <w:left w:val="single" w:sz="4" w:space="0" w:color="auto"/>
              <w:bottom w:val="single" w:sz="4" w:space="0" w:color="auto"/>
              <w:right w:val="single" w:sz="4" w:space="0" w:color="auto"/>
            </w:tcBorders>
            <w:vAlign w:val="bottom"/>
            <w:hideMark/>
          </w:tcPr>
          <w:p w14:paraId="51EC290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r>
      <w:tr w:rsidR="007F7F31" w:rsidRPr="007F7F31" w14:paraId="200B58FD"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580DCDA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хвойным</w:t>
            </w:r>
          </w:p>
        </w:tc>
        <w:tc>
          <w:tcPr>
            <w:tcW w:w="616" w:type="pct"/>
            <w:tcBorders>
              <w:top w:val="single" w:sz="4" w:space="0" w:color="auto"/>
              <w:left w:val="single" w:sz="4" w:space="0" w:color="auto"/>
              <w:bottom w:val="single" w:sz="4" w:space="0" w:color="auto"/>
              <w:right w:val="single" w:sz="4" w:space="0" w:color="auto"/>
            </w:tcBorders>
            <w:vAlign w:val="bottom"/>
            <w:hideMark/>
          </w:tcPr>
          <w:p w14:paraId="249791D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80" w:type="pct"/>
            <w:tcBorders>
              <w:top w:val="single" w:sz="4" w:space="0" w:color="auto"/>
              <w:left w:val="single" w:sz="4" w:space="0" w:color="auto"/>
              <w:bottom w:val="single" w:sz="4" w:space="0" w:color="auto"/>
              <w:right w:val="single" w:sz="4" w:space="0" w:color="auto"/>
            </w:tcBorders>
            <w:vAlign w:val="bottom"/>
            <w:hideMark/>
          </w:tcPr>
          <w:p w14:paraId="65C340A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75" w:type="pct"/>
            <w:tcBorders>
              <w:top w:val="single" w:sz="4" w:space="0" w:color="auto"/>
              <w:left w:val="single" w:sz="4" w:space="0" w:color="auto"/>
              <w:bottom w:val="single" w:sz="4" w:space="0" w:color="auto"/>
              <w:right w:val="single" w:sz="4" w:space="0" w:color="auto"/>
            </w:tcBorders>
            <w:vAlign w:val="bottom"/>
            <w:hideMark/>
          </w:tcPr>
          <w:p w14:paraId="0E93DBB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351" w:type="pct"/>
            <w:tcBorders>
              <w:top w:val="single" w:sz="4" w:space="0" w:color="auto"/>
              <w:left w:val="single" w:sz="4" w:space="0" w:color="auto"/>
              <w:bottom w:val="single" w:sz="4" w:space="0" w:color="auto"/>
              <w:right w:val="single" w:sz="4" w:space="0" w:color="auto"/>
            </w:tcBorders>
            <w:vAlign w:val="bottom"/>
            <w:hideMark/>
          </w:tcPr>
          <w:p w14:paraId="5961239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710" w:type="pct"/>
            <w:tcBorders>
              <w:top w:val="single" w:sz="4" w:space="0" w:color="auto"/>
              <w:left w:val="single" w:sz="4" w:space="0" w:color="auto"/>
              <w:bottom w:val="single" w:sz="4" w:space="0" w:color="auto"/>
              <w:right w:val="single" w:sz="4" w:space="0" w:color="auto"/>
            </w:tcBorders>
            <w:vAlign w:val="bottom"/>
            <w:hideMark/>
          </w:tcPr>
          <w:p w14:paraId="7EA0555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bottom"/>
            <w:hideMark/>
          </w:tcPr>
          <w:p w14:paraId="67F5D3F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bottom"/>
            <w:hideMark/>
          </w:tcPr>
          <w:p w14:paraId="5CD2DA3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2A06FCEE"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6E619AE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твердолиственным</w:t>
            </w:r>
          </w:p>
        </w:tc>
        <w:tc>
          <w:tcPr>
            <w:tcW w:w="616" w:type="pct"/>
            <w:tcBorders>
              <w:top w:val="single" w:sz="4" w:space="0" w:color="auto"/>
              <w:left w:val="single" w:sz="4" w:space="0" w:color="auto"/>
              <w:bottom w:val="single" w:sz="4" w:space="0" w:color="auto"/>
              <w:right w:val="single" w:sz="4" w:space="0" w:color="auto"/>
            </w:tcBorders>
            <w:vAlign w:val="bottom"/>
            <w:hideMark/>
          </w:tcPr>
          <w:p w14:paraId="31817F1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80" w:type="pct"/>
            <w:tcBorders>
              <w:top w:val="single" w:sz="4" w:space="0" w:color="auto"/>
              <w:left w:val="single" w:sz="4" w:space="0" w:color="auto"/>
              <w:bottom w:val="single" w:sz="4" w:space="0" w:color="auto"/>
              <w:right w:val="single" w:sz="4" w:space="0" w:color="auto"/>
            </w:tcBorders>
            <w:vAlign w:val="bottom"/>
            <w:hideMark/>
          </w:tcPr>
          <w:p w14:paraId="4FF48A8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75" w:type="pct"/>
            <w:tcBorders>
              <w:top w:val="single" w:sz="4" w:space="0" w:color="auto"/>
              <w:left w:val="single" w:sz="4" w:space="0" w:color="auto"/>
              <w:bottom w:val="single" w:sz="4" w:space="0" w:color="auto"/>
              <w:right w:val="single" w:sz="4" w:space="0" w:color="auto"/>
            </w:tcBorders>
            <w:vAlign w:val="bottom"/>
            <w:hideMark/>
          </w:tcPr>
          <w:p w14:paraId="7372AD8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351" w:type="pct"/>
            <w:tcBorders>
              <w:top w:val="single" w:sz="4" w:space="0" w:color="auto"/>
              <w:left w:val="single" w:sz="4" w:space="0" w:color="auto"/>
              <w:bottom w:val="single" w:sz="4" w:space="0" w:color="auto"/>
              <w:right w:val="single" w:sz="4" w:space="0" w:color="auto"/>
            </w:tcBorders>
            <w:vAlign w:val="bottom"/>
            <w:hideMark/>
          </w:tcPr>
          <w:p w14:paraId="11785AD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710" w:type="pct"/>
            <w:tcBorders>
              <w:top w:val="single" w:sz="4" w:space="0" w:color="auto"/>
              <w:left w:val="single" w:sz="4" w:space="0" w:color="auto"/>
              <w:bottom w:val="single" w:sz="4" w:space="0" w:color="auto"/>
              <w:right w:val="single" w:sz="4" w:space="0" w:color="auto"/>
            </w:tcBorders>
            <w:vAlign w:val="bottom"/>
            <w:hideMark/>
          </w:tcPr>
          <w:p w14:paraId="51414CC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bottom"/>
            <w:hideMark/>
          </w:tcPr>
          <w:p w14:paraId="512C7A3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bottom"/>
            <w:hideMark/>
          </w:tcPr>
          <w:p w14:paraId="325961B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4BCB5B40"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69220090"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мягколиственным</w:t>
            </w:r>
          </w:p>
        </w:tc>
        <w:tc>
          <w:tcPr>
            <w:tcW w:w="616" w:type="pct"/>
            <w:tcBorders>
              <w:top w:val="single" w:sz="4" w:space="0" w:color="auto"/>
              <w:left w:val="single" w:sz="4" w:space="0" w:color="auto"/>
              <w:bottom w:val="single" w:sz="4" w:space="0" w:color="auto"/>
              <w:right w:val="single" w:sz="4" w:space="0" w:color="auto"/>
            </w:tcBorders>
            <w:vAlign w:val="bottom"/>
            <w:hideMark/>
          </w:tcPr>
          <w:p w14:paraId="587C86C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80" w:type="pct"/>
            <w:tcBorders>
              <w:top w:val="single" w:sz="4" w:space="0" w:color="auto"/>
              <w:left w:val="single" w:sz="4" w:space="0" w:color="auto"/>
              <w:bottom w:val="single" w:sz="4" w:space="0" w:color="auto"/>
              <w:right w:val="single" w:sz="4" w:space="0" w:color="auto"/>
            </w:tcBorders>
            <w:vAlign w:val="bottom"/>
            <w:hideMark/>
          </w:tcPr>
          <w:p w14:paraId="3C4C554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75" w:type="pct"/>
            <w:tcBorders>
              <w:top w:val="single" w:sz="4" w:space="0" w:color="auto"/>
              <w:left w:val="single" w:sz="4" w:space="0" w:color="auto"/>
              <w:bottom w:val="single" w:sz="4" w:space="0" w:color="auto"/>
              <w:right w:val="single" w:sz="4" w:space="0" w:color="auto"/>
            </w:tcBorders>
            <w:vAlign w:val="bottom"/>
            <w:hideMark/>
          </w:tcPr>
          <w:p w14:paraId="5770EA8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351" w:type="pct"/>
            <w:tcBorders>
              <w:top w:val="single" w:sz="4" w:space="0" w:color="auto"/>
              <w:left w:val="single" w:sz="4" w:space="0" w:color="auto"/>
              <w:bottom w:val="single" w:sz="4" w:space="0" w:color="auto"/>
              <w:right w:val="single" w:sz="4" w:space="0" w:color="auto"/>
            </w:tcBorders>
            <w:vAlign w:val="bottom"/>
            <w:hideMark/>
          </w:tcPr>
          <w:p w14:paraId="21E1ED1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710" w:type="pct"/>
            <w:tcBorders>
              <w:top w:val="single" w:sz="4" w:space="0" w:color="auto"/>
              <w:left w:val="single" w:sz="4" w:space="0" w:color="auto"/>
              <w:bottom w:val="single" w:sz="4" w:space="0" w:color="auto"/>
              <w:right w:val="single" w:sz="4" w:space="0" w:color="auto"/>
            </w:tcBorders>
            <w:vAlign w:val="bottom"/>
          </w:tcPr>
          <w:p w14:paraId="7350B5EF"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7A608F5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65676CF2"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668B90CA"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5378903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Естественное лесовосстановление вследствие природных процессов, всего</w:t>
            </w:r>
          </w:p>
        </w:tc>
        <w:tc>
          <w:tcPr>
            <w:tcW w:w="616" w:type="pct"/>
            <w:tcBorders>
              <w:top w:val="single" w:sz="4" w:space="0" w:color="auto"/>
              <w:left w:val="single" w:sz="4" w:space="0" w:color="auto"/>
              <w:bottom w:val="single" w:sz="4" w:space="0" w:color="auto"/>
              <w:right w:val="single" w:sz="4" w:space="0" w:color="auto"/>
            </w:tcBorders>
            <w:vAlign w:val="bottom"/>
          </w:tcPr>
          <w:p w14:paraId="5340C83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774E086C"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07A60FA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08B302E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56827F0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6751059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2A5052F7"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0031DDD0"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133E8507"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Из    них по породам:</w:t>
            </w:r>
          </w:p>
        </w:tc>
        <w:tc>
          <w:tcPr>
            <w:tcW w:w="616" w:type="pct"/>
            <w:tcBorders>
              <w:top w:val="single" w:sz="4" w:space="0" w:color="auto"/>
              <w:left w:val="single" w:sz="4" w:space="0" w:color="auto"/>
              <w:bottom w:val="single" w:sz="4" w:space="0" w:color="auto"/>
              <w:right w:val="single" w:sz="4" w:space="0" w:color="auto"/>
            </w:tcBorders>
            <w:vAlign w:val="center"/>
            <w:hideMark/>
          </w:tcPr>
          <w:p w14:paraId="608229B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0" w:type="pct"/>
            <w:tcBorders>
              <w:top w:val="single" w:sz="4" w:space="0" w:color="auto"/>
              <w:left w:val="single" w:sz="4" w:space="0" w:color="auto"/>
              <w:bottom w:val="single" w:sz="4" w:space="0" w:color="auto"/>
              <w:right w:val="single" w:sz="4" w:space="0" w:color="auto"/>
            </w:tcBorders>
            <w:vAlign w:val="center"/>
            <w:hideMark/>
          </w:tcPr>
          <w:p w14:paraId="7C8853C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5041AB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1" w:type="pct"/>
            <w:tcBorders>
              <w:top w:val="single" w:sz="4" w:space="0" w:color="auto"/>
              <w:left w:val="single" w:sz="4" w:space="0" w:color="auto"/>
              <w:bottom w:val="single" w:sz="4" w:space="0" w:color="auto"/>
              <w:right w:val="single" w:sz="4" w:space="0" w:color="auto"/>
            </w:tcBorders>
            <w:vAlign w:val="center"/>
            <w:hideMark/>
          </w:tcPr>
          <w:p w14:paraId="5981DBA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10" w:type="pct"/>
            <w:tcBorders>
              <w:top w:val="single" w:sz="4" w:space="0" w:color="auto"/>
              <w:left w:val="single" w:sz="4" w:space="0" w:color="auto"/>
              <w:bottom w:val="single" w:sz="4" w:space="0" w:color="auto"/>
              <w:right w:val="single" w:sz="4" w:space="0" w:color="auto"/>
            </w:tcBorders>
            <w:vAlign w:val="center"/>
            <w:hideMark/>
          </w:tcPr>
          <w:p w14:paraId="65D5B66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center"/>
            <w:hideMark/>
          </w:tcPr>
          <w:p w14:paraId="52C40BA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45FFC4E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3DA14E31"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14172CC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хвойным</w:t>
            </w:r>
          </w:p>
        </w:tc>
        <w:tc>
          <w:tcPr>
            <w:tcW w:w="616" w:type="pct"/>
            <w:tcBorders>
              <w:top w:val="single" w:sz="4" w:space="0" w:color="auto"/>
              <w:left w:val="single" w:sz="4" w:space="0" w:color="auto"/>
              <w:bottom w:val="single" w:sz="4" w:space="0" w:color="auto"/>
              <w:right w:val="single" w:sz="4" w:space="0" w:color="auto"/>
            </w:tcBorders>
            <w:vAlign w:val="center"/>
            <w:hideMark/>
          </w:tcPr>
          <w:p w14:paraId="581CF12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0" w:type="pct"/>
            <w:tcBorders>
              <w:top w:val="single" w:sz="4" w:space="0" w:color="auto"/>
              <w:left w:val="single" w:sz="4" w:space="0" w:color="auto"/>
              <w:bottom w:val="single" w:sz="4" w:space="0" w:color="auto"/>
              <w:right w:val="single" w:sz="4" w:space="0" w:color="auto"/>
            </w:tcBorders>
            <w:vAlign w:val="center"/>
            <w:hideMark/>
          </w:tcPr>
          <w:p w14:paraId="695C7C3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C15BFC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1" w:type="pct"/>
            <w:tcBorders>
              <w:top w:val="single" w:sz="4" w:space="0" w:color="auto"/>
              <w:left w:val="single" w:sz="4" w:space="0" w:color="auto"/>
              <w:bottom w:val="single" w:sz="4" w:space="0" w:color="auto"/>
              <w:right w:val="single" w:sz="4" w:space="0" w:color="auto"/>
            </w:tcBorders>
            <w:vAlign w:val="center"/>
            <w:hideMark/>
          </w:tcPr>
          <w:p w14:paraId="096B8D9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10" w:type="pct"/>
            <w:tcBorders>
              <w:top w:val="single" w:sz="4" w:space="0" w:color="auto"/>
              <w:left w:val="single" w:sz="4" w:space="0" w:color="auto"/>
              <w:bottom w:val="single" w:sz="4" w:space="0" w:color="auto"/>
              <w:right w:val="single" w:sz="4" w:space="0" w:color="auto"/>
            </w:tcBorders>
            <w:vAlign w:val="center"/>
            <w:hideMark/>
          </w:tcPr>
          <w:p w14:paraId="7E2482B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center"/>
            <w:hideMark/>
          </w:tcPr>
          <w:p w14:paraId="59B7C00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794DED9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7ADAFE65"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7041837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твердолиственным</w:t>
            </w:r>
          </w:p>
        </w:tc>
        <w:tc>
          <w:tcPr>
            <w:tcW w:w="616" w:type="pct"/>
            <w:tcBorders>
              <w:top w:val="single" w:sz="4" w:space="0" w:color="auto"/>
              <w:left w:val="single" w:sz="4" w:space="0" w:color="auto"/>
              <w:bottom w:val="single" w:sz="4" w:space="0" w:color="auto"/>
              <w:right w:val="single" w:sz="4" w:space="0" w:color="auto"/>
            </w:tcBorders>
            <w:vAlign w:val="center"/>
            <w:hideMark/>
          </w:tcPr>
          <w:p w14:paraId="1C5C777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0" w:type="pct"/>
            <w:tcBorders>
              <w:top w:val="single" w:sz="4" w:space="0" w:color="auto"/>
              <w:left w:val="single" w:sz="4" w:space="0" w:color="auto"/>
              <w:bottom w:val="single" w:sz="4" w:space="0" w:color="auto"/>
              <w:right w:val="single" w:sz="4" w:space="0" w:color="auto"/>
            </w:tcBorders>
            <w:vAlign w:val="center"/>
            <w:hideMark/>
          </w:tcPr>
          <w:p w14:paraId="2260F6E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7CED363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1" w:type="pct"/>
            <w:tcBorders>
              <w:top w:val="single" w:sz="4" w:space="0" w:color="auto"/>
              <w:left w:val="single" w:sz="4" w:space="0" w:color="auto"/>
              <w:bottom w:val="single" w:sz="4" w:space="0" w:color="auto"/>
              <w:right w:val="single" w:sz="4" w:space="0" w:color="auto"/>
            </w:tcBorders>
            <w:vAlign w:val="center"/>
            <w:hideMark/>
          </w:tcPr>
          <w:p w14:paraId="3344BEB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10" w:type="pct"/>
            <w:tcBorders>
              <w:top w:val="single" w:sz="4" w:space="0" w:color="auto"/>
              <w:left w:val="single" w:sz="4" w:space="0" w:color="auto"/>
              <w:bottom w:val="single" w:sz="4" w:space="0" w:color="auto"/>
              <w:right w:val="single" w:sz="4" w:space="0" w:color="auto"/>
            </w:tcBorders>
            <w:vAlign w:val="center"/>
            <w:hideMark/>
          </w:tcPr>
          <w:p w14:paraId="6F54F58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center"/>
            <w:hideMark/>
          </w:tcPr>
          <w:p w14:paraId="295D0D3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71D105D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489CBF35"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3E5E667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мягколиственным</w:t>
            </w:r>
          </w:p>
        </w:tc>
        <w:tc>
          <w:tcPr>
            <w:tcW w:w="616" w:type="pct"/>
            <w:tcBorders>
              <w:top w:val="single" w:sz="4" w:space="0" w:color="auto"/>
              <w:left w:val="single" w:sz="4" w:space="0" w:color="auto"/>
              <w:bottom w:val="single" w:sz="4" w:space="0" w:color="auto"/>
              <w:right w:val="single" w:sz="4" w:space="0" w:color="auto"/>
            </w:tcBorders>
            <w:vAlign w:val="center"/>
          </w:tcPr>
          <w:p w14:paraId="468EEF1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center"/>
          </w:tcPr>
          <w:p w14:paraId="74769D0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0573937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3DED792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5A4C973E"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4752FE7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55F8E602"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09BF02FD"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40601DF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Земли, нуждающиеся в лесоразведении</w:t>
            </w:r>
          </w:p>
        </w:tc>
        <w:tc>
          <w:tcPr>
            <w:tcW w:w="616" w:type="pct"/>
            <w:tcBorders>
              <w:top w:val="single" w:sz="4" w:space="0" w:color="auto"/>
              <w:left w:val="single" w:sz="4" w:space="0" w:color="auto"/>
              <w:bottom w:val="single" w:sz="4" w:space="0" w:color="auto"/>
              <w:right w:val="single" w:sz="4" w:space="0" w:color="auto"/>
            </w:tcBorders>
            <w:vAlign w:val="center"/>
            <w:hideMark/>
          </w:tcPr>
          <w:p w14:paraId="426B1C3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0" w:type="pct"/>
            <w:tcBorders>
              <w:top w:val="single" w:sz="4" w:space="0" w:color="auto"/>
              <w:left w:val="single" w:sz="4" w:space="0" w:color="auto"/>
              <w:bottom w:val="single" w:sz="4" w:space="0" w:color="auto"/>
              <w:right w:val="single" w:sz="4" w:space="0" w:color="auto"/>
            </w:tcBorders>
            <w:vAlign w:val="center"/>
            <w:hideMark/>
          </w:tcPr>
          <w:p w14:paraId="2225873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4C1867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1" w:type="pct"/>
            <w:tcBorders>
              <w:top w:val="single" w:sz="4" w:space="0" w:color="auto"/>
              <w:left w:val="single" w:sz="4" w:space="0" w:color="auto"/>
              <w:bottom w:val="single" w:sz="4" w:space="0" w:color="auto"/>
              <w:right w:val="single" w:sz="4" w:space="0" w:color="auto"/>
            </w:tcBorders>
            <w:vAlign w:val="center"/>
            <w:hideMark/>
          </w:tcPr>
          <w:p w14:paraId="5F50B7F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10" w:type="pct"/>
            <w:tcBorders>
              <w:top w:val="single" w:sz="4" w:space="0" w:color="auto"/>
              <w:left w:val="single" w:sz="4" w:space="0" w:color="auto"/>
              <w:bottom w:val="single" w:sz="4" w:space="0" w:color="auto"/>
              <w:right w:val="single" w:sz="4" w:space="0" w:color="auto"/>
            </w:tcBorders>
            <w:vAlign w:val="center"/>
            <w:hideMark/>
          </w:tcPr>
          <w:p w14:paraId="36AE105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center"/>
            <w:hideMark/>
          </w:tcPr>
          <w:p w14:paraId="4EB5A76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29E322E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bl>
    <w:p w14:paraId="7FE25C2D"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Установленный объем лесовосстановительных мероприятий подлежит корректировке в случаях гибели лесных насаждений и неудовлетворительных результатов проведения лесовосстановительных мероприятий в течение срока действия лесохозяйственного регламента.</w:t>
      </w:r>
    </w:p>
    <w:p w14:paraId="29F73A5D" w14:textId="77777777" w:rsidR="007F7F31" w:rsidRPr="007F7F31" w:rsidRDefault="007F7F31" w:rsidP="007F7F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Лесовосстановление завершается отнесением участков с проведенными лесовосстановительными мероприятиями к землям, покрытым лесной растительностью, при условии достижения параметров, указанных в таблице 32.</w:t>
      </w:r>
    </w:p>
    <w:p w14:paraId="0C86B9C3" w14:textId="77777777" w:rsidR="007F7F31" w:rsidRPr="007F7F31" w:rsidRDefault="007F7F31" w:rsidP="007F7F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contextualSpacing/>
        <w:outlineLvl w:val="3"/>
        <w:rPr>
          <w:rFonts w:ascii="Times New Roman" w:eastAsia="Times New Roman" w:hAnsi="Times New Roman" w:cs="Times New Roman"/>
          <w:b/>
          <w:sz w:val="28"/>
          <w:szCs w:val="24"/>
          <w:lang w:eastAsia="ru-RU"/>
        </w:rPr>
      </w:pPr>
      <w:r w:rsidRPr="007F7F31">
        <w:rPr>
          <w:rFonts w:ascii="Times New Roman" w:eastAsia="Times New Roman" w:hAnsi="Times New Roman" w:cs="Times New Roman"/>
          <w:b/>
          <w:sz w:val="28"/>
          <w:szCs w:val="24"/>
          <w:lang w:eastAsia="ru-RU"/>
        </w:rPr>
        <w:lastRenderedPageBreak/>
        <w:t>2.13.3.2. Нормативы, параметры и сроки проведения мероприятий по уходу за лесом</w:t>
      </w:r>
    </w:p>
    <w:p w14:paraId="27911541"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Нормативы, параметры и сроки ухода за лесом регламентируются Правилами ухода за лесами, утвержденными приказом Минприроды России от 30.07.2020 № 534; Правилами заготовки древесины, утвержденными приказом Минприроды России от 01.12.2020 № 993. </w:t>
      </w:r>
    </w:p>
    <w:p w14:paraId="03E926EC"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Уход за лесом осуществляется в целях повышения продуктивности лесов и сохранения их полезных функций путём вырубки части деревьев и кустарников, проведения агролесомелиоративных и иных мероприятий.</w:t>
      </w:r>
    </w:p>
    <w:p w14:paraId="2286EA14"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В защитных лесах мероприятия по уходу за лесом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14:paraId="2CCEB98A"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В зависимости от возраста лесных насаждений и целей ухода осуществляются следующие виды рубок ухода за лесом:</w:t>
      </w:r>
    </w:p>
    <w:p w14:paraId="11B0A66C"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а) не связанные с заготовкой древесины:</w:t>
      </w:r>
    </w:p>
    <w:p w14:paraId="40ED350E" w14:textId="77777777" w:rsidR="007F7F31" w:rsidRPr="007F7F31" w:rsidRDefault="007F7F31" w:rsidP="007F7F31">
      <w:pPr>
        <w:numPr>
          <w:ilvl w:val="0"/>
          <w:numId w:val="6"/>
        </w:numPr>
        <w:tabs>
          <w:tab w:val="left" w:pos="993"/>
        </w:tabs>
        <w:spacing w:after="0" w:line="472" w:lineRule="exact"/>
        <w:ind w:firstLine="709"/>
        <w:contextualSpacing/>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осветления, направленные на улучшение породного и качественного состава молодняков и условий роста деревьев главной древесной породы;</w:t>
      </w:r>
    </w:p>
    <w:p w14:paraId="67194049" w14:textId="77777777" w:rsidR="007F7F31" w:rsidRPr="007F7F31" w:rsidRDefault="007F7F31" w:rsidP="007F7F31">
      <w:pPr>
        <w:numPr>
          <w:ilvl w:val="0"/>
          <w:numId w:val="6"/>
        </w:numPr>
        <w:tabs>
          <w:tab w:val="left" w:pos="993"/>
        </w:tabs>
        <w:spacing w:after="0" w:line="472" w:lineRule="exact"/>
        <w:ind w:firstLine="709"/>
        <w:contextualSpacing/>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прочистки, направленные на регулирование густоты лесных насаждений и улучшение условий роста деревьев главной древесной породы.</w:t>
      </w:r>
    </w:p>
    <w:p w14:paraId="4EC4276E"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б) связанные с заготовкой древесины:</w:t>
      </w:r>
    </w:p>
    <w:p w14:paraId="56298AEA" w14:textId="77777777" w:rsidR="007F7F31" w:rsidRPr="007F7F31" w:rsidRDefault="007F7F31" w:rsidP="007F7F31">
      <w:pPr>
        <w:numPr>
          <w:ilvl w:val="0"/>
          <w:numId w:val="6"/>
        </w:numPr>
        <w:tabs>
          <w:tab w:val="left" w:pos="851"/>
          <w:tab w:val="left" w:pos="993"/>
        </w:tabs>
        <w:spacing w:after="0" w:line="472" w:lineRule="exact"/>
        <w:ind w:firstLine="698"/>
        <w:contextualSpacing/>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прореживания, направленные на создание благоприятных условий для правильного формирования ствола и кроны деревьев;</w:t>
      </w:r>
    </w:p>
    <w:p w14:paraId="12C318B0" w14:textId="77777777" w:rsidR="007F7F31" w:rsidRPr="007F7F31" w:rsidRDefault="007F7F31" w:rsidP="007F7F31">
      <w:pPr>
        <w:numPr>
          <w:ilvl w:val="0"/>
          <w:numId w:val="6"/>
        </w:numPr>
        <w:tabs>
          <w:tab w:val="left" w:pos="851"/>
          <w:tab w:val="left" w:pos="993"/>
        </w:tabs>
        <w:spacing w:after="0" w:line="472" w:lineRule="exact"/>
        <w:ind w:firstLine="698"/>
        <w:contextualSpacing/>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проходные рубки, направленные на создание благоприятных условий для увеличения прироста деревьев;</w:t>
      </w:r>
    </w:p>
    <w:p w14:paraId="6196DE12" w14:textId="77777777" w:rsidR="007F7F31" w:rsidRPr="007F7F31" w:rsidRDefault="007F7F31" w:rsidP="007F7F31">
      <w:pPr>
        <w:numPr>
          <w:ilvl w:val="0"/>
          <w:numId w:val="6"/>
        </w:numPr>
        <w:tabs>
          <w:tab w:val="left" w:pos="851"/>
          <w:tab w:val="left" w:pos="993"/>
        </w:tabs>
        <w:spacing w:after="0" w:line="472" w:lineRule="exact"/>
        <w:ind w:firstLine="698"/>
        <w:contextualSpacing/>
        <w:jc w:val="both"/>
        <w:rPr>
          <w:rFonts w:ascii="Times New Roman" w:eastAsia="Calibri" w:hAnsi="Times New Roman" w:cs="Times New Roman"/>
          <w:noProof/>
          <w:sz w:val="28"/>
          <w:szCs w:val="28"/>
        </w:rPr>
      </w:pPr>
      <w:r w:rsidRPr="007F7F31">
        <w:rPr>
          <w:rFonts w:ascii="Times New Roman" w:eastAsia="Times New Roman" w:hAnsi="Times New Roman" w:cs="Times New Roman"/>
          <w:sz w:val="28"/>
          <w:szCs w:val="28"/>
          <w:lang w:eastAsia="ru-RU"/>
        </w:rPr>
        <w:t xml:space="preserve">рекреационно-ландшафтный уход за лесами, направленный на формирование, сохранение, обновление, </w:t>
      </w:r>
      <w:r w:rsidRPr="007F7F31">
        <w:rPr>
          <w:rFonts w:ascii="Times New Roman" w:eastAsia="Times New Roman" w:hAnsi="Times New Roman" w:cs="Times New Roman"/>
          <w:sz w:val="28"/>
          <w:szCs w:val="28"/>
          <w:lang w:eastAsia="ru-RU"/>
        </w:rPr>
        <w:lastRenderedPageBreak/>
        <w:t>реконструкцию лесопарковых ландшафтов и повышение их эстетической, оздоровительной ценности и устойчивости.</w:t>
      </w:r>
    </w:p>
    <w:p w14:paraId="73D232FA"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защитных лесах проходные рубки, рубки прореживания, рубки сохранения лесных насаждений, рубки обновления лесных насаждений, рубки переформирования лесных насаждений, рубки реконструкции, ландшафтные рубки должны осуществляться в соответствии с проектом ухода за лесами, который составляется лицом, осуществляющим такие рубки.</w:t>
      </w:r>
    </w:p>
    <w:p w14:paraId="61FA83E0"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4"/>
          <w:szCs w:val="24"/>
          <w:lang w:eastAsia="ru-RU"/>
        </w:rPr>
        <w:t>З</w:t>
      </w:r>
      <w:r w:rsidRPr="007F7F31">
        <w:rPr>
          <w:rFonts w:ascii="Times New Roman" w:eastAsia="Times New Roman" w:hAnsi="Times New Roman" w:cs="Times New Roman"/>
          <w:sz w:val="28"/>
          <w:szCs w:val="28"/>
          <w:lang w:eastAsia="ru-RU"/>
        </w:rPr>
        <w:t xml:space="preserve">а 30 дней до начала проведения в защитных лесах рубок сохранения лесных насаждений, рубок обновления лесных насаждений, рубок переформирования лесных насаждений, рубок реконструкции, ландшафтных рубок, рубок прореживания, проходных рубок, лицо, осуществляющее указанные рубки, направляет проект ухода за лесами в орган местного самоуправления для его размещения на официальном сайте в информационно-телекоммуникационной сети «Интернет». </w:t>
      </w:r>
    </w:p>
    <w:p w14:paraId="62A2074F"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72" w:lineRule="exact"/>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Рубки ухода осуществляются в соответствии с нормативами, установленными Правилами ухода за лесами, приведенными в таблице 41.</w:t>
      </w:r>
    </w:p>
    <w:p w14:paraId="7CFF40DB"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72" w:lineRule="exact"/>
        <w:ind w:firstLine="709"/>
        <w:jc w:val="both"/>
        <w:rPr>
          <w:rFonts w:ascii="Times New Roman" w:eastAsia="Times New Roman" w:hAnsi="Times New Roman" w:cs="Times New Roman"/>
          <w:sz w:val="28"/>
          <w:szCs w:val="28"/>
          <w:lang w:eastAsia="ru-RU"/>
        </w:rPr>
      </w:pPr>
    </w:p>
    <w:p w14:paraId="6768059F"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41. Нормативы рубок, проводимых в целях ухода за лесными насаждениями</w:t>
      </w:r>
    </w:p>
    <w:tbl>
      <w:tblPr>
        <w:tblW w:w="5000" w:type="pct"/>
        <w:tblCellMar>
          <w:left w:w="0" w:type="dxa"/>
          <w:right w:w="0" w:type="dxa"/>
        </w:tblCellMar>
        <w:tblLook w:val="04A0" w:firstRow="1" w:lastRow="0" w:firstColumn="1" w:lastColumn="0" w:noHBand="0" w:noVBand="1"/>
      </w:tblPr>
      <w:tblGrid>
        <w:gridCol w:w="1247"/>
        <w:gridCol w:w="513"/>
        <w:gridCol w:w="1248"/>
        <w:gridCol w:w="465"/>
        <w:gridCol w:w="510"/>
        <w:gridCol w:w="757"/>
        <w:gridCol w:w="569"/>
        <w:gridCol w:w="613"/>
        <w:gridCol w:w="510"/>
        <w:gridCol w:w="552"/>
        <w:gridCol w:w="511"/>
        <w:gridCol w:w="1850"/>
      </w:tblGrid>
      <w:tr w:rsidR="007F7F31" w:rsidRPr="007F7F31" w14:paraId="1DB6F3C7" w14:textId="77777777" w:rsidTr="007F7F31">
        <w:trPr>
          <w:trHeight w:val="270"/>
          <w:tblHeader/>
        </w:trPr>
        <w:tc>
          <w:tcPr>
            <w:tcW w:w="924" w:type="pct"/>
            <w:vMerge w:val="restart"/>
            <w:tcBorders>
              <w:top w:val="single" w:sz="4" w:space="0" w:color="auto"/>
              <w:left w:val="single" w:sz="4" w:space="0" w:color="auto"/>
              <w:bottom w:val="single" w:sz="4" w:space="0" w:color="auto"/>
              <w:right w:val="nil"/>
            </w:tcBorders>
            <w:noWrap/>
            <w:vAlign w:val="center"/>
            <w:hideMark/>
          </w:tcPr>
          <w:p w14:paraId="1CAC8C8A"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Состав лесных</w:t>
            </w:r>
          </w:p>
          <w:p w14:paraId="22985391"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насаждений до</w:t>
            </w:r>
          </w:p>
          <w:p w14:paraId="48CA9573"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рубки</w:t>
            </w:r>
          </w:p>
        </w:tc>
        <w:tc>
          <w:tcPr>
            <w:tcW w:w="357" w:type="pct"/>
            <w:vMerge w:val="restart"/>
            <w:tcBorders>
              <w:top w:val="single" w:sz="4" w:space="0" w:color="auto"/>
              <w:left w:val="single" w:sz="4" w:space="0" w:color="auto"/>
              <w:bottom w:val="single" w:sz="4" w:space="0" w:color="auto"/>
              <w:right w:val="single" w:sz="4" w:space="0" w:color="auto"/>
            </w:tcBorders>
            <w:noWrap/>
            <w:vAlign w:val="center"/>
            <w:hideMark/>
          </w:tcPr>
          <w:p w14:paraId="1ED44A53"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Класс</w:t>
            </w:r>
          </w:p>
          <w:p w14:paraId="51341B0F"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бонитета</w:t>
            </w:r>
          </w:p>
        </w:tc>
        <w:tc>
          <w:tcPr>
            <w:tcW w:w="356" w:type="pct"/>
            <w:vMerge w:val="restart"/>
            <w:tcBorders>
              <w:top w:val="single" w:sz="4" w:space="0" w:color="auto"/>
              <w:left w:val="nil"/>
              <w:bottom w:val="single" w:sz="4" w:space="0" w:color="auto"/>
              <w:right w:val="nil"/>
            </w:tcBorders>
            <w:noWrap/>
            <w:vAlign w:val="center"/>
            <w:hideMark/>
          </w:tcPr>
          <w:p w14:paraId="56FEDE2C"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 xml:space="preserve">Возраст начала ухода, </w:t>
            </w:r>
          </w:p>
          <w:p w14:paraId="0A9E2204"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лет</w:t>
            </w:r>
          </w:p>
        </w:tc>
        <w:tc>
          <w:tcPr>
            <w:tcW w:w="654" w:type="pct"/>
            <w:gridSpan w:val="2"/>
            <w:tcBorders>
              <w:top w:val="single" w:sz="4" w:space="0" w:color="auto"/>
              <w:left w:val="single" w:sz="4" w:space="0" w:color="auto"/>
              <w:bottom w:val="single" w:sz="4" w:space="0" w:color="auto"/>
              <w:right w:val="single" w:sz="4" w:space="0" w:color="auto"/>
            </w:tcBorders>
            <w:noWrap/>
            <w:vAlign w:val="center"/>
            <w:hideMark/>
          </w:tcPr>
          <w:p w14:paraId="6F8BB9BC"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Осветление</w:t>
            </w:r>
          </w:p>
        </w:tc>
        <w:tc>
          <w:tcPr>
            <w:tcW w:w="715" w:type="pct"/>
            <w:gridSpan w:val="2"/>
            <w:tcBorders>
              <w:top w:val="single" w:sz="4" w:space="0" w:color="auto"/>
              <w:left w:val="nil"/>
              <w:bottom w:val="single" w:sz="4" w:space="0" w:color="auto"/>
              <w:right w:val="single" w:sz="4" w:space="0" w:color="000000"/>
            </w:tcBorders>
            <w:noWrap/>
            <w:vAlign w:val="center"/>
            <w:hideMark/>
          </w:tcPr>
          <w:p w14:paraId="5E6149AC"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Прочистки</w:t>
            </w:r>
          </w:p>
        </w:tc>
        <w:tc>
          <w:tcPr>
            <w:tcW w:w="785" w:type="pct"/>
            <w:gridSpan w:val="2"/>
            <w:tcBorders>
              <w:top w:val="single" w:sz="4" w:space="0" w:color="auto"/>
              <w:left w:val="nil"/>
              <w:bottom w:val="single" w:sz="4" w:space="0" w:color="auto"/>
              <w:right w:val="single" w:sz="4" w:space="0" w:color="000000"/>
            </w:tcBorders>
            <w:noWrap/>
            <w:vAlign w:val="center"/>
            <w:hideMark/>
          </w:tcPr>
          <w:p w14:paraId="5554265F"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Прореживание</w:t>
            </w:r>
          </w:p>
        </w:tc>
        <w:tc>
          <w:tcPr>
            <w:tcW w:w="787" w:type="pct"/>
            <w:gridSpan w:val="2"/>
            <w:tcBorders>
              <w:top w:val="single" w:sz="4" w:space="0" w:color="auto"/>
              <w:left w:val="nil"/>
              <w:bottom w:val="single" w:sz="4" w:space="0" w:color="auto"/>
              <w:right w:val="single" w:sz="4" w:space="0" w:color="000000"/>
            </w:tcBorders>
            <w:noWrap/>
            <w:vAlign w:val="center"/>
            <w:hideMark/>
          </w:tcPr>
          <w:p w14:paraId="1850F104"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Проходные рубки</w:t>
            </w:r>
          </w:p>
        </w:tc>
        <w:tc>
          <w:tcPr>
            <w:tcW w:w="421" w:type="pct"/>
            <w:vMerge w:val="restart"/>
            <w:tcBorders>
              <w:top w:val="single" w:sz="4" w:space="0" w:color="auto"/>
              <w:left w:val="nil"/>
              <w:bottom w:val="single" w:sz="4" w:space="0" w:color="auto"/>
              <w:right w:val="single" w:sz="4" w:space="0" w:color="auto"/>
            </w:tcBorders>
            <w:noWrap/>
            <w:vAlign w:val="center"/>
            <w:hideMark/>
          </w:tcPr>
          <w:p w14:paraId="743AEC82"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Целевой состав к возрасту рубки</w:t>
            </w:r>
          </w:p>
          <w:p w14:paraId="13903110" w14:textId="77777777" w:rsidR="007F7F31" w:rsidRPr="007F7F31" w:rsidRDefault="007F7F31" w:rsidP="007F7F31">
            <w:pPr>
              <w:spacing w:after="0"/>
              <w:jc w:val="center"/>
              <w:rPr>
                <w:rFonts w:ascii="Times New Roman" w:eastAsia="Times New Roman" w:hAnsi="Times New Roman" w:cs="Times New Roman"/>
                <w:sz w:val="18"/>
                <w:szCs w:val="18"/>
              </w:rPr>
            </w:pPr>
            <w:r w:rsidRPr="007F7F31">
              <w:rPr>
                <w:rFonts w:ascii="Times New Roman" w:eastAsia="Times New Roman" w:hAnsi="Times New Roman" w:cs="Times New Roman"/>
                <w:sz w:val="16"/>
                <w:szCs w:val="16"/>
              </w:rPr>
              <w:t>(спелости</w:t>
            </w:r>
            <w:r w:rsidRPr="007F7F31">
              <w:rPr>
                <w:rFonts w:ascii="Times New Roman" w:eastAsia="Times New Roman" w:hAnsi="Times New Roman" w:cs="Times New Roman"/>
                <w:sz w:val="18"/>
                <w:szCs w:val="18"/>
              </w:rPr>
              <w:t>)</w:t>
            </w:r>
          </w:p>
        </w:tc>
      </w:tr>
      <w:tr w:rsidR="007F7F31" w:rsidRPr="007F7F31" w14:paraId="51CC69FE" w14:textId="77777777" w:rsidTr="007F7F31">
        <w:trPr>
          <w:trHeight w:val="1134"/>
          <w:tblHeader/>
        </w:trPr>
        <w:tc>
          <w:tcPr>
            <w:tcW w:w="0" w:type="auto"/>
            <w:vMerge/>
            <w:tcBorders>
              <w:top w:val="single" w:sz="4" w:space="0" w:color="auto"/>
              <w:left w:val="single" w:sz="4" w:space="0" w:color="auto"/>
              <w:bottom w:val="single" w:sz="4" w:space="0" w:color="auto"/>
              <w:right w:val="nil"/>
            </w:tcBorders>
            <w:vAlign w:val="center"/>
            <w:hideMark/>
          </w:tcPr>
          <w:p w14:paraId="0EB2DF48" w14:textId="77777777" w:rsidR="007F7F31" w:rsidRPr="007F7F31"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2C734B" w14:textId="77777777" w:rsidR="007F7F31" w:rsidRPr="007F7F31"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nil"/>
              <w:bottom w:val="single" w:sz="4" w:space="0" w:color="auto"/>
              <w:right w:val="nil"/>
            </w:tcBorders>
            <w:vAlign w:val="center"/>
            <w:hideMark/>
          </w:tcPr>
          <w:p w14:paraId="674FEF8B" w14:textId="77777777" w:rsidR="007F7F31" w:rsidRPr="007F7F31" w:rsidRDefault="007F7F31" w:rsidP="007F7F31">
            <w:pPr>
              <w:spacing w:after="0"/>
              <w:rPr>
                <w:rFonts w:ascii="Times New Roman" w:eastAsia="Times New Roman" w:hAnsi="Times New Roman" w:cs="Times New Roman"/>
                <w:sz w:val="16"/>
                <w:szCs w:val="16"/>
              </w:rPr>
            </w:pPr>
          </w:p>
        </w:tc>
        <w:tc>
          <w:tcPr>
            <w:tcW w:w="298" w:type="pct"/>
            <w:tcBorders>
              <w:top w:val="nil"/>
              <w:left w:val="single" w:sz="4" w:space="0" w:color="auto"/>
              <w:bottom w:val="nil"/>
              <w:right w:val="single" w:sz="4" w:space="0" w:color="auto"/>
            </w:tcBorders>
            <w:vAlign w:val="center"/>
            <w:hideMark/>
          </w:tcPr>
          <w:p w14:paraId="00A58589"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мини</w:t>
            </w:r>
            <w:r w:rsidRPr="007F7F31">
              <w:rPr>
                <w:rFonts w:ascii="Times New Roman" w:eastAsia="Times New Roman" w:hAnsi="Times New Roman" w:cs="Times New Roman"/>
                <w:sz w:val="16"/>
                <w:szCs w:val="16"/>
              </w:rPr>
              <w:softHyphen/>
              <w:t>мальная сомкну</w:t>
            </w:r>
            <w:r w:rsidRPr="007F7F31">
              <w:rPr>
                <w:rFonts w:ascii="Times New Roman" w:eastAsia="Times New Roman" w:hAnsi="Times New Roman" w:cs="Times New Roman"/>
                <w:sz w:val="16"/>
                <w:szCs w:val="16"/>
              </w:rPr>
              <w:softHyphen/>
              <w:t>тость крон до ухода</w:t>
            </w:r>
          </w:p>
        </w:tc>
        <w:tc>
          <w:tcPr>
            <w:tcW w:w="356" w:type="pct"/>
            <w:tcBorders>
              <w:top w:val="nil"/>
              <w:left w:val="single" w:sz="4" w:space="0" w:color="auto"/>
              <w:bottom w:val="nil"/>
              <w:right w:val="single" w:sz="4" w:space="0" w:color="auto"/>
            </w:tcBorders>
            <w:vAlign w:val="center"/>
            <w:hideMark/>
          </w:tcPr>
          <w:p w14:paraId="69008AAB"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интен</w:t>
            </w:r>
            <w:r w:rsidRPr="007F7F31">
              <w:rPr>
                <w:rFonts w:ascii="Times New Roman" w:eastAsia="Times New Roman" w:hAnsi="Times New Roman" w:cs="Times New Roman"/>
                <w:sz w:val="16"/>
                <w:szCs w:val="16"/>
              </w:rPr>
              <w:softHyphen/>
              <w:t>сивность рубки, %по запасу</w:t>
            </w:r>
          </w:p>
        </w:tc>
        <w:tc>
          <w:tcPr>
            <w:tcW w:w="357" w:type="pct"/>
            <w:tcBorders>
              <w:top w:val="nil"/>
              <w:left w:val="single" w:sz="4" w:space="0" w:color="auto"/>
              <w:bottom w:val="nil"/>
              <w:right w:val="single" w:sz="4" w:space="0" w:color="auto"/>
            </w:tcBorders>
            <w:vAlign w:val="center"/>
            <w:hideMark/>
          </w:tcPr>
          <w:p w14:paraId="54D4C146"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минимальная сомкнутость крон до ухода</w:t>
            </w:r>
          </w:p>
        </w:tc>
        <w:tc>
          <w:tcPr>
            <w:tcW w:w="358" w:type="pct"/>
            <w:tcBorders>
              <w:top w:val="nil"/>
              <w:left w:val="single" w:sz="4" w:space="0" w:color="auto"/>
              <w:bottom w:val="nil"/>
              <w:right w:val="single" w:sz="4" w:space="0" w:color="auto"/>
            </w:tcBorders>
            <w:vAlign w:val="center"/>
            <w:hideMark/>
          </w:tcPr>
          <w:p w14:paraId="0107891A"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интенсив</w:t>
            </w:r>
            <w:r w:rsidRPr="007F7F31">
              <w:rPr>
                <w:rFonts w:ascii="Times New Roman" w:eastAsia="Times New Roman" w:hAnsi="Times New Roman" w:cs="Times New Roman"/>
                <w:sz w:val="16"/>
                <w:szCs w:val="16"/>
              </w:rPr>
              <w:softHyphen/>
              <w:t>ность рубки, % по запасу</w:t>
            </w:r>
          </w:p>
        </w:tc>
        <w:tc>
          <w:tcPr>
            <w:tcW w:w="428" w:type="pct"/>
            <w:tcBorders>
              <w:top w:val="nil"/>
              <w:left w:val="single" w:sz="4" w:space="0" w:color="auto"/>
              <w:bottom w:val="nil"/>
              <w:right w:val="single" w:sz="4" w:space="0" w:color="auto"/>
            </w:tcBorders>
            <w:vAlign w:val="center"/>
            <w:hideMark/>
          </w:tcPr>
          <w:p w14:paraId="192368CA"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минималь</w:t>
            </w:r>
            <w:r w:rsidRPr="007F7F31">
              <w:rPr>
                <w:rFonts w:ascii="Times New Roman" w:eastAsia="Times New Roman" w:hAnsi="Times New Roman" w:cs="Times New Roman"/>
                <w:sz w:val="16"/>
                <w:szCs w:val="16"/>
              </w:rPr>
              <w:softHyphen/>
              <w:t>ная сомкну</w:t>
            </w:r>
            <w:r w:rsidRPr="007F7F31">
              <w:rPr>
                <w:rFonts w:ascii="Times New Roman" w:eastAsia="Times New Roman" w:hAnsi="Times New Roman" w:cs="Times New Roman"/>
                <w:sz w:val="16"/>
                <w:szCs w:val="16"/>
              </w:rPr>
              <w:softHyphen/>
              <w:t>тость крон до ухода</w:t>
            </w:r>
          </w:p>
        </w:tc>
        <w:tc>
          <w:tcPr>
            <w:tcW w:w="357" w:type="pct"/>
            <w:tcBorders>
              <w:top w:val="nil"/>
              <w:left w:val="single" w:sz="4" w:space="0" w:color="auto"/>
              <w:bottom w:val="nil"/>
              <w:right w:val="single" w:sz="4" w:space="0" w:color="auto"/>
            </w:tcBorders>
            <w:vAlign w:val="center"/>
            <w:hideMark/>
          </w:tcPr>
          <w:p w14:paraId="7E77C5A7"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интен</w:t>
            </w:r>
            <w:r w:rsidRPr="007F7F31">
              <w:rPr>
                <w:rFonts w:ascii="Times New Roman" w:eastAsia="Times New Roman" w:hAnsi="Times New Roman" w:cs="Times New Roman"/>
                <w:sz w:val="16"/>
                <w:szCs w:val="16"/>
              </w:rPr>
              <w:softHyphen/>
              <w:t>сивность рубки, % по запасу</w:t>
            </w:r>
          </w:p>
        </w:tc>
        <w:tc>
          <w:tcPr>
            <w:tcW w:w="428" w:type="pct"/>
            <w:tcBorders>
              <w:top w:val="nil"/>
              <w:left w:val="single" w:sz="4" w:space="0" w:color="auto"/>
              <w:bottom w:val="nil"/>
              <w:right w:val="single" w:sz="4" w:space="0" w:color="auto"/>
            </w:tcBorders>
            <w:vAlign w:val="center"/>
            <w:hideMark/>
          </w:tcPr>
          <w:p w14:paraId="53E68CD1"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мини</w:t>
            </w:r>
            <w:r w:rsidRPr="007F7F31">
              <w:rPr>
                <w:rFonts w:ascii="Times New Roman" w:eastAsia="Times New Roman" w:hAnsi="Times New Roman" w:cs="Times New Roman"/>
                <w:sz w:val="16"/>
                <w:szCs w:val="16"/>
              </w:rPr>
              <w:softHyphen/>
              <w:t>мальная сомкну</w:t>
            </w:r>
            <w:r w:rsidRPr="007F7F31">
              <w:rPr>
                <w:rFonts w:ascii="Times New Roman" w:eastAsia="Times New Roman" w:hAnsi="Times New Roman" w:cs="Times New Roman"/>
                <w:sz w:val="16"/>
                <w:szCs w:val="16"/>
              </w:rPr>
              <w:softHyphen/>
              <w:t>тость крон до ухода</w:t>
            </w:r>
          </w:p>
        </w:tc>
        <w:tc>
          <w:tcPr>
            <w:tcW w:w="359" w:type="pct"/>
            <w:tcBorders>
              <w:top w:val="nil"/>
              <w:left w:val="single" w:sz="4" w:space="0" w:color="auto"/>
              <w:bottom w:val="nil"/>
              <w:right w:val="single" w:sz="4" w:space="0" w:color="auto"/>
            </w:tcBorders>
            <w:vAlign w:val="center"/>
            <w:hideMark/>
          </w:tcPr>
          <w:p w14:paraId="4EB51ACC"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интен</w:t>
            </w:r>
            <w:r w:rsidRPr="007F7F31">
              <w:rPr>
                <w:rFonts w:ascii="Times New Roman" w:eastAsia="Times New Roman" w:hAnsi="Times New Roman" w:cs="Times New Roman"/>
                <w:sz w:val="16"/>
                <w:szCs w:val="16"/>
              </w:rPr>
              <w:softHyphen/>
              <w:t>сивность рубки, % по запасу</w:t>
            </w:r>
          </w:p>
        </w:tc>
        <w:tc>
          <w:tcPr>
            <w:tcW w:w="0" w:type="auto"/>
            <w:vMerge/>
            <w:tcBorders>
              <w:top w:val="single" w:sz="4" w:space="0" w:color="auto"/>
              <w:left w:val="nil"/>
              <w:bottom w:val="single" w:sz="4" w:space="0" w:color="auto"/>
              <w:right w:val="single" w:sz="4" w:space="0" w:color="auto"/>
            </w:tcBorders>
            <w:vAlign w:val="center"/>
            <w:hideMark/>
          </w:tcPr>
          <w:p w14:paraId="14D1DB07" w14:textId="77777777" w:rsidR="007F7F31" w:rsidRPr="007F7F31" w:rsidRDefault="007F7F31" w:rsidP="007F7F31">
            <w:pPr>
              <w:spacing w:after="0"/>
              <w:rPr>
                <w:rFonts w:ascii="Times New Roman" w:eastAsia="Times New Roman" w:hAnsi="Times New Roman" w:cs="Times New Roman"/>
                <w:sz w:val="18"/>
                <w:szCs w:val="18"/>
              </w:rPr>
            </w:pPr>
          </w:p>
        </w:tc>
      </w:tr>
      <w:tr w:rsidR="007F7F31" w:rsidRPr="007F7F31" w14:paraId="4610B3E7" w14:textId="77777777" w:rsidTr="007F7F31">
        <w:trPr>
          <w:trHeight w:val="567"/>
          <w:tblHeader/>
        </w:trPr>
        <w:tc>
          <w:tcPr>
            <w:tcW w:w="0" w:type="auto"/>
            <w:vMerge/>
            <w:tcBorders>
              <w:top w:val="single" w:sz="4" w:space="0" w:color="auto"/>
              <w:left w:val="single" w:sz="4" w:space="0" w:color="auto"/>
              <w:bottom w:val="single" w:sz="4" w:space="0" w:color="auto"/>
              <w:right w:val="nil"/>
            </w:tcBorders>
            <w:vAlign w:val="center"/>
            <w:hideMark/>
          </w:tcPr>
          <w:p w14:paraId="2A0B15EF" w14:textId="77777777" w:rsidR="007F7F31" w:rsidRPr="007F7F31"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553171" w14:textId="77777777" w:rsidR="007F7F31" w:rsidRPr="007F7F31"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nil"/>
              <w:bottom w:val="single" w:sz="4" w:space="0" w:color="auto"/>
              <w:right w:val="nil"/>
            </w:tcBorders>
            <w:vAlign w:val="center"/>
            <w:hideMark/>
          </w:tcPr>
          <w:p w14:paraId="0D5677B2" w14:textId="77777777" w:rsidR="007F7F31" w:rsidRPr="007F7F31" w:rsidRDefault="007F7F31" w:rsidP="007F7F31">
            <w:pPr>
              <w:spacing w:after="0"/>
              <w:rPr>
                <w:rFonts w:ascii="Times New Roman" w:eastAsia="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vAlign w:val="center"/>
            <w:hideMark/>
          </w:tcPr>
          <w:p w14:paraId="493AB19E"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после ухода</w:t>
            </w:r>
          </w:p>
        </w:tc>
        <w:tc>
          <w:tcPr>
            <w:tcW w:w="356" w:type="pct"/>
            <w:tcBorders>
              <w:top w:val="single" w:sz="4" w:space="0" w:color="auto"/>
              <w:left w:val="nil"/>
              <w:bottom w:val="single" w:sz="4" w:space="0" w:color="auto"/>
              <w:right w:val="single" w:sz="4" w:space="0" w:color="auto"/>
            </w:tcBorders>
            <w:vAlign w:val="center"/>
            <w:hideMark/>
          </w:tcPr>
          <w:p w14:paraId="6BBCDEF3"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повторя</w:t>
            </w:r>
            <w:r w:rsidRPr="007F7F31">
              <w:rPr>
                <w:rFonts w:ascii="Times New Roman" w:eastAsia="Times New Roman" w:hAnsi="Times New Roman" w:cs="Times New Roman"/>
                <w:sz w:val="16"/>
                <w:szCs w:val="16"/>
              </w:rPr>
              <w:softHyphen/>
              <w:t>емость (лет)</w:t>
            </w:r>
          </w:p>
        </w:tc>
        <w:tc>
          <w:tcPr>
            <w:tcW w:w="357" w:type="pct"/>
            <w:tcBorders>
              <w:top w:val="single" w:sz="4" w:space="0" w:color="auto"/>
              <w:left w:val="nil"/>
              <w:bottom w:val="single" w:sz="4" w:space="0" w:color="auto"/>
              <w:right w:val="single" w:sz="4" w:space="0" w:color="auto"/>
            </w:tcBorders>
            <w:vAlign w:val="center"/>
            <w:hideMark/>
          </w:tcPr>
          <w:p w14:paraId="47C20757"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после ухода</w:t>
            </w:r>
          </w:p>
        </w:tc>
        <w:tc>
          <w:tcPr>
            <w:tcW w:w="358" w:type="pct"/>
            <w:tcBorders>
              <w:top w:val="single" w:sz="4" w:space="0" w:color="auto"/>
              <w:left w:val="nil"/>
              <w:bottom w:val="single" w:sz="4" w:space="0" w:color="auto"/>
              <w:right w:val="single" w:sz="4" w:space="0" w:color="auto"/>
            </w:tcBorders>
            <w:vAlign w:val="center"/>
            <w:hideMark/>
          </w:tcPr>
          <w:p w14:paraId="79A06034"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повто</w:t>
            </w:r>
            <w:r w:rsidRPr="007F7F31">
              <w:rPr>
                <w:rFonts w:ascii="Times New Roman" w:eastAsia="Times New Roman" w:hAnsi="Times New Roman" w:cs="Times New Roman"/>
                <w:sz w:val="16"/>
                <w:szCs w:val="16"/>
              </w:rPr>
              <w:softHyphen/>
              <w:t>ряе</w:t>
            </w:r>
            <w:r w:rsidRPr="007F7F31">
              <w:rPr>
                <w:rFonts w:ascii="Times New Roman" w:eastAsia="Times New Roman" w:hAnsi="Times New Roman" w:cs="Times New Roman"/>
                <w:sz w:val="16"/>
                <w:szCs w:val="16"/>
              </w:rPr>
              <w:softHyphen/>
              <w:t>мость (лет)</w:t>
            </w:r>
          </w:p>
        </w:tc>
        <w:tc>
          <w:tcPr>
            <w:tcW w:w="428" w:type="pct"/>
            <w:tcBorders>
              <w:top w:val="single" w:sz="4" w:space="0" w:color="auto"/>
              <w:left w:val="nil"/>
              <w:bottom w:val="single" w:sz="4" w:space="0" w:color="auto"/>
              <w:right w:val="single" w:sz="4" w:space="0" w:color="auto"/>
            </w:tcBorders>
            <w:vAlign w:val="center"/>
            <w:hideMark/>
          </w:tcPr>
          <w:p w14:paraId="1897B5A9"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после ухода</w:t>
            </w:r>
          </w:p>
        </w:tc>
        <w:tc>
          <w:tcPr>
            <w:tcW w:w="357" w:type="pct"/>
            <w:tcBorders>
              <w:top w:val="single" w:sz="4" w:space="0" w:color="auto"/>
              <w:left w:val="nil"/>
              <w:bottom w:val="single" w:sz="4" w:space="0" w:color="auto"/>
              <w:right w:val="single" w:sz="4" w:space="0" w:color="auto"/>
            </w:tcBorders>
            <w:vAlign w:val="center"/>
            <w:hideMark/>
          </w:tcPr>
          <w:p w14:paraId="0F20D729"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повторя</w:t>
            </w:r>
            <w:r w:rsidRPr="007F7F31">
              <w:rPr>
                <w:rFonts w:ascii="Times New Roman" w:eastAsia="Times New Roman" w:hAnsi="Times New Roman" w:cs="Times New Roman"/>
                <w:sz w:val="16"/>
                <w:szCs w:val="16"/>
              </w:rPr>
              <w:softHyphen/>
              <w:t>емость (лет)</w:t>
            </w:r>
          </w:p>
        </w:tc>
        <w:tc>
          <w:tcPr>
            <w:tcW w:w="428" w:type="pct"/>
            <w:tcBorders>
              <w:top w:val="single" w:sz="4" w:space="0" w:color="auto"/>
              <w:left w:val="nil"/>
              <w:bottom w:val="single" w:sz="4" w:space="0" w:color="auto"/>
              <w:right w:val="single" w:sz="4" w:space="0" w:color="auto"/>
            </w:tcBorders>
            <w:vAlign w:val="center"/>
            <w:hideMark/>
          </w:tcPr>
          <w:p w14:paraId="79EAED4C"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после ухода</w:t>
            </w:r>
          </w:p>
        </w:tc>
        <w:tc>
          <w:tcPr>
            <w:tcW w:w="359" w:type="pct"/>
            <w:tcBorders>
              <w:top w:val="single" w:sz="4" w:space="0" w:color="auto"/>
              <w:left w:val="nil"/>
              <w:bottom w:val="single" w:sz="4" w:space="0" w:color="auto"/>
              <w:right w:val="single" w:sz="4" w:space="0" w:color="auto"/>
            </w:tcBorders>
            <w:vAlign w:val="center"/>
            <w:hideMark/>
          </w:tcPr>
          <w:p w14:paraId="449E7FA9"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повторя</w:t>
            </w:r>
            <w:r w:rsidRPr="007F7F31">
              <w:rPr>
                <w:rFonts w:ascii="Times New Roman" w:eastAsia="Times New Roman" w:hAnsi="Times New Roman" w:cs="Times New Roman"/>
                <w:sz w:val="16"/>
                <w:szCs w:val="16"/>
              </w:rPr>
              <w:softHyphen/>
              <w:t>емость (лет)</w:t>
            </w:r>
          </w:p>
        </w:tc>
        <w:tc>
          <w:tcPr>
            <w:tcW w:w="0" w:type="auto"/>
            <w:vMerge/>
            <w:tcBorders>
              <w:top w:val="single" w:sz="4" w:space="0" w:color="auto"/>
              <w:left w:val="nil"/>
              <w:bottom w:val="single" w:sz="4" w:space="0" w:color="auto"/>
              <w:right w:val="single" w:sz="4" w:space="0" w:color="auto"/>
            </w:tcBorders>
            <w:vAlign w:val="center"/>
            <w:hideMark/>
          </w:tcPr>
          <w:p w14:paraId="0F944466" w14:textId="77777777" w:rsidR="007F7F31" w:rsidRPr="007F7F31" w:rsidRDefault="007F7F31" w:rsidP="007F7F31">
            <w:pPr>
              <w:spacing w:after="0"/>
              <w:rPr>
                <w:rFonts w:ascii="Times New Roman" w:eastAsia="Times New Roman" w:hAnsi="Times New Roman" w:cs="Times New Roman"/>
                <w:sz w:val="18"/>
                <w:szCs w:val="18"/>
              </w:rPr>
            </w:pPr>
          </w:p>
        </w:tc>
      </w:tr>
      <w:tr w:rsidR="007F7F31" w:rsidRPr="007F7F31" w14:paraId="572A761F" w14:textId="77777777" w:rsidTr="007F7F31">
        <w:trPr>
          <w:trHeight w:val="294"/>
          <w:tblHeader/>
        </w:trPr>
        <w:tc>
          <w:tcPr>
            <w:tcW w:w="924" w:type="pct"/>
            <w:tcBorders>
              <w:top w:val="nil"/>
              <w:left w:val="single" w:sz="4" w:space="0" w:color="auto"/>
              <w:bottom w:val="single" w:sz="4" w:space="0" w:color="auto"/>
              <w:right w:val="nil"/>
            </w:tcBorders>
            <w:hideMark/>
          </w:tcPr>
          <w:p w14:paraId="09D27D43"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1</w:t>
            </w:r>
          </w:p>
        </w:tc>
        <w:tc>
          <w:tcPr>
            <w:tcW w:w="357" w:type="pct"/>
            <w:tcBorders>
              <w:top w:val="nil"/>
              <w:left w:val="single" w:sz="4" w:space="0" w:color="auto"/>
              <w:bottom w:val="single" w:sz="4" w:space="0" w:color="auto"/>
              <w:right w:val="single" w:sz="4" w:space="0" w:color="auto"/>
            </w:tcBorders>
            <w:noWrap/>
            <w:hideMark/>
          </w:tcPr>
          <w:p w14:paraId="6B1C2CBC"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2</w:t>
            </w:r>
          </w:p>
        </w:tc>
        <w:tc>
          <w:tcPr>
            <w:tcW w:w="356" w:type="pct"/>
            <w:tcBorders>
              <w:top w:val="nil"/>
              <w:left w:val="nil"/>
              <w:bottom w:val="single" w:sz="4" w:space="0" w:color="auto"/>
              <w:right w:val="nil"/>
            </w:tcBorders>
            <w:noWrap/>
            <w:hideMark/>
          </w:tcPr>
          <w:p w14:paraId="32ED0762"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3</w:t>
            </w:r>
          </w:p>
        </w:tc>
        <w:tc>
          <w:tcPr>
            <w:tcW w:w="298" w:type="pct"/>
            <w:tcBorders>
              <w:top w:val="nil"/>
              <w:left w:val="single" w:sz="4" w:space="0" w:color="auto"/>
              <w:bottom w:val="single" w:sz="4" w:space="0" w:color="auto"/>
              <w:right w:val="single" w:sz="4" w:space="0" w:color="auto"/>
            </w:tcBorders>
            <w:noWrap/>
            <w:hideMark/>
          </w:tcPr>
          <w:p w14:paraId="4A410169"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4</w:t>
            </w:r>
          </w:p>
        </w:tc>
        <w:tc>
          <w:tcPr>
            <w:tcW w:w="356" w:type="pct"/>
            <w:tcBorders>
              <w:top w:val="nil"/>
              <w:left w:val="nil"/>
              <w:bottom w:val="single" w:sz="4" w:space="0" w:color="auto"/>
              <w:right w:val="single" w:sz="4" w:space="0" w:color="auto"/>
            </w:tcBorders>
            <w:noWrap/>
            <w:hideMark/>
          </w:tcPr>
          <w:p w14:paraId="3ADFE592"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5</w:t>
            </w:r>
          </w:p>
        </w:tc>
        <w:tc>
          <w:tcPr>
            <w:tcW w:w="357" w:type="pct"/>
            <w:tcBorders>
              <w:top w:val="nil"/>
              <w:left w:val="nil"/>
              <w:bottom w:val="single" w:sz="4" w:space="0" w:color="auto"/>
              <w:right w:val="single" w:sz="4" w:space="0" w:color="auto"/>
            </w:tcBorders>
            <w:noWrap/>
            <w:hideMark/>
          </w:tcPr>
          <w:p w14:paraId="3A76F65E"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6</w:t>
            </w:r>
          </w:p>
        </w:tc>
        <w:tc>
          <w:tcPr>
            <w:tcW w:w="358" w:type="pct"/>
            <w:tcBorders>
              <w:top w:val="nil"/>
              <w:left w:val="nil"/>
              <w:bottom w:val="single" w:sz="4" w:space="0" w:color="auto"/>
              <w:right w:val="nil"/>
            </w:tcBorders>
            <w:hideMark/>
          </w:tcPr>
          <w:p w14:paraId="00D6564F"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7</w:t>
            </w:r>
          </w:p>
        </w:tc>
        <w:tc>
          <w:tcPr>
            <w:tcW w:w="428" w:type="pct"/>
            <w:tcBorders>
              <w:top w:val="nil"/>
              <w:left w:val="single" w:sz="4" w:space="0" w:color="auto"/>
              <w:bottom w:val="single" w:sz="4" w:space="0" w:color="auto"/>
              <w:right w:val="single" w:sz="4" w:space="0" w:color="auto"/>
            </w:tcBorders>
            <w:noWrap/>
            <w:hideMark/>
          </w:tcPr>
          <w:p w14:paraId="39B9C63A"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8</w:t>
            </w:r>
          </w:p>
        </w:tc>
        <w:tc>
          <w:tcPr>
            <w:tcW w:w="357" w:type="pct"/>
            <w:tcBorders>
              <w:top w:val="nil"/>
              <w:left w:val="nil"/>
              <w:bottom w:val="single" w:sz="4" w:space="0" w:color="auto"/>
              <w:right w:val="nil"/>
            </w:tcBorders>
            <w:hideMark/>
          </w:tcPr>
          <w:p w14:paraId="26F67B63"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9</w:t>
            </w:r>
          </w:p>
        </w:tc>
        <w:tc>
          <w:tcPr>
            <w:tcW w:w="428" w:type="pct"/>
            <w:tcBorders>
              <w:top w:val="nil"/>
              <w:left w:val="single" w:sz="4" w:space="0" w:color="auto"/>
              <w:bottom w:val="single" w:sz="4" w:space="0" w:color="auto"/>
              <w:right w:val="single" w:sz="4" w:space="0" w:color="auto"/>
            </w:tcBorders>
            <w:noWrap/>
            <w:hideMark/>
          </w:tcPr>
          <w:p w14:paraId="58E83B83"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10</w:t>
            </w:r>
          </w:p>
        </w:tc>
        <w:tc>
          <w:tcPr>
            <w:tcW w:w="359" w:type="pct"/>
            <w:tcBorders>
              <w:top w:val="nil"/>
              <w:left w:val="nil"/>
              <w:bottom w:val="single" w:sz="4" w:space="0" w:color="auto"/>
              <w:right w:val="nil"/>
            </w:tcBorders>
            <w:hideMark/>
          </w:tcPr>
          <w:p w14:paraId="603FF36B"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11</w:t>
            </w:r>
          </w:p>
        </w:tc>
        <w:tc>
          <w:tcPr>
            <w:tcW w:w="421" w:type="pct"/>
            <w:tcBorders>
              <w:top w:val="nil"/>
              <w:left w:val="single" w:sz="4" w:space="0" w:color="auto"/>
              <w:bottom w:val="single" w:sz="4" w:space="0" w:color="auto"/>
              <w:right w:val="single" w:sz="4" w:space="0" w:color="auto"/>
            </w:tcBorders>
            <w:noWrap/>
            <w:hideMark/>
          </w:tcPr>
          <w:p w14:paraId="106A401E"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12</w:t>
            </w:r>
          </w:p>
        </w:tc>
      </w:tr>
      <w:tr w:rsidR="007F7F31" w:rsidRPr="007F7F31" w14:paraId="5BF9E8C8" w14:textId="77777777" w:rsidTr="007F7F31">
        <w:trPr>
          <w:trHeight w:val="283"/>
        </w:trPr>
        <w:tc>
          <w:tcPr>
            <w:tcW w:w="5000" w:type="pct"/>
            <w:gridSpan w:val="12"/>
            <w:tcBorders>
              <w:top w:val="single" w:sz="4" w:space="0" w:color="auto"/>
              <w:left w:val="single" w:sz="4" w:space="0" w:color="auto"/>
              <w:bottom w:val="single" w:sz="4" w:space="0" w:color="auto"/>
              <w:right w:val="single" w:sz="4" w:space="0" w:color="auto"/>
            </w:tcBorders>
            <w:noWrap/>
            <w:hideMark/>
          </w:tcPr>
          <w:p w14:paraId="13025815" w14:textId="77777777" w:rsidR="007F7F31" w:rsidRPr="007F7F31" w:rsidRDefault="007F7F31" w:rsidP="007F7F31">
            <w:pPr>
              <w:spacing w:after="0"/>
              <w:jc w:val="center"/>
              <w:rPr>
                <w:rFonts w:ascii="Times New Roman" w:eastAsia="Times New Roman" w:hAnsi="Times New Roman" w:cs="Times New Roman"/>
                <w:b/>
                <w:bCs/>
                <w:sz w:val="20"/>
                <w:szCs w:val="20"/>
              </w:rPr>
            </w:pPr>
            <w:r w:rsidRPr="007F7F31">
              <w:rPr>
                <w:rFonts w:ascii="Times New Roman" w:eastAsia="Times New Roman" w:hAnsi="Times New Roman" w:cs="Times New Roman"/>
                <w:b/>
                <w:bCs/>
                <w:sz w:val="20"/>
                <w:szCs w:val="20"/>
              </w:rPr>
              <w:t>в сосновых насаждениях</w:t>
            </w:r>
          </w:p>
        </w:tc>
      </w:tr>
      <w:tr w:rsidR="007F7F31" w:rsidRPr="007F7F31" w14:paraId="0356F190" w14:textId="77777777" w:rsidTr="007F7F31">
        <w:trPr>
          <w:trHeight w:val="567"/>
        </w:trPr>
        <w:tc>
          <w:tcPr>
            <w:tcW w:w="924" w:type="pct"/>
            <w:vMerge w:val="restart"/>
            <w:tcBorders>
              <w:top w:val="single" w:sz="4" w:space="0" w:color="auto"/>
              <w:left w:val="single" w:sz="4" w:space="0" w:color="auto"/>
              <w:bottom w:val="single" w:sz="4" w:space="0" w:color="auto"/>
              <w:right w:val="nil"/>
            </w:tcBorders>
            <w:hideMark/>
          </w:tcPr>
          <w:p w14:paraId="1D64219E"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 xml:space="preserve">Чистые или с примесью других хвойных пород, а также с долей </w:t>
            </w:r>
            <w:r w:rsidRPr="007F7F31">
              <w:rPr>
                <w:rFonts w:ascii="Times New Roman" w:eastAsia="Times New Roman" w:hAnsi="Times New Roman" w:cs="Times New Roman"/>
                <w:sz w:val="20"/>
                <w:szCs w:val="20"/>
              </w:rPr>
              <w:lastRenderedPageBreak/>
              <w:t>мягколиственных до 3 единиц в составе</w:t>
            </w:r>
          </w:p>
        </w:tc>
        <w:tc>
          <w:tcPr>
            <w:tcW w:w="357" w:type="pct"/>
            <w:tcBorders>
              <w:top w:val="nil"/>
              <w:left w:val="single" w:sz="4" w:space="0" w:color="auto"/>
              <w:bottom w:val="single" w:sz="4" w:space="0" w:color="auto"/>
              <w:right w:val="single" w:sz="4" w:space="0" w:color="auto"/>
            </w:tcBorders>
            <w:noWrap/>
            <w:hideMark/>
          </w:tcPr>
          <w:p w14:paraId="256A5F8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lastRenderedPageBreak/>
              <w:t>I-II</w:t>
            </w:r>
          </w:p>
        </w:tc>
        <w:tc>
          <w:tcPr>
            <w:tcW w:w="356" w:type="pct"/>
            <w:tcBorders>
              <w:top w:val="nil"/>
              <w:left w:val="nil"/>
              <w:bottom w:val="single" w:sz="4" w:space="0" w:color="auto"/>
              <w:right w:val="nil"/>
            </w:tcBorders>
            <w:noWrap/>
            <w:hideMark/>
          </w:tcPr>
          <w:p w14:paraId="7CDF693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10-15</w:t>
            </w:r>
          </w:p>
        </w:tc>
        <w:tc>
          <w:tcPr>
            <w:tcW w:w="298" w:type="pct"/>
            <w:tcBorders>
              <w:top w:val="nil"/>
              <w:left w:val="single" w:sz="4" w:space="0" w:color="auto"/>
              <w:bottom w:val="single" w:sz="4" w:space="0" w:color="auto"/>
              <w:right w:val="single" w:sz="4" w:space="0" w:color="auto"/>
            </w:tcBorders>
            <w:noWrap/>
            <w:hideMark/>
          </w:tcPr>
          <w:p w14:paraId="21D3BB5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nil"/>
              <w:left w:val="nil"/>
              <w:bottom w:val="single" w:sz="4" w:space="0" w:color="auto"/>
              <w:right w:val="single" w:sz="4" w:space="0" w:color="auto"/>
            </w:tcBorders>
            <w:noWrap/>
            <w:hideMark/>
          </w:tcPr>
          <w:p w14:paraId="52C6F58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35C5749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0,9</w:t>
            </w:r>
          </w:p>
          <w:p w14:paraId="7315873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8" w:type="pct"/>
            <w:tcBorders>
              <w:top w:val="nil"/>
              <w:left w:val="nil"/>
              <w:bottom w:val="single" w:sz="4" w:space="0" w:color="auto"/>
              <w:right w:val="nil"/>
            </w:tcBorders>
            <w:hideMark/>
          </w:tcPr>
          <w:p w14:paraId="1BF106B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30-40</w:t>
            </w:r>
          </w:p>
        </w:tc>
        <w:tc>
          <w:tcPr>
            <w:tcW w:w="428" w:type="pct"/>
            <w:tcBorders>
              <w:top w:val="nil"/>
              <w:left w:val="single" w:sz="4" w:space="0" w:color="auto"/>
              <w:bottom w:val="single" w:sz="4" w:space="0" w:color="auto"/>
              <w:right w:val="single" w:sz="4" w:space="0" w:color="auto"/>
            </w:tcBorders>
            <w:noWrap/>
            <w:hideMark/>
          </w:tcPr>
          <w:p w14:paraId="089BB47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5866D0C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7" w:type="pct"/>
            <w:tcBorders>
              <w:top w:val="nil"/>
              <w:left w:val="nil"/>
              <w:bottom w:val="single" w:sz="4" w:space="0" w:color="auto"/>
              <w:right w:val="nil"/>
            </w:tcBorders>
            <w:hideMark/>
          </w:tcPr>
          <w:p w14:paraId="7B637DA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p w14:paraId="32D8BEC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nil"/>
              <w:left w:val="single" w:sz="4" w:space="0" w:color="auto"/>
              <w:bottom w:val="single" w:sz="4" w:space="0" w:color="auto"/>
              <w:right w:val="single" w:sz="4" w:space="0" w:color="auto"/>
            </w:tcBorders>
            <w:noWrap/>
            <w:hideMark/>
          </w:tcPr>
          <w:p w14:paraId="401B678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765E94D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nil"/>
              <w:left w:val="nil"/>
              <w:bottom w:val="single" w:sz="4" w:space="0" w:color="auto"/>
              <w:right w:val="nil"/>
            </w:tcBorders>
            <w:hideMark/>
          </w:tcPr>
          <w:p w14:paraId="2580887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p w14:paraId="4F003C6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1" w:type="pct"/>
            <w:tcBorders>
              <w:top w:val="nil"/>
              <w:left w:val="single" w:sz="4" w:space="0" w:color="auto"/>
              <w:bottom w:val="single" w:sz="4" w:space="0" w:color="auto"/>
              <w:right w:val="single" w:sz="4" w:space="0" w:color="auto"/>
            </w:tcBorders>
            <w:noWrap/>
            <w:hideMark/>
          </w:tcPr>
          <w:p w14:paraId="57195EC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(8-10) С</w:t>
            </w:r>
          </w:p>
        </w:tc>
      </w:tr>
      <w:tr w:rsidR="007F7F31" w:rsidRPr="007F7F31" w14:paraId="4862EE88" w14:textId="77777777" w:rsidTr="007F7F31">
        <w:trPr>
          <w:trHeight w:val="794"/>
        </w:trPr>
        <w:tc>
          <w:tcPr>
            <w:tcW w:w="0" w:type="auto"/>
            <w:vMerge/>
            <w:tcBorders>
              <w:top w:val="single" w:sz="4" w:space="0" w:color="auto"/>
              <w:left w:val="single" w:sz="4" w:space="0" w:color="auto"/>
              <w:bottom w:val="single" w:sz="4" w:space="0" w:color="auto"/>
              <w:right w:val="nil"/>
            </w:tcBorders>
            <w:vAlign w:val="center"/>
            <w:hideMark/>
          </w:tcPr>
          <w:p w14:paraId="397DC3EE" w14:textId="77777777" w:rsidR="007F7F31" w:rsidRPr="007F7F31" w:rsidRDefault="007F7F31" w:rsidP="007F7F31">
            <w:pPr>
              <w:spacing w:after="0"/>
              <w:rPr>
                <w:rFonts w:ascii="Times New Roman" w:eastAsia="Times New Roman" w:hAnsi="Times New Roman" w:cs="Times New Roman"/>
                <w:sz w:val="20"/>
                <w:szCs w:val="20"/>
              </w:rPr>
            </w:pPr>
          </w:p>
        </w:tc>
        <w:tc>
          <w:tcPr>
            <w:tcW w:w="357" w:type="pct"/>
            <w:tcBorders>
              <w:top w:val="nil"/>
              <w:left w:val="single" w:sz="4" w:space="0" w:color="auto"/>
              <w:bottom w:val="single" w:sz="4" w:space="0" w:color="auto"/>
              <w:right w:val="single" w:sz="4" w:space="0" w:color="auto"/>
            </w:tcBorders>
            <w:noWrap/>
            <w:hideMark/>
          </w:tcPr>
          <w:p w14:paraId="28D2582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III-IV</w:t>
            </w:r>
          </w:p>
        </w:tc>
        <w:tc>
          <w:tcPr>
            <w:tcW w:w="356" w:type="pct"/>
            <w:tcBorders>
              <w:top w:val="nil"/>
              <w:left w:val="nil"/>
              <w:bottom w:val="single" w:sz="4" w:space="0" w:color="auto"/>
              <w:right w:val="nil"/>
            </w:tcBorders>
            <w:noWrap/>
            <w:hideMark/>
          </w:tcPr>
          <w:p w14:paraId="288CB01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298" w:type="pct"/>
            <w:tcBorders>
              <w:top w:val="nil"/>
              <w:left w:val="single" w:sz="4" w:space="0" w:color="auto"/>
              <w:bottom w:val="single" w:sz="4" w:space="0" w:color="auto"/>
              <w:right w:val="single" w:sz="4" w:space="0" w:color="auto"/>
            </w:tcBorders>
            <w:noWrap/>
            <w:hideMark/>
          </w:tcPr>
          <w:p w14:paraId="384BB5E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nil"/>
              <w:left w:val="nil"/>
              <w:bottom w:val="single" w:sz="4" w:space="0" w:color="auto"/>
              <w:right w:val="single" w:sz="4" w:space="0" w:color="auto"/>
            </w:tcBorders>
            <w:noWrap/>
            <w:hideMark/>
          </w:tcPr>
          <w:p w14:paraId="4B8F039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48897E1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5DB60D3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8" w:type="pct"/>
            <w:tcBorders>
              <w:top w:val="nil"/>
              <w:left w:val="nil"/>
              <w:bottom w:val="single" w:sz="4" w:space="0" w:color="auto"/>
              <w:right w:val="nil"/>
            </w:tcBorders>
            <w:hideMark/>
          </w:tcPr>
          <w:p w14:paraId="2C25FC4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20-40</w:t>
            </w:r>
          </w:p>
        </w:tc>
        <w:tc>
          <w:tcPr>
            <w:tcW w:w="428" w:type="pct"/>
            <w:tcBorders>
              <w:top w:val="nil"/>
              <w:left w:val="single" w:sz="4" w:space="0" w:color="auto"/>
              <w:bottom w:val="single" w:sz="4" w:space="0" w:color="auto"/>
              <w:right w:val="single" w:sz="4" w:space="0" w:color="auto"/>
            </w:tcBorders>
            <w:noWrap/>
            <w:hideMark/>
          </w:tcPr>
          <w:p w14:paraId="484C0EF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28E6745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7" w:type="pct"/>
            <w:tcBorders>
              <w:top w:val="nil"/>
              <w:left w:val="nil"/>
              <w:bottom w:val="single" w:sz="4" w:space="0" w:color="auto"/>
              <w:right w:val="nil"/>
            </w:tcBorders>
            <w:hideMark/>
          </w:tcPr>
          <w:p w14:paraId="2C0A154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p w14:paraId="19E03A2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nil"/>
              <w:left w:val="single" w:sz="4" w:space="0" w:color="auto"/>
              <w:bottom w:val="single" w:sz="4" w:space="0" w:color="auto"/>
              <w:right w:val="single" w:sz="4" w:space="0" w:color="auto"/>
            </w:tcBorders>
            <w:noWrap/>
            <w:hideMark/>
          </w:tcPr>
          <w:p w14:paraId="4A24152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654C665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nil"/>
              <w:left w:val="nil"/>
              <w:bottom w:val="single" w:sz="4" w:space="0" w:color="auto"/>
              <w:right w:val="nil"/>
            </w:tcBorders>
            <w:hideMark/>
          </w:tcPr>
          <w:p w14:paraId="3EFEE40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p w14:paraId="537EEB3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1" w:type="pct"/>
            <w:tcBorders>
              <w:top w:val="nil"/>
              <w:left w:val="single" w:sz="4" w:space="0" w:color="auto"/>
              <w:bottom w:val="single" w:sz="4" w:space="0" w:color="auto"/>
              <w:right w:val="single" w:sz="4" w:space="0" w:color="auto"/>
            </w:tcBorders>
            <w:noWrap/>
            <w:hideMark/>
          </w:tcPr>
          <w:p w14:paraId="47133EF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(6-8) С</w:t>
            </w:r>
          </w:p>
        </w:tc>
      </w:tr>
      <w:tr w:rsidR="007F7F31" w:rsidRPr="007F7F31" w14:paraId="413411DD" w14:textId="77777777" w:rsidTr="007F7F31">
        <w:trPr>
          <w:trHeight w:val="20"/>
        </w:trPr>
        <w:tc>
          <w:tcPr>
            <w:tcW w:w="924" w:type="pct"/>
            <w:vMerge w:val="restart"/>
            <w:tcBorders>
              <w:top w:val="single" w:sz="4" w:space="0" w:color="auto"/>
              <w:left w:val="single" w:sz="4" w:space="0" w:color="auto"/>
              <w:bottom w:val="single" w:sz="4" w:space="0" w:color="000000"/>
              <w:right w:val="single" w:sz="4" w:space="0" w:color="auto"/>
            </w:tcBorders>
            <w:hideMark/>
          </w:tcPr>
          <w:p w14:paraId="1665B3B9"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lastRenderedPageBreak/>
              <w:t xml:space="preserve">Смешанные с примесью мягколиственных </w:t>
            </w:r>
          </w:p>
          <w:p w14:paraId="56AC6B4A"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4-7 единиц в составе</w:t>
            </w:r>
          </w:p>
        </w:tc>
        <w:tc>
          <w:tcPr>
            <w:tcW w:w="357" w:type="pct"/>
            <w:tcBorders>
              <w:top w:val="single" w:sz="4" w:space="0" w:color="auto"/>
              <w:left w:val="nil"/>
              <w:bottom w:val="single" w:sz="4" w:space="0" w:color="auto"/>
              <w:right w:val="single" w:sz="4" w:space="0" w:color="auto"/>
            </w:tcBorders>
            <w:noWrap/>
            <w:hideMark/>
          </w:tcPr>
          <w:p w14:paraId="2F9CE0BB"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I-II</w:t>
            </w:r>
          </w:p>
        </w:tc>
        <w:tc>
          <w:tcPr>
            <w:tcW w:w="356" w:type="pct"/>
            <w:tcBorders>
              <w:top w:val="single" w:sz="4" w:space="0" w:color="auto"/>
              <w:left w:val="nil"/>
              <w:bottom w:val="single" w:sz="4" w:space="0" w:color="auto"/>
              <w:right w:val="nil"/>
            </w:tcBorders>
            <w:noWrap/>
            <w:hideMark/>
          </w:tcPr>
          <w:p w14:paraId="3066408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8-10</w:t>
            </w:r>
          </w:p>
        </w:tc>
        <w:tc>
          <w:tcPr>
            <w:tcW w:w="298" w:type="pct"/>
            <w:tcBorders>
              <w:top w:val="single" w:sz="4" w:space="0" w:color="auto"/>
              <w:left w:val="single" w:sz="4" w:space="0" w:color="auto"/>
              <w:bottom w:val="single" w:sz="4" w:space="0" w:color="auto"/>
              <w:right w:val="single" w:sz="4" w:space="0" w:color="auto"/>
            </w:tcBorders>
            <w:noWrap/>
            <w:hideMark/>
          </w:tcPr>
          <w:p w14:paraId="5DC61F4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14ABF03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0,5</w:t>
            </w:r>
          </w:p>
        </w:tc>
        <w:tc>
          <w:tcPr>
            <w:tcW w:w="356" w:type="pct"/>
            <w:tcBorders>
              <w:top w:val="single" w:sz="4" w:space="0" w:color="auto"/>
              <w:left w:val="nil"/>
              <w:bottom w:val="single" w:sz="4" w:space="0" w:color="auto"/>
              <w:right w:val="single" w:sz="4" w:space="0" w:color="auto"/>
            </w:tcBorders>
            <w:hideMark/>
          </w:tcPr>
          <w:p w14:paraId="232C4C7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30-60                                                     15</w:t>
            </w:r>
          </w:p>
        </w:tc>
        <w:tc>
          <w:tcPr>
            <w:tcW w:w="357" w:type="pct"/>
            <w:tcBorders>
              <w:top w:val="single" w:sz="4" w:space="0" w:color="auto"/>
              <w:left w:val="nil"/>
              <w:bottom w:val="single" w:sz="4" w:space="0" w:color="auto"/>
              <w:right w:val="single" w:sz="4" w:space="0" w:color="auto"/>
            </w:tcBorders>
            <w:noWrap/>
            <w:hideMark/>
          </w:tcPr>
          <w:p w14:paraId="757F730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356D046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8" w:type="pct"/>
            <w:tcBorders>
              <w:top w:val="single" w:sz="4" w:space="0" w:color="auto"/>
              <w:left w:val="nil"/>
              <w:bottom w:val="single" w:sz="4" w:space="0" w:color="auto"/>
              <w:right w:val="nil"/>
            </w:tcBorders>
            <w:hideMark/>
          </w:tcPr>
          <w:p w14:paraId="324DA42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20-40</w:t>
            </w:r>
          </w:p>
        </w:tc>
        <w:tc>
          <w:tcPr>
            <w:tcW w:w="428" w:type="pct"/>
            <w:tcBorders>
              <w:top w:val="single" w:sz="4" w:space="0" w:color="auto"/>
              <w:left w:val="single" w:sz="4" w:space="0" w:color="auto"/>
              <w:bottom w:val="single" w:sz="4" w:space="0" w:color="auto"/>
              <w:right w:val="single" w:sz="4" w:space="0" w:color="auto"/>
            </w:tcBorders>
            <w:noWrap/>
            <w:hideMark/>
          </w:tcPr>
          <w:p w14:paraId="679E43E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3D9EE9E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7" w:type="pct"/>
            <w:tcBorders>
              <w:top w:val="single" w:sz="4" w:space="0" w:color="auto"/>
              <w:left w:val="nil"/>
              <w:bottom w:val="single" w:sz="4" w:space="0" w:color="auto"/>
              <w:right w:val="nil"/>
            </w:tcBorders>
            <w:hideMark/>
          </w:tcPr>
          <w:p w14:paraId="1481051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20-40</w:t>
            </w:r>
          </w:p>
          <w:p w14:paraId="34ADDF1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single" w:sz="4" w:space="0" w:color="auto"/>
              <w:left w:val="single" w:sz="4" w:space="0" w:color="auto"/>
              <w:bottom w:val="single" w:sz="4" w:space="0" w:color="auto"/>
              <w:right w:val="single" w:sz="4" w:space="0" w:color="auto"/>
            </w:tcBorders>
            <w:noWrap/>
            <w:hideMark/>
          </w:tcPr>
          <w:p w14:paraId="0D550A2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1272E02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single" w:sz="4" w:space="0" w:color="auto"/>
              <w:left w:val="nil"/>
              <w:bottom w:val="single" w:sz="4" w:space="0" w:color="auto"/>
              <w:right w:val="nil"/>
            </w:tcBorders>
            <w:hideMark/>
          </w:tcPr>
          <w:p w14:paraId="5C0EAA5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20-25</w:t>
            </w:r>
          </w:p>
          <w:p w14:paraId="39A9817B"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1" w:type="pct"/>
            <w:tcBorders>
              <w:top w:val="single" w:sz="4" w:space="0" w:color="auto"/>
              <w:left w:val="single" w:sz="4" w:space="0" w:color="auto"/>
              <w:bottom w:val="single" w:sz="4" w:space="0" w:color="auto"/>
              <w:right w:val="single" w:sz="4" w:space="0" w:color="auto"/>
            </w:tcBorders>
            <w:noWrap/>
            <w:hideMark/>
          </w:tcPr>
          <w:p w14:paraId="36D9162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(8-10) С</w:t>
            </w:r>
          </w:p>
        </w:tc>
      </w:tr>
      <w:tr w:rsidR="007F7F31" w:rsidRPr="007F7F31" w14:paraId="52707DE6" w14:textId="77777777" w:rsidTr="007F7F31">
        <w:trPr>
          <w:trHeight w:val="2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59E2581" w14:textId="77777777" w:rsidR="007F7F31" w:rsidRPr="007F7F31" w:rsidRDefault="007F7F31" w:rsidP="007F7F31">
            <w:pPr>
              <w:spacing w:after="0"/>
              <w:rPr>
                <w:rFonts w:ascii="Times New Roman" w:eastAsia="Times New Roman" w:hAnsi="Times New Roman" w:cs="Times New Roman"/>
                <w:sz w:val="20"/>
                <w:szCs w:val="20"/>
              </w:rPr>
            </w:pPr>
          </w:p>
        </w:tc>
        <w:tc>
          <w:tcPr>
            <w:tcW w:w="357" w:type="pct"/>
            <w:tcBorders>
              <w:top w:val="nil"/>
              <w:left w:val="nil"/>
              <w:bottom w:val="single" w:sz="4" w:space="0" w:color="auto"/>
              <w:right w:val="single" w:sz="4" w:space="0" w:color="auto"/>
            </w:tcBorders>
            <w:noWrap/>
            <w:hideMark/>
          </w:tcPr>
          <w:p w14:paraId="1F116DA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III-IV</w:t>
            </w:r>
          </w:p>
        </w:tc>
        <w:tc>
          <w:tcPr>
            <w:tcW w:w="356" w:type="pct"/>
            <w:tcBorders>
              <w:top w:val="nil"/>
              <w:left w:val="nil"/>
              <w:bottom w:val="single" w:sz="4" w:space="0" w:color="auto"/>
              <w:right w:val="nil"/>
            </w:tcBorders>
            <w:noWrap/>
            <w:hideMark/>
          </w:tcPr>
          <w:p w14:paraId="7AA8647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10-15</w:t>
            </w:r>
          </w:p>
        </w:tc>
        <w:tc>
          <w:tcPr>
            <w:tcW w:w="298" w:type="pct"/>
            <w:tcBorders>
              <w:top w:val="nil"/>
              <w:left w:val="single" w:sz="4" w:space="0" w:color="auto"/>
              <w:bottom w:val="single" w:sz="4" w:space="0" w:color="auto"/>
              <w:right w:val="single" w:sz="4" w:space="0" w:color="auto"/>
            </w:tcBorders>
            <w:noWrap/>
            <w:hideMark/>
          </w:tcPr>
          <w:p w14:paraId="2922863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nil"/>
              <w:left w:val="nil"/>
              <w:bottom w:val="single" w:sz="4" w:space="0" w:color="auto"/>
              <w:right w:val="single" w:sz="4" w:space="0" w:color="auto"/>
            </w:tcBorders>
            <w:noWrap/>
            <w:hideMark/>
          </w:tcPr>
          <w:p w14:paraId="2C84B2B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79CA020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55BCD30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8" w:type="pct"/>
            <w:tcBorders>
              <w:top w:val="nil"/>
              <w:left w:val="nil"/>
              <w:bottom w:val="single" w:sz="4" w:space="0" w:color="auto"/>
              <w:right w:val="nil"/>
            </w:tcBorders>
            <w:hideMark/>
          </w:tcPr>
          <w:p w14:paraId="47F8C9E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tc>
        <w:tc>
          <w:tcPr>
            <w:tcW w:w="428" w:type="pct"/>
            <w:tcBorders>
              <w:top w:val="nil"/>
              <w:left w:val="single" w:sz="4" w:space="0" w:color="auto"/>
              <w:bottom w:val="single" w:sz="4" w:space="0" w:color="auto"/>
              <w:right w:val="single" w:sz="4" w:space="0" w:color="auto"/>
            </w:tcBorders>
            <w:noWrap/>
            <w:hideMark/>
          </w:tcPr>
          <w:p w14:paraId="2E6751C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4CB9207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7" w:type="pct"/>
            <w:tcBorders>
              <w:top w:val="nil"/>
              <w:left w:val="nil"/>
              <w:bottom w:val="single" w:sz="4" w:space="0" w:color="auto"/>
              <w:right w:val="nil"/>
            </w:tcBorders>
            <w:hideMark/>
          </w:tcPr>
          <w:p w14:paraId="751FB25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20-40</w:t>
            </w:r>
          </w:p>
          <w:p w14:paraId="5C09EBD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nil"/>
              <w:left w:val="single" w:sz="4" w:space="0" w:color="auto"/>
              <w:bottom w:val="single" w:sz="4" w:space="0" w:color="auto"/>
              <w:right w:val="single" w:sz="4" w:space="0" w:color="auto"/>
            </w:tcBorders>
            <w:noWrap/>
            <w:hideMark/>
          </w:tcPr>
          <w:p w14:paraId="03A9FD3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2B63D37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nil"/>
              <w:left w:val="nil"/>
              <w:bottom w:val="single" w:sz="4" w:space="0" w:color="auto"/>
              <w:right w:val="nil"/>
            </w:tcBorders>
            <w:hideMark/>
          </w:tcPr>
          <w:p w14:paraId="2FB5383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p w14:paraId="5639FBE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25</w:t>
            </w:r>
          </w:p>
        </w:tc>
        <w:tc>
          <w:tcPr>
            <w:tcW w:w="421" w:type="pct"/>
            <w:tcBorders>
              <w:top w:val="nil"/>
              <w:left w:val="single" w:sz="4" w:space="0" w:color="auto"/>
              <w:bottom w:val="single" w:sz="4" w:space="0" w:color="auto"/>
              <w:right w:val="single" w:sz="4" w:space="0" w:color="auto"/>
            </w:tcBorders>
            <w:noWrap/>
            <w:hideMark/>
          </w:tcPr>
          <w:p w14:paraId="0981C50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(6-8) С</w:t>
            </w:r>
          </w:p>
        </w:tc>
      </w:tr>
      <w:tr w:rsidR="007F7F31" w:rsidRPr="007F7F31" w14:paraId="0E519F4F" w14:textId="77777777" w:rsidTr="007F7F31">
        <w:trPr>
          <w:trHeight w:val="283"/>
        </w:trPr>
        <w:tc>
          <w:tcPr>
            <w:tcW w:w="5000" w:type="pct"/>
            <w:gridSpan w:val="12"/>
            <w:tcBorders>
              <w:top w:val="single" w:sz="4" w:space="0" w:color="auto"/>
              <w:left w:val="single" w:sz="4" w:space="0" w:color="auto"/>
              <w:bottom w:val="single" w:sz="4" w:space="0" w:color="auto"/>
              <w:right w:val="single" w:sz="4" w:space="0" w:color="auto"/>
            </w:tcBorders>
            <w:noWrap/>
            <w:hideMark/>
          </w:tcPr>
          <w:p w14:paraId="409AD106" w14:textId="77777777" w:rsidR="007F7F31" w:rsidRPr="007F7F31" w:rsidRDefault="007F7F31" w:rsidP="007F7F31">
            <w:pPr>
              <w:spacing w:after="0"/>
              <w:jc w:val="center"/>
              <w:rPr>
                <w:rFonts w:ascii="Times New Roman" w:eastAsia="Times New Roman" w:hAnsi="Times New Roman" w:cs="Times New Roman"/>
                <w:b/>
                <w:bCs/>
                <w:sz w:val="20"/>
                <w:szCs w:val="20"/>
              </w:rPr>
            </w:pPr>
            <w:r w:rsidRPr="007F7F31">
              <w:rPr>
                <w:rFonts w:ascii="Times New Roman" w:eastAsia="Times New Roman" w:hAnsi="Times New Roman" w:cs="Times New Roman"/>
                <w:b/>
                <w:bCs/>
                <w:sz w:val="20"/>
                <w:szCs w:val="20"/>
              </w:rPr>
              <w:t>в еловых насаждениях</w:t>
            </w:r>
          </w:p>
        </w:tc>
      </w:tr>
      <w:tr w:rsidR="007F7F31" w:rsidRPr="007F7F31" w14:paraId="55ABE406" w14:textId="77777777" w:rsidTr="007F7F31">
        <w:trPr>
          <w:trHeight w:val="680"/>
        </w:trPr>
        <w:tc>
          <w:tcPr>
            <w:tcW w:w="924" w:type="pct"/>
            <w:vMerge w:val="restart"/>
            <w:tcBorders>
              <w:top w:val="nil"/>
              <w:left w:val="single" w:sz="4" w:space="0" w:color="auto"/>
              <w:bottom w:val="single" w:sz="4" w:space="0" w:color="auto"/>
              <w:right w:val="nil"/>
            </w:tcBorders>
            <w:hideMark/>
          </w:tcPr>
          <w:p w14:paraId="6C596227"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Чистые или с примесью других хвойных пород, а также с долей мягколиственных до 3 единиц в составе</w:t>
            </w:r>
          </w:p>
        </w:tc>
        <w:tc>
          <w:tcPr>
            <w:tcW w:w="357" w:type="pct"/>
            <w:tcBorders>
              <w:top w:val="nil"/>
              <w:left w:val="single" w:sz="4" w:space="0" w:color="auto"/>
              <w:bottom w:val="single" w:sz="4" w:space="0" w:color="auto"/>
              <w:right w:val="single" w:sz="4" w:space="0" w:color="auto"/>
            </w:tcBorders>
            <w:noWrap/>
            <w:hideMark/>
          </w:tcPr>
          <w:p w14:paraId="3C1764C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I-III</w:t>
            </w:r>
          </w:p>
        </w:tc>
        <w:tc>
          <w:tcPr>
            <w:tcW w:w="356" w:type="pct"/>
            <w:tcBorders>
              <w:top w:val="nil"/>
              <w:left w:val="nil"/>
              <w:bottom w:val="single" w:sz="4" w:space="0" w:color="auto"/>
              <w:right w:val="nil"/>
            </w:tcBorders>
            <w:noWrap/>
            <w:hideMark/>
          </w:tcPr>
          <w:p w14:paraId="68832FB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298" w:type="pct"/>
            <w:tcBorders>
              <w:top w:val="nil"/>
              <w:left w:val="single" w:sz="4" w:space="0" w:color="auto"/>
              <w:bottom w:val="single" w:sz="4" w:space="0" w:color="auto"/>
              <w:right w:val="single" w:sz="4" w:space="0" w:color="auto"/>
            </w:tcBorders>
            <w:noWrap/>
            <w:hideMark/>
          </w:tcPr>
          <w:p w14:paraId="0BCB5E0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nil"/>
              <w:left w:val="nil"/>
              <w:bottom w:val="single" w:sz="4" w:space="0" w:color="auto"/>
              <w:right w:val="single" w:sz="4" w:space="0" w:color="auto"/>
            </w:tcBorders>
            <w:noWrap/>
            <w:hideMark/>
          </w:tcPr>
          <w:p w14:paraId="13E1CE8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58BD41D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6F94FBA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8" w:type="pct"/>
            <w:tcBorders>
              <w:top w:val="nil"/>
              <w:left w:val="nil"/>
              <w:bottom w:val="single" w:sz="4" w:space="0" w:color="auto"/>
              <w:right w:val="nil"/>
            </w:tcBorders>
            <w:hideMark/>
          </w:tcPr>
          <w:p w14:paraId="41860D6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20-40</w:t>
            </w:r>
          </w:p>
        </w:tc>
        <w:tc>
          <w:tcPr>
            <w:tcW w:w="428" w:type="pct"/>
            <w:tcBorders>
              <w:top w:val="nil"/>
              <w:left w:val="single" w:sz="4" w:space="0" w:color="auto"/>
              <w:bottom w:val="single" w:sz="4" w:space="0" w:color="auto"/>
              <w:right w:val="single" w:sz="4" w:space="0" w:color="auto"/>
            </w:tcBorders>
            <w:noWrap/>
            <w:hideMark/>
          </w:tcPr>
          <w:p w14:paraId="4EBC1D9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21C77A5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7" w:type="pct"/>
            <w:tcBorders>
              <w:top w:val="nil"/>
              <w:left w:val="nil"/>
              <w:bottom w:val="single" w:sz="4" w:space="0" w:color="auto"/>
              <w:right w:val="nil"/>
            </w:tcBorders>
            <w:hideMark/>
          </w:tcPr>
          <w:p w14:paraId="7CADA26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p w14:paraId="2C3BAC0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nil"/>
              <w:left w:val="single" w:sz="4" w:space="0" w:color="auto"/>
              <w:bottom w:val="single" w:sz="4" w:space="0" w:color="auto"/>
              <w:right w:val="single" w:sz="4" w:space="0" w:color="auto"/>
            </w:tcBorders>
            <w:noWrap/>
            <w:hideMark/>
          </w:tcPr>
          <w:p w14:paraId="08441A6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37B5DDA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nil"/>
              <w:left w:val="nil"/>
              <w:bottom w:val="single" w:sz="4" w:space="0" w:color="auto"/>
              <w:right w:val="nil"/>
            </w:tcBorders>
            <w:hideMark/>
          </w:tcPr>
          <w:p w14:paraId="5705094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p w14:paraId="7742298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421" w:type="pct"/>
            <w:tcBorders>
              <w:top w:val="nil"/>
              <w:left w:val="single" w:sz="4" w:space="0" w:color="auto"/>
              <w:bottom w:val="single" w:sz="4" w:space="0" w:color="auto"/>
              <w:right w:val="single" w:sz="4" w:space="0" w:color="auto"/>
            </w:tcBorders>
            <w:noWrap/>
            <w:hideMark/>
          </w:tcPr>
          <w:p w14:paraId="403F40F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(8-10) Е</w:t>
            </w:r>
          </w:p>
        </w:tc>
      </w:tr>
      <w:tr w:rsidR="007F7F31" w:rsidRPr="007F7F31" w14:paraId="4F0D9879" w14:textId="77777777" w:rsidTr="007F7F31">
        <w:trPr>
          <w:trHeight w:val="680"/>
        </w:trPr>
        <w:tc>
          <w:tcPr>
            <w:tcW w:w="0" w:type="auto"/>
            <w:vMerge/>
            <w:tcBorders>
              <w:top w:val="nil"/>
              <w:left w:val="single" w:sz="4" w:space="0" w:color="auto"/>
              <w:bottom w:val="single" w:sz="4" w:space="0" w:color="auto"/>
              <w:right w:val="nil"/>
            </w:tcBorders>
            <w:vAlign w:val="center"/>
            <w:hideMark/>
          </w:tcPr>
          <w:p w14:paraId="3E579F09" w14:textId="77777777" w:rsidR="007F7F31" w:rsidRPr="007F7F31" w:rsidRDefault="007F7F31" w:rsidP="007F7F31">
            <w:pPr>
              <w:spacing w:after="0"/>
              <w:rPr>
                <w:rFonts w:ascii="Times New Roman" w:eastAsia="Times New Roman" w:hAnsi="Times New Roman" w:cs="Times New Roman"/>
                <w:sz w:val="20"/>
                <w:szCs w:val="20"/>
              </w:rPr>
            </w:pPr>
          </w:p>
        </w:tc>
        <w:tc>
          <w:tcPr>
            <w:tcW w:w="357" w:type="pct"/>
            <w:tcBorders>
              <w:top w:val="nil"/>
              <w:left w:val="single" w:sz="4" w:space="0" w:color="auto"/>
              <w:bottom w:val="single" w:sz="4" w:space="0" w:color="auto"/>
              <w:right w:val="single" w:sz="4" w:space="0" w:color="auto"/>
            </w:tcBorders>
            <w:noWrap/>
            <w:hideMark/>
          </w:tcPr>
          <w:p w14:paraId="427CE27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IV</w:t>
            </w:r>
          </w:p>
        </w:tc>
        <w:tc>
          <w:tcPr>
            <w:tcW w:w="356" w:type="pct"/>
            <w:tcBorders>
              <w:top w:val="nil"/>
              <w:left w:val="nil"/>
              <w:bottom w:val="single" w:sz="4" w:space="0" w:color="auto"/>
              <w:right w:val="nil"/>
            </w:tcBorders>
            <w:noWrap/>
            <w:hideMark/>
          </w:tcPr>
          <w:p w14:paraId="4C0943B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20-25</w:t>
            </w:r>
          </w:p>
        </w:tc>
        <w:tc>
          <w:tcPr>
            <w:tcW w:w="298" w:type="pct"/>
            <w:tcBorders>
              <w:top w:val="nil"/>
              <w:left w:val="single" w:sz="4" w:space="0" w:color="auto"/>
              <w:bottom w:val="single" w:sz="4" w:space="0" w:color="auto"/>
              <w:right w:val="single" w:sz="4" w:space="0" w:color="auto"/>
            </w:tcBorders>
            <w:noWrap/>
            <w:hideMark/>
          </w:tcPr>
          <w:p w14:paraId="1A78158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nil"/>
              <w:left w:val="nil"/>
              <w:bottom w:val="single" w:sz="4" w:space="0" w:color="auto"/>
              <w:right w:val="single" w:sz="4" w:space="0" w:color="auto"/>
            </w:tcBorders>
            <w:noWrap/>
            <w:hideMark/>
          </w:tcPr>
          <w:p w14:paraId="0BDDD50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584214E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8" w:type="pct"/>
            <w:tcBorders>
              <w:top w:val="nil"/>
              <w:left w:val="nil"/>
              <w:bottom w:val="single" w:sz="4" w:space="0" w:color="auto"/>
              <w:right w:val="single" w:sz="4" w:space="0" w:color="auto"/>
            </w:tcBorders>
            <w:noWrap/>
            <w:hideMark/>
          </w:tcPr>
          <w:p w14:paraId="7A27E37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428" w:type="pct"/>
            <w:tcBorders>
              <w:top w:val="nil"/>
              <w:left w:val="nil"/>
              <w:bottom w:val="single" w:sz="4" w:space="0" w:color="auto"/>
              <w:right w:val="single" w:sz="4" w:space="0" w:color="auto"/>
            </w:tcBorders>
            <w:noWrap/>
            <w:hideMark/>
          </w:tcPr>
          <w:p w14:paraId="674D288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161807E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7" w:type="pct"/>
            <w:tcBorders>
              <w:top w:val="nil"/>
              <w:left w:val="nil"/>
              <w:bottom w:val="single" w:sz="4" w:space="0" w:color="auto"/>
              <w:right w:val="nil"/>
            </w:tcBorders>
            <w:hideMark/>
          </w:tcPr>
          <w:p w14:paraId="32F4DCE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20-25</w:t>
            </w:r>
          </w:p>
          <w:p w14:paraId="76CA45A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nil"/>
              <w:left w:val="single" w:sz="4" w:space="0" w:color="auto"/>
              <w:bottom w:val="single" w:sz="4" w:space="0" w:color="auto"/>
              <w:right w:val="single" w:sz="4" w:space="0" w:color="auto"/>
            </w:tcBorders>
            <w:noWrap/>
            <w:hideMark/>
          </w:tcPr>
          <w:p w14:paraId="48E008E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55C2D7A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nil"/>
              <w:left w:val="nil"/>
              <w:bottom w:val="single" w:sz="4" w:space="0" w:color="auto"/>
              <w:right w:val="nil"/>
            </w:tcBorders>
            <w:hideMark/>
          </w:tcPr>
          <w:p w14:paraId="2ED7983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p w14:paraId="1FF7C74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421" w:type="pct"/>
            <w:tcBorders>
              <w:top w:val="nil"/>
              <w:left w:val="single" w:sz="4" w:space="0" w:color="auto"/>
              <w:bottom w:val="single" w:sz="4" w:space="0" w:color="auto"/>
              <w:right w:val="single" w:sz="4" w:space="0" w:color="auto"/>
            </w:tcBorders>
            <w:noWrap/>
            <w:hideMark/>
          </w:tcPr>
          <w:p w14:paraId="7FA3EED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(8-10) Е</w:t>
            </w:r>
          </w:p>
        </w:tc>
      </w:tr>
      <w:tr w:rsidR="007F7F31" w:rsidRPr="007F7F31" w14:paraId="3A9C9F02" w14:textId="77777777" w:rsidTr="007F7F31">
        <w:trPr>
          <w:trHeight w:val="20"/>
        </w:trPr>
        <w:tc>
          <w:tcPr>
            <w:tcW w:w="924" w:type="pct"/>
            <w:vMerge w:val="restart"/>
            <w:tcBorders>
              <w:top w:val="single" w:sz="4" w:space="0" w:color="auto"/>
              <w:left w:val="single" w:sz="4" w:space="0" w:color="auto"/>
              <w:bottom w:val="single" w:sz="4" w:space="0" w:color="auto"/>
              <w:right w:val="single" w:sz="4" w:space="0" w:color="auto"/>
            </w:tcBorders>
            <w:hideMark/>
          </w:tcPr>
          <w:p w14:paraId="579F3DFC"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 xml:space="preserve">Смешанные с примесью мягколиственных </w:t>
            </w:r>
          </w:p>
          <w:p w14:paraId="1319D932"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4-7 единиц в составе</w:t>
            </w:r>
          </w:p>
        </w:tc>
        <w:tc>
          <w:tcPr>
            <w:tcW w:w="357" w:type="pct"/>
            <w:tcBorders>
              <w:top w:val="single" w:sz="4" w:space="0" w:color="auto"/>
              <w:left w:val="nil"/>
              <w:bottom w:val="single" w:sz="4" w:space="0" w:color="auto"/>
              <w:right w:val="single" w:sz="4" w:space="0" w:color="auto"/>
            </w:tcBorders>
            <w:noWrap/>
            <w:hideMark/>
          </w:tcPr>
          <w:p w14:paraId="61AE152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I-III</w:t>
            </w:r>
          </w:p>
        </w:tc>
        <w:tc>
          <w:tcPr>
            <w:tcW w:w="356" w:type="pct"/>
            <w:tcBorders>
              <w:top w:val="single" w:sz="4" w:space="0" w:color="auto"/>
              <w:left w:val="nil"/>
              <w:bottom w:val="single" w:sz="4" w:space="0" w:color="auto"/>
              <w:right w:val="nil"/>
            </w:tcBorders>
            <w:noWrap/>
            <w:hideMark/>
          </w:tcPr>
          <w:p w14:paraId="6E6F3A2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10-15</w:t>
            </w:r>
          </w:p>
        </w:tc>
        <w:tc>
          <w:tcPr>
            <w:tcW w:w="298" w:type="pct"/>
            <w:tcBorders>
              <w:top w:val="single" w:sz="4" w:space="0" w:color="auto"/>
              <w:left w:val="single" w:sz="4" w:space="0" w:color="auto"/>
              <w:bottom w:val="single" w:sz="4" w:space="0" w:color="auto"/>
              <w:right w:val="single" w:sz="4" w:space="0" w:color="auto"/>
            </w:tcBorders>
            <w:noWrap/>
            <w:hideMark/>
          </w:tcPr>
          <w:p w14:paraId="3C17166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single" w:sz="4" w:space="0" w:color="auto"/>
              <w:left w:val="nil"/>
              <w:bottom w:val="single" w:sz="4" w:space="0" w:color="auto"/>
              <w:right w:val="single" w:sz="4" w:space="0" w:color="auto"/>
            </w:tcBorders>
            <w:noWrap/>
            <w:hideMark/>
          </w:tcPr>
          <w:p w14:paraId="5CC4443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single" w:sz="4" w:space="0" w:color="auto"/>
              <w:left w:val="nil"/>
              <w:bottom w:val="single" w:sz="4" w:space="0" w:color="auto"/>
              <w:right w:val="single" w:sz="4" w:space="0" w:color="auto"/>
            </w:tcBorders>
            <w:noWrap/>
            <w:hideMark/>
          </w:tcPr>
          <w:p w14:paraId="7079CC0B"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0B95A89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8" w:type="pct"/>
            <w:tcBorders>
              <w:top w:val="single" w:sz="4" w:space="0" w:color="auto"/>
              <w:left w:val="nil"/>
              <w:bottom w:val="single" w:sz="4" w:space="0" w:color="auto"/>
              <w:right w:val="nil"/>
            </w:tcBorders>
            <w:hideMark/>
          </w:tcPr>
          <w:p w14:paraId="0770DC8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30-50</w:t>
            </w:r>
          </w:p>
        </w:tc>
        <w:tc>
          <w:tcPr>
            <w:tcW w:w="428" w:type="pct"/>
            <w:tcBorders>
              <w:top w:val="single" w:sz="4" w:space="0" w:color="auto"/>
              <w:left w:val="single" w:sz="4" w:space="0" w:color="auto"/>
              <w:bottom w:val="single" w:sz="4" w:space="0" w:color="auto"/>
              <w:right w:val="single" w:sz="4" w:space="0" w:color="auto"/>
            </w:tcBorders>
            <w:noWrap/>
            <w:hideMark/>
          </w:tcPr>
          <w:p w14:paraId="0FC8172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0A2E232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7" w:type="pct"/>
            <w:tcBorders>
              <w:top w:val="single" w:sz="4" w:space="0" w:color="auto"/>
              <w:left w:val="nil"/>
              <w:bottom w:val="single" w:sz="4" w:space="0" w:color="auto"/>
              <w:right w:val="nil"/>
            </w:tcBorders>
            <w:hideMark/>
          </w:tcPr>
          <w:p w14:paraId="2706F75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30-40</w:t>
            </w:r>
          </w:p>
          <w:p w14:paraId="514BA79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single" w:sz="4" w:space="0" w:color="auto"/>
              <w:left w:val="single" w:sz="4" w:space="0" w:color="auto"/>
              <w:bottom w:val="single" w:sz="4" w:space="0" w:color="auto"/>
              <w:right w:val="single" w:sz="4" w:space="0" w:color="auto"/>
            </w:tcBorders>
            <w:noWrap/>
            <w:hideMark/>
          </w:tcPr>
          <w:p w14:paraId="5E68FD4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7CCA950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single" w:sz="4" w:space="0" w:color="auto"/>
              <w:left w:val="nil"/>
              <w:bottom w:val="single" w:sz="4" w:space="0" w:color="auto"/>
              <w:right w:val="nil"/>
            </w:tcBorders>
            <w:hideMark/>
          </w:tcPr>
          <w:p w14:paraId="02C49C9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p w14:paraId="4BB72AE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20-25</w:t>
            </w:r>
          </w:p>
        </w:tc>
        <w:tc>
          <w:tcPr>
            <w:tcW w:w="421" w:type="pct"/>
            <w:tcBorders>
              <w:top w:val="single" w:sz="4" w:space="0" w:color="auto"/>
              <w:left w:val="single" w:sz="4" w:space="0" w:color="auto"/>
              <w:bottom w:val="single" w:sz="4" w:space="0" w:color="auto"/>
              <w:right w:val="single" w:sz="4" w:space="0" w:color="auto"/>
            </w:tcBorders>
            <w:noWrap/>
            <w:hideMark/>
          </w:tcPr>
          <w:p w14:paraId="4CF6FED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(6-7)Е</w:t>
            </w:r>
          </w:p>
        </w:tc>
      </w:tr>
      <w:tr w:rsidR="007F7F31" w:rsidRPr="007F7F31" w14:paraId="12FB82D0" w14:textId="77777777" w:rsidTr="007F7F3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CDC15" w14:textId="77777777" w:rsidR="007F7F31" w:rsidRPr="007F7F31" w:rsidRDefault="007F7F31" w:rsidP="007F7F31">
            <w:pPr>
              <w:spacing w:after="0"/>
              <w:rPr>
                <w:rFonts w:ascii="Times New Roman" w:eastAsia="Times New Roman" w:hAnsi="Times New Roman" w:cs="Times New Roman"/>
                <w:sz w:val="20"/>
                <w:szCs w:val="20"/>
              </w:rPr>
            </w:pPr>
          </w:p>
        </w:tc>
        <w:tc>
          <w:tcPr>
            <w:tcW w:w="357" w:type="pct"/>
            <w:tcBorders>
              <w:top w:val="single" w:sz="4" w:space="0" w:color="auto"/>
              <w:left w:val="nil"/>
              <w:bottom w:val="single" w:sz="4" w:space="0" w:color="auto"/>
              <w:right w:val="single" w:sz="4" w:space="0" w:color="auto"/>
            </w:tcBorders>
            <w:noWrap/>
            <w:hideMark/>
          </w:tcPr>
          <w:p w14:paraId="27E3C8A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IV</w:t>
            </w:r>
          </w:p>
        </w:tc>
        <w:tc>
          <w:tcPr>
            <w:tcW w:w="356" w:type="pct"/>
            <w:tcBorders>
              <w:top w:val="single" w:sz="4" w:space="0" w:color="auto"/>
              <w:left w:val="nil"/>
              <w:bottom w:val="single" w:sz="4" w:space="0" w:color="auto"/>
              <w:right w:val="nil"/>
            </w:tcBorders>
            <w:noWrap/>
            <w:hideMark/>
          </w:tcPr>
          <w:p w14:paraId="6894886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298" w:type="pct"/>
            <w:tcBorders>
              <w:top w:val="single" w:sz="4" w:space="0" w:color="auto"/>
              <w:left w:val="single" w:sz="4" w:space="0" w:color="auto"/>
              <w:bottom w:val="single" w:sz="4" w:space="0" w:color="auto"/>
              <w:right w:val="single" w:sz="4" w:space="0" w:color="auto"/>
            </w:tcBorders>
            <w:noWrap/>
            <w:hideMark/>
          </w:tcPr>
          <w:p w14:paraId="2541AEF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single" w:sz="4" w:space="0" w:color="auto"/>
              <w:left w:val="nil"/>
              <w:bottom w:val="single" w:sz="4" w:space="0" w:color="auto"/>
              <w:right w:val="single" w:sz="4" w:space="0" w:color="auto"/>
            </w:tcBorders>
            <w:noWrap/>
            <w:hideMark/>
          </w:tcPr>
          <w:p w14:paraId="63E0E6A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single" w:sz="4" w:space="0" w:color="auto"/>
              <w:left w:val="nil"/>
              <w:bottom w:val="single" w:sz="4" w:space="0" w:color="auto"/>
              <w:right w:val="single" w:sz="4" w:space="0" w:color="auto"/>
            </w:tcBorders>
            <w:noWrap/>
            <w:hideMark/>
          </w:tcPr>
          <w:p w14:paraId="45FDA11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2E198B9B"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8" w:type="pct"/>
            <w:tcBorders>
              <w:top w:val="single" w:sz="4" w:space="0" w:color="auto"/>
              <w:left w:val="nil"/>
              <w:bottom w:val="single" w:sz="4" w:space="0" w:color="auto"/>
              <w:right w:val="nil"/>
            </w:tcBorders>
            <w:hideMark/>
          </w:tcPr>
          <w:p w14:paraId="250D7F2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30-40</w:t>
            </w:r>
          </w:p>
        </w:tc>
        <w:tc>
          <w:tcPr>
            <w:tcW w:w="428" w:type="pct"/>
            <w:tcBorders>
              <w:top w:val="single" w:sz="4" w:space="0" w:color="auto"/>
              <w:left w:val="single" w:sz="4" w:space="0" w:color="auto"/>
              <w:bottom w:val="single" w:sz="4" w:space="0" w:color="auto"/>
              <w:right w:val="single" w:sz="4" w:space="0" w:color="auto"/>
            </w:tcBorders>
            <w:noWrap/>
            <w:hideMark/>
          </w:tcPr>
          <w:p w14:paraId="11D36D0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7709B2E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7" w:type="pct"/>
            <w:tcBorders>
              <w:top w:val="single" w:sz="4" w:space="0" w:color="auto"/>
              <w:left w:val="nil"/>
              <w:bottom w:val="single" w:sz="4" w:space="0" w:color="auto"/>
              <w:right w:val="nil"/>
            </w:tcBorders>
            <w:hideMark/>
          </w:tcPr>
          <w:p w14:paraId="4A21253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p w14:paraId="749D1B4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single" w:sz="4" w:space="0" w:color="auto"/>
              <w:left w:val="single" w:sz="4" w:space="0" w:color="auto"/>
              <w:bottom w:val="single" w:sz="4" w:space="0" w:color="auto"/>
              <w:right w:val="single" w:sz="4" w:space="0" w:color="auto"/>
            </w:tcBorders>
            <w:noWrap/>
            <w:hideMark/>
          </w:tcPr>
          <w:p w14:paraId="4A2C2F0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1C15479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single" w:sz="4" w:space="0" w:color="auto"/>
              <w:left w:val="nil"/>
              <w:bottom w:val="single" w:sz="4" w:space="0" w:color="auto"/>
              <w:right w:val="nil"/>
            </w:tcBorders>
            <w:hideMark/>
          </w:tcPr>
          <w:p w14:paraId="7768EF4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15-25</w:t>
            </w:r>
          </w:p>
          <w:p w14:paraId="0FAF8AA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421" w:type="pct"/>
            <w:tcBorders>
              <w:top w:val="single" w:sz="4" w:space="0" w:color="auto"/>
              <w:left w:val="single" w:sz="4" w:space="0" w:color="auto"/>
              <w:bottom w:val="single" w:sz="4" w:space="0" w:color="auto"/>
              <w:right w:val="single" w:sz="4" w:space="0" w:color="auto"/>
            </w:tcBorders>
            <w:noWrap/>
            <w:hideMark/>
          </w:tcPr>
          <w:p w14:paraId="5C67BE4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(6-7)Е</w:t>
            </w:r>
          </w:p>
        </w:tc>
      </w:tr>
      <w:tr w:rsidR="007F7F31" w:rsidRPr="007F7F31" w14:paraId="1054F446" w14:textId="77777777" w:rsidTr="007F7F31">
        <w:trPr>
          <w:trHeight w:val="283"/>
        </w:trPr>
        <w:tc>
          <w:tcPr>
            <w:tcW w:w="5000" w:type="pct"/>
            <w:gridSpan w:val="12"/>
            <w:tcBorders>
              <w:top w:val="single" w:sz="4" w:space="0" w:color="auto"/>
              <w:left w:val="single" w:sz="4" w:space="0" w:color="auto"/>
              <w:bottom w:val="single" w:sz="4" w:space="0" w:color="auto"/>
              <w:right w:val="single" w:sz="4" w:space="0" w:color="auto"/>
            </w:tcBorders>
            <w:noWrap/>
            <w:hideMark/>
          </w:tcPr>
          <w:p w14:paraId="55D610F2" w14:textId="77777777" w:rsidR="007F7F31" w:rsidRPr="007F7F31" w:rsidRDefault="007F7F31" w:rsidP="007F7F31">
            <w:pPr>
              <w:spacing w:after="0"/>
              <w:jc w:val="center"/>
              <w:rPr>
                <w:rFonts w:ascii="Times New Roman" w:eastAsia="Times New Roman" w:hAnsi="Times New Roman" w:cs="Times New Roman"/>
                <w:b/>
                <w:bCs/>
                <w:sz w:val="20"/>
                <w:szCs w:val="20"/>
              </w:rPr>
            </w:pPr>
            <w:r w:rsidRPr="007F7F31">
              <w:rPr>
                <w:rFonts w:ascii="Times New Roman" w:eastAsia="Times New Roman" w:hAnsi="Times New Roman" w:cs="Times New Roman"/>
                <w:b/>
                <w:bCs/>
                <w:sz w:val="20"/>
                <w:szCs w:val="20"/>
              </w:rPr>
              <w:t>в осиновых насаждениях</w:t>
            </w:r>
          </w:p>
        </w:tc>
      </w:tr>
      <w:tr w:rsidR="007F7F31" w:rsidRPr="007F7F31" w14:paraId="14C5F72A" w14:textId="77777777" w:rsidTr="007F7F31">
        <w:trPr>
          <w:trHeight w:val="737"/>
        </w:trPr>
        <w:tc>
          <w:tcPr>
            <w:tcW w:w="924" w:type="pct"/>
            <w:tcBorders>
              <w:top w:val="nil"/>
              <w:left w:val="single" w:sz="4" w:space="0" w:color="auto"/>
              <w:bottom w:val="nil"/>
              <w:right w:val="nil"/>
            </w:tcBorders>
            <w:hideMark/>
          </w:tcPr>
          <w:p w14:paraId="262BEB89"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Чистые и с примесью других лиственных пород</w:t>
            </w:r>
          </w:p>
        </w:tc>
        <w:tc>
          <w:tcPr>
            <w:tcW w:w="357" w:type="pct"/>
            <w:tcBorders>
              <w:top w:val="nil"/>
              <w:left w:val="single" w:sz="4" w:space="0" w:color="auto"/>
              <w:bottom w:val="single" w:sz="4" w:space="0" w:color="auto"/>
              <w:right w:val="single" w:sz="4" w:space="0" w:color="auto"/>
            </w:tcBorders>
            <w:noWrap/>
            <w:hideMark/>
          </w:tcPr>
          <w:p w14:paraId="7DF7B2E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I-II</w:t>
            </w:r>
          </w:p>
        </w:tc>
        <w:tc>
          <w:tcPr>
            <w:tcW w:w="356" w:type="pct"/>
            <w:tcBorders>
              <w:top w:val="nil"/>
              <w:left w:val="nil"/>
              <w:bottom w:val="single" w:sz="4" w:space="0" w:color="auto"/>
              <w:right w:val="nil"/>
            </w:tcBorders>
            <w:noWrap/>
            <w:hideMark/>
          </w:tcPr>
          <w:p w14:paraId="2296EA0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298" w:type="pct"/>
            <w:tcBorders>
              <w:top w:val="nil"/>
              <w:left w:val="single" w:sz="4" w:space="0" w:color="auto"/>
              <w:bottom w:val="single" w:sz="4" w:space="0" w:color="auto"/>
              <w:right w:val="single" w:sz="4" w:space="0" w:color="auto"/>
            </w:tcBorders>
            <w:noWrap/>
            <w:hideMark/>
          </w:tcPr>
          <w:p w14:paraId="129C417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nil"/>
              <w:left w:val="nil"/>
              <w:bottom w:val="single" w:sz="4" w:space="0" w:color="auto"/>
              <w:right w:val="single" w:sz="4" w:space="0" w:color="auto"/>
            </w:tcBorders>
            <w:noWrap/>
            <w:hideMark/>
          </w:tcPr>
          <w:p w14:paraId="0F87696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58E3C76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0,9</w:t>
            </w:r>
          </w:p>
          <w:p w14:paraId="356651C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8" w:type="pct"/>
            <w:tcBorders>
              <w:top w:val="nil"/>
              <w:left w:val="nil"/>
              <w:bottom w:val="single" w:sz="4" w:space="0" w:color="auto"/>
              <w:right w:val="nil"/>
            </w:tcBorders>
            <w:hideMark/>
          </w:tcPr>
          <w:p w14:paraId="315B129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tc>
        <w:tc>
          <w:tcPr>
            <w:tcW w:w="428" w:type="pct"/>
            <w:tcBorders>
              <w:top w:val="nil"/>
              <w:left w:val="single" w:sz="4" w:space="0" w:color="auto"/>
              <w:bottom w:val="single" w:sz="4" w:space="0" w:color="auto"/>
              <w:right w:val="single" w:sz="4" w:space="0" w:color="auto"/>
            </w:tcBorders>
            <w:noWrap/>
            <w:hideMark/>
          </w:tcPr>
          <w:p w14:paraId="0DE4C42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1C4701B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7" w:type="pct"/>
            <w:tcBorders>
              <w:top w:val="nil"/>
              <w:left w:val="nil"/>
              <w:bottom w:val="single" w:sz="4" w:space="0" w:color="auto"/>
              <w:right w:val="nil"/>
            </w:tcBorders>
            <w:hideMark/>
          </w:tcPr>
          <w:p w14:paraId="6B1882C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p w14:paraId="265DA47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8-12</w:t>
            </w:r>
          </w:p>
        </w:tc>
        <w:tc>
          <w:tcPr>
            <w:tcW w:w="428" w:type="pct"/>
            <w:tcBorders>
              <w:top w:val="nil"/>
              <w:left w:val="single" w:sz="4" w:space="0" w:color="auto"/>
              <w:bottom w:val="single" w:sz="4" w:space="0" w:color="auto"/>
              <w:right w:val="single" w:sz="4" w:space="0" w:color="auto"/>
            </w:tcBorders>
            <w:noWrap/>
            <w:hideMark/>
          </w:tcPr>
          <w:p w14:paraId="717C696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9" w:type="pct"/>
            <w:tcBorders>
              <w:top w:val="nil"/>
              <w:left w:val="nil"/>
              <w:bottom w:val="single" w:sz="4" w:space="0" w:color="auto"/>
              <w:right w:val="single" w:sz="4" w:space="0" w:color="auto"/>
            </w:tcBorders>
            <w:noWrap/>
            <w:hideMark/>
          </w:tcPr>
          <w:p w14:paraId="4CE3DF3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421" w:type="pct"/>
            <w:tcBorders>
              <w:top w:val="nil"/>
              <w:left w:val="nil"/>
              <w:bottom w:val="nil"/>
              <w:right w:val="single" w:sz="4" w:space="0" w:color="auto"/>
            </w:tcBorders>
            <w:hideMark/>
          </w:tcPr>
          <w:p w14:paraId="5CF742A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(8-10) Ос</w:t>
            </w:r>
          </w:p>
        </w:tc>
      </w:tr>
      <w:tr w:rsidR="007F7F31" w:rsidRPr="007F7F31" w14:paraId="01A17D94" w14:textId="77777777" w:rsidTr="007F7F31">
        <w:trPr>
          <w:trHeight w:val="283"/>
        </w:trPr>
        <w:tc>
          <w:tcPr>
            <w:tcW w:w="5000" w:type="pct"/>
            <w:gridSpan w:val="12"/>
            <w:tcBorders>
              <w:top w:val="single" w:sz="4" w:space="0" w:color="auto"/>
              <w:left w:val="single" w:sz="4" w:space="0" w:color="auto"/>
              <w:bottom w:val="single" w:sz="4" w:space="0" w:color="auto"/>
              <w:right w:val="single" w:sz="4" w:space="0" w:color="auto"/>
            </w:tcBorders>
            <w:noWrap/>
            <w:hideMark/>
          </w:tcPr>
          <w:p w14:paraId="09A7B398" w14:textId="77777777" w:rsidR="007F7F31" w:rsidRPr="007F7F31" w:rsidRDefault="007F7F31" w:rsidP="007F7F31">
            <w:pPr>
              <w:spacing w:after="0"/>
              <w:jc w:val="center"/>
              <w:rPr>
                <w:rFonts w:ascii="Times New Roman" w:eastAsia="Times New Roman" w:hAnsi="Times New Roman" w:cs="Times New Roman"/>
                <w:b/>
                <w:bCs/>
                <w:sz w:val="20"/>
                <w:szCs w:val="20"/>
              </w:rPr>
            </w:pPr>
            <w:r w:rsidRPr="007F7F31">
              <w:rPr>
                <w:rFonts w:ascii="Times New Roman" w:eastAsia="Times New Roman" w:hAnsi="Times New Roman" w:cs="Times New Roman"/>
                <w:b/>
                <w:bCs/>
                <w:sz w:val="20"/>
                <w:szCs w:val="20"/>
              </w:rPr>
              <w:t>в березовых насаждениях</w:t>
            </w:r>
          </w:p>
        </w:tc>
      </w:tr>
      <w:tr w:rsidR="007F7F31" w:rsidRPr="007F7F31" w14:paraId="75411A33" w14:textId="77777777" w:rsidTr="007F7F31">
        <w:trPr>
          <w:trHeight w:val="737"/>
        </w:trPr>
        <w:tc>
          <w:tcPr>
            <w:tcW w:w="924" w:type="pct"/>
            <w:tcBorders>
              <w:top w:val="nil"/>
              <w:left w:val="single" w:sz="4" w:space="0" w:color="auto"/>
              <w:bottom w:val="single" w:sz="4" w:space="0" w:color="auto"/>
              <w:right w:val="single" w:sz="4" w:space="0" w:color="auto"/>
            </w:tcBorders>
            <w:hideMark/>
          </w:tcPr>
          <w:p w14:paraId="2B5B4273"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Чистые и с примесью других лиственных пород</w:t>
            </w:r>
          </w:p>
        </w:tc>
        <w:tc>
          <w:tcPr>
            <w:tcW w:w="357" w:type="pct"/>
            <w:tcBorders>
              <w:top w:val="nil"/>
              <w:left w:val="nil"/>
              <w:bottom w:val="single" w:sz="4" w:space="0" w:color="auto"/>
              <w:right w:val="single" w:sz="4" w:space="0" w:color="auto"/>
            </w:tcBorders>
            <w:noWrap/>
            <w:hideMark/>
          </w:tcPr>
          <w:p w14:paraId="67110BA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I-III</w:t>
            </w:r>
          </w:p>
        </w:tc>
        <w:tc>
          <w:tcPr>
            <w:tcW w:w="356" w:type="pct"/>
            <w:tcBorders>
              <w:top w:val="nil"/>
              <w:left w:val="nil"/>
              <w:bottom w:val="single" w:sz="4" w:space="0" w:color="auto"/>
              <w:right w:val="nil"/>
            </w:tcBorders>
            <w:noWrap/>
            <w:hideMark/>
          </w:tcPr>
          <w:p w14:paraId="13F8A46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298" w:type="pct"/>
            <w:tcBorders>
              <w:top w:val="nil"/>
              <w:left w:val="single" w:sz="4" w:space="0" w:color="auto"/>
              <w:bottom w:val="single" w:sz="4" w:space="0" w:color="auto"/>
              <w:right w:val="single" w:sz="4" w:space="0" w:color="auto"/>
            </w:tcBorders>
            <w:noWrap/>
            <w:hideMark/>
          </w:tcPr>
          <w:p w14:paraId="44C8C5E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nil"/>
              <w:left w:val="nil"/>
              <w:bottom w:val="single" w:sz="4" w:space="0" w:color="auto"/>
              <w:right w:val="single" w:sz="4" w:space="0" w:color="auto"/>
            </w:tcBorders>
            <w:noWrap/>
            <w:hideMark/>
          </w:tcPr>
          <w:p w14:paraId="655D4D1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4763563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0,9</w:t>
            </w:r>
          </w:p>
          <w:p w14:paraId="48EEE37B"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8" w:type="pct"/>
            <w:tcBorders>
              <w:top w:val="nil"/>
              <w:left w:val="nil"/>
              <w:bottom w:val="single" w:sz="4" w:space="0" w:color="auto"/>
              <w:right w:val="nil"/>
            </w:tcBorders>
            <w:hideMark/>
          </w:tcPr>
          <w:p w14:paraId="0F99B05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20-40</w:t>
            </w:r>
          </w:p>
        </w:tc>
        <w:tc>
          <w:tcPr>
            <w:tcW w:w="428" w:type="pct"/>
            <w:tcBorders>
              <w:top w:val="nil"/>
              <w:left w:val="single" w:sz="4" w:space="0" w:color="auto"/>
              <w:bottom w:val="single" w:sz="4" w:space="0" w:color="auto"/>
              <w:right w:val="single" w:sz="4" w:space="0" w:color="auto"/>
            </w:tcBorders>
            <w:noWrap/>
            <w:hideMark/>
          </w:tcPr>
          <w:p w14:paraId="160DC39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2915E34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428" w:type="pct"/>
            <w:tcBorders>
              <w:top w:val="nil"/>
              <w:left w:val="nil"/>
              <w:bottom w:val="single" w:sz="4" w:space="0" w:color="auto"/>
              <w:right w:val="single" w:sz="4" w:space="0" w:color="auto"/>
            </w:tcBorders>
            <w:noWrap/>
            <w:hideMark/>
          </w:tcPr>
          <w:p w14:paraId="47BD100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0,9</w:t>
            </w:r>
          </w:p>
          <w:p w14:paraId="3B1DCD3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nil"/>
              <w:left w:val="nil"/>
              <w:bottom w:val="single" w:sz="4" w:space="0" w:color="auto"/>
              <w:right w:val="nil"/>
            </w:tcBorders>
            <w:hideMark/>
          </w:tcPr>
          <w:p w14:paraId="01559E0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p w14:paraId="4C9D3CF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10-15</w:t>
            </w:r>
          </w:p>
        </w:tc>
        <w:tc>
          <w:tcPr>
            <w:tcW w:w="421" w:type="pct"/>
            <w:tcBorders>
              <w:top w:val="nil"/>
              <w:left w:val="single" w:sz="4" w:space="0" w:color="auto"/>
              <w:bottom w:val="single" w:sz="4" w:space="0" w:color="auto"/>
              <w:right w:val="single" w:sz="4" w:space="0" w:color="auto"/>
            </w:tcBorders>
            <w:noWrap/>
            <w:hideMark/>
          </w:tcPr>
          <w:p w14:paraId="47391E0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(8-10) Б</w:t>
            </w:r>
          </w:p>
        </w:tc>
      </w:tr>
    </w:tbl>
    <w:p w14:paraId="5D9710CF" w14:textId="77777777" w:rsidR="00440866" w:rsidRDefault="00440866"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firstLine="709"/>
        <w:jc w:val="both"/>
        <w:rPr>
          <w:rFonts w:ascii="Times New Roman" w:eastAsia="Times New Roman" w:hAnsi="Times New Roman" w:cs="Times New Roman"/>
          <w:sz w:val="28"/>
          <w:szCs w:val="20"/>
          <w:lang w:eastAsia="ru-RU"/>
        </w:rPr>
      </w:pPr>
    </w:p>
    <w:p w14:paraId="076CBFD3"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lastRenderedPageBreak/>
        <w:t>Интенсивность рубки определяется количеством вырубаемой древесины, выраженной в % от общего запаса без учета сухостойной древесины, или степенью снижения полноты или сомкнутости полога.</w:t>
      </w:r>
    </w:p>
    <w:p w14:paraId="7207C755"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3"/>
          <w:szCs w:val="23"/>
          <w:lang w:eastAsia="ru-RU"/>
        </w:rPr>
      </w:pPr>
      <w:r w:rsidRPr="007F7F31">
        <w:rPr>
          <w:rFonts w:ascii="Times New Roman" w:eastAsia="Times New Roman" w:hAnsi="Times New Roman" w:cs="Times New Roman"/>
          <w:sz w:val="28"/>
          <w:szCs w:val="20"/>
          <w:lang w:eastAsia="ru-RU"/>
        </w:rPr>
        <w:t>В чистых молодняках сомкнутость не должна снижаться, как правило, менее 0,7. В смешанных, где главная порода заглушается или охлестывается второстепенными, а также в молодняках, неоднородных по происхождению, допускается снижение сомкнутости верхнего полога до 0,5-0,4 и ниже. В лесных культурах и в молодняках естественного происхождения, где целевые породы образуют второй ярус под пологом мягколиственных пород, допускается полная вырубка лиственных пород.</w:t>
      </w:r>
    </w:p>
    <w:p w14:paraId="2F77053C"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 xml:space="preserve">При проведении рубок ухода за лесом применяется хозяйственно-биологическая классификация деревьев, согласно которой все деревья по их хозяйственно-биологическим признакам распределяются на три категории: </w:t>
      </w:r>
    </w:p>
    <w:p w14:paraId="0410A44B"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val="en-US" w:eastAsia="ru-RU"/>
        </w:rPr>
        <w:t>I</w:t>
      </w:r>
      <w:r w:rsidRPr="007F7F31">
        <w:rPr>
          <w:rFonts w:ascii="Times New Roman" w:eastAsia="Times New Roman" w:hAnsi="Times New Roman" w:cs="Times New Roman"/>
          <w:sz w:val="28"/>
          <w:szCs w:val="20"/>
          <w:lang w:eastAsia="ru-RU"/>
        </w:rPr>
        <w:t xml:space="preserve"> - лучшие, </w:t>
      </w:r>
      <w:r w:rsidRPr="007F7F31">
        <w:rPr>
          <w:rFonts w:ascii="Times New Roman" w:eastAsia="Times New Roman" w:hAnsi="Times New Roman" w:cs="Times New Roman"/>
          <w:sz w:val="28"/>
          <w:szCs w:val="20"/>
          <w:lang w:val="en-US" w:eastAsia="ru-RU"/>
        </w:rPr>
        <w:t>II</w:t>
      </w:r>
      <w:r w:rsidRPr="007F7F31">
        <w:rPr>
          <w:rFonts w:ascii="Times New Roman" w:eastAsia="Times New Roman" w:hAnsi="Times New Roman" w:cs="Times New Roman"/>
          <w:sz w:val="28"/>
          <w:szCs w:val="20"/>
          <w:lang w:eastAsia="ru-RU"/>
        </w:rPr>
        <w:t xml:space="preserve"> - вспомогательные, </w:t>
      </w:r>
      <w:r w:rsidRPr="007F7F31">
        <w:rPr>
          <w:rFonts w:ascii="Times New Roman" w:eastAsia="Times New Roman" w:hAnsi="Times New Roman" w:cs="Times New Roman"/>
          <w:sz w:val="28"/>
          <w:szCs w:val="20"/>
          <w:lang w:val="en-US" w:eastAsia="ru-RU"/>
        </w:rPr>
        <w:t>III</w:t>
      </w:r>
      <w:r w:rsidRPr="007F7F31">
        <w:rPr>
          <w:rFonts w:ascii="Times New Roman" w:eastAsia="Times New Roman" w:hAnsi="Times New Roman" w:cs="Times New Roman"/>
          <w:sz w:val="28"/>
          <w:szCs w:val="20"/>
          <w:lang w:eastAsia="ru-RU"/>
        </w:rPr>
        <w:t xml:space="preserve"> - нежелательные.</w:t>
      </w:r>
    </w:p>
    <w:p w14:paraId="0D7B8E64"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Лучшие деревья должны быть здоровыми, иметь прямые, полнодревесные, достаточно очищенные от сучьев стволы, хорошо сформированные кроны, хорошее укоренение и предпочтительно семенное происхождение и отбираются преимущественно из деревьев главной породы. В сложных лесных насаждениях такие деревья могут находиться в любом ярусе древостоя.</w:t>
      </w:r>
    </w:p>
    <w:p w14:paraId="58124E32"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К вспомогательным относятся деревья, способствующие очищению лучших деревьев от сучьев, формированию крон, выполняющие почвозащитные и почвоулучшающие функции. Вспомогательные деревья могут находиться в любой части полога лесных насаждений, но преимущественно во втором ярусе.</w:t>
      </w:r>
    </w:p>
    <w:p w14:paraId="514EB306"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К нежелательным деревьям (подлежащим рубке) относятся:</w:t>
      </w:r>
    </w:p>
    <w:p w14:paraId="5336C55F" w14:textId="77777777" w:rsidR="007F7F31" w:rsidRPr="007F7F31" w:rsidRDefault="007F7F31" w:rsidP="007F7F31">
      <w:pPr>
        <w:numPr>
          <w:ilvl w:val="0"/>
          <w:numId w:val="6"/>
        </w:numPr>
        <w:tabs>
          <w:tab w:val="left" w:pos="993"/>
        </w:tabs>
        <w:spacing w:after="0" w:line="360" w:lineRule="auto"/>
        <w:ind w:firstLine="698"/>
        <w:contextualSpacing/>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неудовлетворительного состояния (сухостойные, буреломные, усыхающие, поврежденные и пораженные вредными организмами и иными негативными воздействиями);</w:t>
      </w:r>
    </w:p>
    <w:p w14:paraId="773E9F55" w14:textId="77777777" w:rsidR="007F7F31" w:rsidRPr="007F7F31" w:rsidRDefault="007F7F31" w:rsidP="007F7F31">
      <w:pPr>
        <w:numPr>
          <w:ilvl w:val="0"/>
          <w:numId w:val="6"/>
        </w:numPr>
        <w:tabs>
          <w:tab w:val="left" w:pos="993"/>
        </w:tabs>
        <w:spacing w:after="0" w:line="360" w:lineRule="auto"/>
        <w:ind w:firstLine="698"/>
        <w:contextualSpacing/>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lastRenderedPageBreak/>
        <w:t>мешающие росту и формированию крон отобранных лучших и вспомогательных деревьев (охлестывающие их, затеняющие, мешающие нормальному развитию крон и т.д.), если уборка этих деревьев не ведет к образованию прогалин.</w:t>
      </w:r>
    </w:p>
    <w:p w14:paraId="38736735"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В чистых лесных насаждениях (состоящих из деревьев одной породы или с единичной примесью деревьев других древесных пород) из светолюбивых древесных пород отбор деревьев на выращивание ведется преимущественно из верхней части полога, а в рубку – из нижней.</w:t>
      </w:r>
    </w:p>
    <w:p w14:paraId="3E4B2250"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В смешанных лесных насаждениях (состоящих из деревьев двух и более древесных пород), где ценные древесные породы отстают в росте по высоте от малоценных, в рубку отбираются в первую очередь деревья малоценных древесных пород из верхней части полога.</w:t>
      </w:r>
    </w:p>
    <w:p w14:paraId="63702A88"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На участках, предоставляемых в пользование в рекреационных целях,  или фактически используемых в рекреационных целях допускается проведение ландшафтных рубок любой интенсивности, направленных на формирование устойчивых к рекреационным воздействиям лесов и лесных ландшафтов с различной степенью благоустроенности, в том числе в целях размещения объектов рекреационной инфраструктуры.</w:t>
      </w:r>
    </w:p>
    <w:p w14:paraId="611C8A95"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Для указанных целей ландшафтными рубками в совокупности с другими мерами ухода формируются открытые (поляны с единичными деревьями), полуоткрытые (участки древостоев сомкнутостью крон 0,3-0,5 с равномерным или групповым размещением деревьев по площади), закрытые (участки древостоев полнотой 0,6-1,0) рекреационные ландшафты.</w:t>
      </w:r>
    </w:p>
    <w:p w14:paraId="1EFD548A"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Ландшафтными рубками должно обеспечиваться улучшение и сохранение целевых свойств и качества древостоев, отдельных деревьев и их групп, изменение состава, пространственного размещения деревьев по площади лесных участков; формирование опушек; разреживание подроста и подлеска. При отборе деревьев в ландшафтную рубку должны учитываться не только их типично лесоводственные и биологические признаки, но и их эстетические качества.</w:t>
      </w:r>
    </w:p>
    <w:p w14:paraId="77A106E0"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lastRenderedPageBreak/>
        <w:t>К нежелательным деревьям (подлежащим рубке) относятся сухостойные, зараженные вредными организмами, с механическими повреждениями, мешающие росту лучших, а также нарушающие структуру ландшафта.</w:t>
      </w:r>
    </w:p>
    <w:p w14:paraId="7791A9EC"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При формировании закрытых ландшафтов в молодняках и средневозрастных лесных насаждениях должны осуществляться рубки, проводимые в целях ухода за лесными насаждениями, умеренной интенсивности.</w:t>
      </w:r>
    </w:p>
    <w:p w14:paraId="2A30A7F7"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В высокополнотных средневозрастных лесных насаждениях (с полнотой 0,7 и выше) при формировании ландшафтов полуоткрытого типа ландшафтные рубки должны проводиться в несколько приемов и интенсивностью до 30-40% с интервалом между рубками 6-8 лет. Древостои, произрастающие на слабодренированных почвах, при необходимости формирования ландшафтов полуоткрытого типа должны разреживаться с интенсивностью 15-20% за несколько приемов. При формировании полуоткрытых ландшафтов должно проводиться значительное снижение сомкнутости крон лесных насаждений (до 0,3-0,5).</w:t>
      </w:r>
    </w:p>
    <w:p w14:paraId="27A8717E"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0" w:lineRule="exact"/>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Рубки сохранения сформированных ландшафтных насаждений (ландшафтов) должны осуществляться путем вырубки отдельных деревьев и кустарников, утрачивающих жизнеспособность и целевые свойства. Мероприятия по обновлению целевых ландшафтных насаждений (ландшафтов) на стадии ослабления образующих их деревьев и кустарников с учетом степени утраты целевых свойств должны осуществляться умеренно слабой или умеренно сильной интенсивности (от 20 до 50% по запасу).</w:t>
      </w:r>
    </w:p>
    <w:p w14:paraId="0416C28C"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0" w:lineRule="exact"/>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 xml:space="preserve">Отвод лесосек для проведения прореживаний, проходных рубок, ландшафтных рубок производится с отбором деревьев в рубку, их перечетом и клеймением, а при проведении осветлений и прочисток с закладкой пробных площадей для определения интенсивности. </w:t>
      </w:r>
    </w:p>
    <w:p w14:paraId="78322B2E"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0" w:lineRule="exact"/>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lastRenderedPageBreak/>
        <w:t>Осветления и прочистки должны проводится в течении вегетационного периода при наличии листвы на деревьях, остальные виды ухода могут проводится в течение всего года.</w:t>
      </w:r>
    </w:p>
    <w:p w14:paraId="37AF7800" w14:textId="77777777" w:rsidR="007F7F31" w:rsidRPr="007F7F31" w:rsidRDefault="007F7F31" w:rsidP="007F7F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70" w:lineRule="exact"/>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Насаждений на территории лесничества, нуждающихся в проведении ухода за лесами нет и нормативы е устанавливаются.</w:t>
      </w:r>
    </w:p>
    <w:p w14:paraId="619B6E3E"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42. Нормативы и параметры ухода за молодняками и иных мероприятий по уходу за лесами, не связанных с рубками ухода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55"/>
        <w:gridCol w:w="1430"/>
        <w:gridCol w:w="800"/>
        <w:gridCol w:w="914"/>
        <w:gridCol w:w="949"/>
        <w:gridCol w:w="1196"/>
        <w:gridCol w:w="718"/>
        <w:gridCol w:w="519"/>
        <w:gridCol w:w="464"/>
      </w:tblGrid>
      <w:tr w:rsidR="007F7F31" w:rsidRPr="007F7F31" w14:paraId="17D06369" w14:textId="77777777" w:rsidTr="00881A97">
        <w:trPr>
          <w:cantSplit/>
          <w:tblHeader/>
          <w:jc w:val="center"/>
        </w:trPr>
        <w:tc>
          <w:tcPr>
            <w:tcW w:w="1126" w:type="pct"/>
            <w:vMerge w:val="restart"/>
            <w:tcBorders>
              <w:top w:val="single" w:sz="4" w:space="0" w:color="auto"/>
              <w:left w:val="single" w:sz="4" w:space="0" w:color="auto"/>
              <w:bottom w:val="single" w:sz="4" w:space="0" w:color="auto"/>
              <w:right w:val="single" w:sz="4" w:space="0" w:color="auto"/>
            </w:tcBorders>
            <w:vAlign w:val="center"/>
            <w:hideMark/>
          </w:tcPr>
          <w:p w14:paraId="22E11CFD" w14:textId="77777777" w:rsidR="007F7F31" w:rsidRPr="00881A97" w:rsidRDefault="007F7F31" w:rsidP="007F7F31">
            <w:pPr>
              <w:spacing w:after="0" w:line="180" w:lineRule="exact"/>
              <w:jc w:val="center"/>
              <w:rPr>
                <w:rFonts w:ascii="Times New Roman" w:eastAsia="Times New Roman" w:hAnsi="Times New Roman" w:cs="Times New Roman"/>
              </w:rPr>
            </w:pPr>
            <w:r w:rsidRPr="00881A97">
              <w:rPr>
                <w:rFonts w:ascii="Times New Roman" w:eastAsia="Times New Roman" w:hAnsi="Times New Roman" w:cs="Times New Roman"/>
              </w:rPr>
              <w:t>Наименование видов ухода за лесами</w:t>
            </w:r>
          </w:p>
        </w:tc>
        <w:tc>
          <w:tcPr>
            <w:tcW w:w="789" w:type="pct"/>
            <w:vMerge w:val="restart"/>
            <w:tcBorders>
              <w:top w:val="single" w:sz="4" w:space="0" w:color="auto"/>
              <w:left w:val="single" w:sz="4" w:space="0" w:color="auto"/>
              <w:bottom w:val="single" w:sz="4" w:space="0" w:color="auto"/>
              <w:right w:val="single" w:sz="4" w:space="0" w:color="auto"/>
            </w:tcBorders>
            <w:vAlign w:val="center"/>
            <w:hideMark/>
          </w:tcPr>
          <w:p w14:paraId="3121CEEF" w14:textId="77777777" w:rsidR="00881A97"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Хозяйство (хвойное, твердолиственное, мягколиствен</w:t>
            </w:r>
          </w:p>
          <w:p w14:paraId="790C6310"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ное)</w:t>
            </w:r>
          </w:p>
        </w:tc>
        <w:tc>
          <w:tcPr>
            <w:tcW w:w="452" w:type="pct"/>
            <w:vMerge w:val="restart"/>
            <w:tcBorders>
              <w:top w:val="single" w:sz="4" w:space="0" w:color="auto"/>
              <w:left w:val="single" w:sz="4" w:space="0" w:color="auto"/>
              <w:bottom w:val="single" w:sz="4" w:space="0" w:color="auto"/>
              <w:right w:val="single" w:sz="4" w:space="0" w:color="auto"/>
            </w:tcBorders>
            <w:vAlign w:val="center"/>
            <w:hideMark/>
          </w:tcPr>
          <w:p w14:paraId="6B415E83"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Древесная порода</w:t>
            </w:r>
          </w:p>
        </w:tc>
        <w:tc>
          <w:tcPr>
            <w:tcW w:w="513" w:type="pct"/>
            <w:vMerge w:val="restart"/>
            <w:tcBorders>
              <w:top w:val="single" w:sz="4" w:space="0" w:color="auto"/>
              <w:left w:val="single" w:sz="4" w:space="0" w:color="auto"/>
              <w:bottom w:val="single" w:sz="4" w:space="0" w:color="auto"/>
              <w:right w:val="single" w:sz="4" w:space="0" w:color="auto"/>
            </w:tcBorders>
            <w:vAlign w:val="center"/>
            <w:hideMark/>
          </w:tcPr>
          <w:p w14:paraId="45D3B19D"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Площадь, га</w:t>
            </w:r>
          </w:p>
        </w:tc>
        <w:tc>
          <w:tcPr>
            <w:tcW w:w="474" w:type="pct"/>
            <w:vMerge w:val="restart"/>
            <w:tcBorders>
              <w:top w:val="single" w:sz="4" w:space="0" w:color="auto"/>
              <w:left w:val="single" w:sz="4" w:space="0" w:color="auto"/>
              <w:bottom w:val="single" w:sz="4" w:space="0" w:color="auto"/>
              <w:right w:val="single" w:sz="4" w:space="0" w:color="auto"/>
            </w:tcBorders>
            <w:vAlign w:val="center"/>
            <w:hideMark/>
          </w:tcPr>
          <w:p w14:paraId="6551AEC5" w14:textId="77777777" w:rsidR="007F7F31" w:rsidRPr="00881A97" w:rsidRDefault="007F7F31" w:rsidP="007F7F31">
            <w:pPr>
              <w:spacing w:after="0" w:line="180" w:lineRule="exact"/>
              <w:jc w:val="center"/>
              <w:rPr>
                <w:rFonts w:ascii="Times New Roman" w:eastAsia="Times New Roman" w:hAnsi="Times New Roman" w:cs="Times New Roman"/>
                <w:sz w:val="16"/>
                <w:szCs w:val="16"/>
                <w:vertAlign w:val="superscript"/>
              </w:rPr>
            </w:pPr>
            <w:r w:rsidRPr="00881A97">
              <w:rPr>
                <w:rFonts w:ascii="Times New Roman" w:eastAsia="Times New Roman" w:hAnsi="Times New Roman" w:cs="Times New Roman"/>
                <w:sz w:val="16"/>
                <w:szCs w:val="16"/>
              </w:rPr>
              <w:t>Вырубаемый запас, м</w:t>
            </w:r>
            <w:r w:rsidRPr="00881A97">
              <w:rPr>
                <w:rFonts w:ascii="Times New Roman" w:eastAsia="Times New Roman" w:hAnsi="Times New Roman" w:cs="Times New Roman"/>
                <w:sz w:val="16"/>
                <w:szCs w:val="16"/>
                <w:vertAlign w:val="superscript"/>
              </w:rPr>
              <w:t>3</w:t>
            </w:r>
          </w:p>
        </w:tc>
        <w:tc>
          <w:tcPr>
            <w:tcW w:w="664" w:type="pct"/>
            <w:vMerge w:val="restart"/>
            <w:tcBorders>
              <w:top w:val="single" w:sz="4" w:space="0" w:color="auto"/>
              <w:left w:val="single" w:sz="4" w:space="0" w:color="auto"/>
              <w:bottom w:val="single" w:sz="4" w:space="0" w:color="auto"/>
              <w:right w:val="single" w:sz="4" w:space="0" w:color="auto"/>
            </w:tcBorders>
            <w:vAlign w:val="center"/>
            <w:hideMark/>
          </w:tcPr>
          <w:p w14:paraId="09AABA80"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Срок повторяемости, лет</w:t>
            </w:r>
          </w:p>
        </w:tc>
        <w:tc>
          <w:tcPr>
            <w:tcW w:w="982" w:type="pct"/>
            <w:gridSpan w:val="3"/>
            <w:tcBorders>
              <w:top w:val="single" w:sz="4" w:space="0" w:color="auto"/>
              <w:left w:val="single" w:sz="4" w:space="0" w:color="auto"/>
              <w:bottom w:val="single" w:sz="4" w:space="0" w:color="auto"/>
              <w:right w:val="single" w:sz="4" w:space="0" w:color="auto"/>
            </w:tcBorders>
            <w:vAlign w:val="center"/>
            <w:hideMark/>
          </w:tcPr>
          <w:p w14:paraId="75C1686F"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Ежегодный размер</w:t>
            </w:r>
          </w:p>
        </w:tc>
      </w:tr>
      <w:tr w:rsidR="007F7F31" w:rsidRPr="007F7F31" w14:paraId="479E9F6E" w14:textId="77777777" w:rsidTr="00881A97">
        <w:trPr>
          <w:cantSplit/>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827B01" w14:textId="77777777" w:rsidR="007F7F31" w:rsidRPr="00881A97"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B59042" w14:textId="77777777" w:rsidR="007F7F31" w:rsidRPr="00881A97"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6C04FA" w14:textId="77777777" w:rsidR="007F7F31" w:rsidRPr="00881A97" w:rsidRDefault="007F7F31" w:rsidP="007F7F31">
            <w:pPr>
              <w:spacing w:after="0"/>
              <w:rPr>
                <w:rFonts w:ascii="Times New Roman" w:eastAsia="Times New Roman" w:hAnsi="Times New Roman" w:cs="Times New Roman"/>
                <w:sz w:val="16"/>
                <w:szCs w:val="16"/>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14:paraId="3307ABDC" w14:textId="77777777" w:rsidR="007F7F31" w:rsidRPr="00881A97" w:rsidRDefault="007F7F31" w:rsidP="007F7F31">
            <w:pPr>
              <w:spacing w:after="0"/>
              <w:rPr>
                <w:rFonts w:ascii="Times New Roman" w:eastAsia="Times New Roman" w:hAnsi="Times New Roman" w:cs="Times New Roman"/>
                <w:sz w:val="16"/>
                <w:szCs w:val="16"/>
              </w:rPr>
            </w:pPr>
          </w:p>
        </w:tc>
        <w:tc>
          <w:tcPr>
            <w:tcW w:w="474" w:type="pct"/>
            <w:vMerge/>
            <w:tcBorders>
              <w:top w:val="single" w:sz="4" w:space="0" w:color="auto"/>
              <w:left w:val="single" w:sz="4" w:space="0" w:color="auto"/>
              <w:bottom w:val="single" w:sz="4" w:space="0" w:color="auto"/>
              <w:right w:val="single" w:sz="4" w:space="0" w:color="auto"/>
            </w:tcBorders>
            <w:vAlign w:val="center"/>
            <w:hideMark/>
          </w:tcPr>
          <w:p w14:paraId="4858E3E0" w14:textId="77777777" w:rsidR="007F7F31" w:rsidRPr="00881A97" w:rsidRDefault="007F7F31" w:rsidP="007F7F31">
            <w:pPr>
              <w:spacing w:after="0"/>
              <w:rPr>
                <w:rFonts w:ascii="Times New Roman" w:eastAsia="Times New Roman" w:hAnsi="Times New Roman" w:cs="Times New Roman"/>
                <w:sz w:val="16"/>
                <w:szCs w:val="16"/>
                <w:vertAlign w:val="superscrip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AD0C2" w14:textId="77777777" w:rsidR="007F7F31" w:rsidRPr="00881A97" w:rsidRDefault="007F7F31" w:rsidP="007F7F31">
            <w:pPr>
              <w:spacing w:after="0"/>
              <w:rPr>
                <w:rFonts w:ascii="Times New Roman" w:eastAsia="Times New Roman" w:hAnsi="Times New Roman" w:cs="Times New Roman"/>
                <w:sz w:val="16"/>
                <w:szCs w:val="16"/>
              </w:rPr>
            </w:pPr>
          </w:p>
        </w:tc>
        <w:tc>
          <w:tcPr>
            <w:tcW w:w="408" w:type="pct"/>
            <w:vMerge w:val="restart"/>
            <w:tcBorders>
              <w:top w:val="single" w:sz="4" w:space="0" w:color="auto"/>
              <w:left w:val="single" w:sz="4" w:space="0" w:color="auto"/>
              <w:bottom w:val="single" w:sz="4" w:space="0" w:color="auto"/>
              <w:right w:val="single" w:sz="4" w:space="0" w:color="auto"/>
            </w:tcBorders>
            <w:vAlign w:val="center"/>
            <w:hideMark/>
          </w:tcPr>
          <w:p w14:paraId="269767CA"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площадь, га</w:t>
            </w:r>
          </w:p>
        </w:tc>
        <w:tc>
          <w:tcPr>
            <w:tcW w:w="574" w:type="pct"/>
            <w:gridSpan w:val="2"/>
            <w:tcBorders>
              <w:top w:val="single" w:sz="4" w:space="0" w:color="auto"/>
              <w:left w:val="single" w:sz="4" w:space="0" w:color="auto"/>
              <w:bottom w:val="single" w:sz="4" w:space="0" w:color="auto"/>
              <w:right w:val="single" w:sz="4" w:space="0" w:color="auto"/>
            </w:tcBorders>
            <w:vAlign w:val="center"/>
            <w:hideMark/>
          </w:tcPr>
          <w:p w14:paraId="19756489" w14:textId="77777777" w:rsidR="007F7F31" w:rsidRPr="00881A97" w:rsidRDefault="007F7F31" w:rsidP="007F7F31">
            <w:pPr>
              <w:spacing w:after="0" w:line="180" w:lineRule="exact"/>
              <w:jc w:val="center"/>
              <w:rPr>
                <w:rFonts w:ascii="Times New Roman" w:eastAsia="Times New Roman" w:hAnsi="Times New Roman" w:cs="Times New Roman"/>
                <w:sz w:val="16"/>
                <w:szCs w:val="16"/>
                <w:vertAlign w:val="superscript"/>
              </w:rPr>
            </w:pPr>
            <w:r w:rsidRPr="00881A97">
              <w:rPr>
                <w:rFonts w:ascii="Times New Roman" w:eastAsia="Times New Roman" w:hAnsi="Times New Roman" w:cs="Times New Roman"/>
                <w:sz w:val="16"/>
                <w:szCs w:val="16"/>
              </w:rPr>
              <w:t>вырубаемый запас, м</w:t>
            </w:r>
            <w:r w:rsidRPr="00881A97">
              <w:rPr>
                <w:rFonts w:ascii="Times New Roman" w:eastAsia="Times New Roman" w:hAnsi="Times New Roman" w:cs="Times New Roman"/>
                <w:sz w:val="16"/>
                <w:szCs w:val="16"/>
                <w:vertAlign w:val="superscript"/>
              </w:rPr>
              <w:t>3</w:t>
            </w:r>
          </w:p>
        </w:tc>
      </w:tr>
      <w:tr w:rsidR="007F7F31" w:rsidRPr="007F7F31" w14:paraId="522E7486" w14:textId="77777777" w:rsidTr="00881A97">
        <w:trPr>
          <w:cantSplit/>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719A0" w14:textId="77777777" w:rsidR="007F7F31" w:rsidRPr="00881A97"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7EE0B9" w14:textId="77777777" w:rsidR="007F7F31" w:rsidRPr="00881A97"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FEBA0" w14:textId="77777777" w:rsidR="007F7F31" w:rsidRPr="00881A97" w:rsidRDefault="007F7F31" w:rsidP="007F7F31">
            <w:pPr>
              <w:spacing w:after="0"/>
              <w:rPr>
                <w:rFonts w:ascii="Times New Roman" w:eastAsia="Times New Roman" w:hAnsi="Times New Roman" w:cs="Times New Roman"/>
                <w:sz w:val="16"/>
                <w:szCs w:val="16"/>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14:paraId="6B7F51D5" w14:textId="77777777" w:rsidR="007F7F31" w:rsidRPr="00881A97" w:rsidRDefault="007F7F31" w:rsidP="007F7F31">
            <w:pPr>
              <w:spacing w:after="0"/>
              <w:rPr>
                <w:rFonts w:ascii="Times New Roman" w:eastAsia="Times New Roman" w:hAnsi="Times New Roman" w:cs="Times New Roman"/>
                <w:sz w:val="16"/>
                <w:szCs w:val="16"/>
              </w:rPr>
            </w:pPr>
          </w:p>
        </w:tc>
        <w:tc>
          <w:tcPr>
            <w:tcW w:w="474" w:type="pct"/>
            <w:vMerge/>
            <w:tcBorders>
              <w:top w:val="single" w:sz="4" w:space="0" w:color="auto"/>
              <w:left w:val="single" w:sz="4" w:space="0" w:color="auto"/>
              <w:bottom w:val="single" w:sz="4" w:space="0" w:color="auto"/>
              <w:right w:val="single" w:sz="4" w:space="0" w:color="auto"/>
            </w:tcBorders>
            <w:vAlign w:val="center"/>
            <w:hideMark/>
          </w:tcPr>
          <w:p w14:paraId="0E734A20" w14:textId="77777777" w:rsidR="007F7F31" w:rsidRPr="00881A97" w:rsidRDefault="007F7F31" w:rsidP="007F7F31">
            <w:pPr>
              <w:spacing w:after="0"/>
              <w:rPr>
                <w:rFonts w:ascii="Times New Roman" w:eastAsia="Times New Roman" w:hAnsi="Times New Roman" w:cs="Times New Roman"/>
                <w:sz w:val="16"/>
                <w:szCs w:val="16"/>
                <w:vertAlign w:val="superscrip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EF56E8" w14:textId="77777777" w:rsidR="007F7F31" w:rsidRPr="00881A97"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E605B5" w14:textId="77777777" w:rsidR="007F7F31" w:rsidRPr="00881A97" w:rsidRDefault="007F7F31" w:rsidP="007F7F31">
            <w:pPr>
              <w:spacing w:after="0"/>
              <w:rPr>
                <w:rFonts w:ascii="Times New Roman" w:eastAsia="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hideMark/>
          </w:tcPr>
          <w:p w14:paraId="1A75BB4F"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общий</w:t>
            </w:r>
          </w:p>
        </w:tc>
        <w:tc>
          <w:tcPr>
            <w:tcW w:w="272" w:type="pct"/>
            <w:tcBorders>
              <w:top w:val="single" w:sz="4" w:space="0" w:color="auto"/>
              <w:left w:val="single" w:sz="4" w:space="0" w:color="auto"/>
              <w:bottom w:val="single" w:sz="4" w:space="0" w:color="auto"/>
              <w:right w:val="single" w:sz="4" w:space="0" w:color="auto"/>
            </w:tcBorders>
            <w:vAlign w:val="center"/>
            <w:hideMark/>
          </w:tcPr>
          <w:p w14:paraId="319F9546"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с 1 га</w:t>
            </w:r>
          </w:p>
        </w:tc>
      </w:tr>
      <w:tr w:rsidR="007F7F31" w:rsidRPr="007F7F31" w14:paraId="0A32FEBE" w14:textId="77777777" w:rsidTr="00881A97">
        <w:trPr>
          <w:cantSplit/>
          <w:tblHeader/>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5B39073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789" w:type="pct"/>
            <w:tcBorders>
              <w:top w:val="single" w:sz="4" w:space="0" w:color="auto"/>
              <w:left w:val="single" w:sz="4" w:space="0" w:color="auto"/>
              <w:bottom w:val="single" w:sz="4" w:space="0" w:color="auto"/>
              <w:right w:val="single" w:sz="4" w:space="0" w:color="auto"/>
            </w:tcBorders>
            <w:vAlign w:val="center"/>
            <w:hideMark/>
          </w:tcPr>
          <w:p w14:paraId="35D63D8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452" w:type="pct"/>
            <w:tcBorders>
              <w:top w:val="single" w:sz="4" w:space="0" w:color="auto"/>
              <w:left w:val="single" w:sz="4" w:space="0" w:color="auto"/>
              <w:bottom w:val="single" w:sz="4" w:space="0" w:color="auto"/>
              <w:right w:val="single" w:sz="4" w:space="0" w:color="auto"/>
            </w:tcBorders>
            <w:vAlign w:val="center"/>
            <w:hideMark/>
          </w:tcPr>
          <w:p w14:paraId="7702D2C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c>
          <w:tcPr>
            <w:tcW w:w="513" w:type="pct"/>
            <w:tcBorders>
              <w:top w:val="single" w:sz="4" w:space="0" w:color="auto"/>
              <w:left w:val="single" w:sz="4" w:space="0" w:color="auto"/>
              <w:bottom w:val="single" w:sz="4" w:space="0" w:color="auto"/>
              <w:right w:val="single" w:sz="4" w:space="0" w:color="auto"/>
            </w:tcBorders>
            <w:vAlign w:val="center"/>
            <w:hideMark/>
          </w:tcPr>
          <w:p w14:paraId="425E319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c>
          <w:tcPr>
            <w:tcW w:w="474" w:type="pct"/>
            <w:tcBorders>
              <w:top w:val="single" w:sz="4" w:space="0" w:color="auto"/>
              <w:left w:val="single" w:sz="4" w:space="0" w:color="auto"/>
              <w:bottom w:val="single" w:sz="4" w:space="0" w:color="auto"/>
              <w:right w:val="single" w:sz="4" w:space="0" w:color="auto"/>
            </w:tcBorders>
            <w:vAlign w:val="center"/>
            <w:hideMark/>
          </w:tcPr>
          <w:p w14:paraId="32A0E7A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6</w:t>
            </w:r>
          </w:p>
        </w:tc>
        <w:tc>
          <w:tcPr>
            <w:tcW w:w="664" w:type="pct"/>
            <w:tcBorders>
              <w:top w:val="single" w:sz="4" w:space="0" w:color="auto"/>
              <w:left w:val="single" w:sz="4" w:space="0" w:color="auto"/>
              <w:bottom w:val="single" w:sz="4" w:space="0" w:color="auto"/>
              <w:right w:val="single" w:sz="4" w:space="0" w:color="auto"/>
            </w:tcBorders>
            <w:vAlign w:val="center"/>
            <w:hideMark/>
          </w:tcPr>
          <w:p w14:paraId="61E32F2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7</w:t>
            </w:r>
          </w:p>
        </w:tc>
        <w:tc>
          <w:tcPr>
            <w:tcW w:w="408" w:type="pct"/>
            <w:tcBorders>
              <w:top w:val="single" w:sz="4" w:space="0" w:color="auto"/>
              <w:left w:val="single" w:sz="4" w:space="0" w:color="auto"/>
              <w:bottom w:val="single" w:sz="4" w:space="0" w:color="auto"/>
              <w:right w:val="single" w:sz="4" w:space="0" w:color="auto"/>
            </w:tcBorders>
            <w:vAlign w:val="center"/>
            <w:hideMark/>
          </w:tcPr>
          <w:p w14:paraId="6393F9C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8</w:t>
            </w:r>
          </w:p>
        </w:tc>
        <w:tc>
          <w:tcPr>
            <w:tcW w:w="302" w:type="pct"/>
            <w:tcBorders>
              <w:top w:val="single" w:sz="4" w:space="0" w:color="auto"/>
              <w:left w:val="single" w:sz="4" w:space="0" w:color="auto"/>
              <w:bottom w:val="single" w:sz="4" w:space="0" w:color="auto"/>
              <w:right w:val="single" w:sz="4" w:space="0" w:color="auto"/>
            </w:tcBorders>
            <w:vAlign w:val="center"/>
            <w:hideMark/>
          </w:tcPr>
          <w:p w14:paraId="3EE30E2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9</w:t>
            </w:r>
          </w:p>
        </w:tc>
        <w:tc>
          <w:tcPr>
            <w:tcW w:w="272" w:type="pct"/>
            <w:tcBorders>
              <w:top w:val="single" w:sz="4" w:space="0" w:color="auto"/>
              <w:left w:val="single" w:sz="4" w:space="0" w:color="auto"/>
              <w:bottom w:val="single" w:sz="4" w:space="0" w:color="auto"/>
              <w:right w:val="single" w:sz="4" w:space="0" w:color="auto"/>
            </w:tcBorders>
            <w:vAlign w:val="center"/>
            <w:hideMark/>
          </w:tcPr>
          <w:p w14:paraId="27A1EDF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10</w:t>
            </w:r>
          </w:p>
        </w:tc>
      </w:tr>
      <w:tr w:rsidR="007F7F31" w:rsidRPr="007F7F31" w14:paraId="4F6A5247"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6163629D"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Проведение рубок ухода за лесами, всего</w:t>
            </w:r>
          </w:p>
        </w:tc>
        <w:tc>
          <w:tcPr>
            <w:tcW w:w="789" w:type="pct"/>
            <w:tcBorders>
              <w:top w:val="single" w:sz="4" w:space="0" w:color="auto"/>
              <w:left w:val="single" w:sz="4" w:space="0" w:color="auto"/>
              <w:bottom w:val="single" w:sz="4" w:space="0" w:color="auto"/>
              <w:right w:val="single" w:sz="4" w:space="0" w:color="auto"/>
            </w:tcBorders>
            <w:vAlign w:val="center"/>
            <w:hideMark/>
          </w:tcPr>
          <w:p w14:paraId="3CCB059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53A2428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12E00D1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3863EEF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6CD38D5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0AE2160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1E72DE4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37C659A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33156BCC"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3CE35C3D"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 том числе:</w:t>
            </w:r>
          </w:p>
        </w:tc>
        <w:tc>
          <w:tcPr>
            <w:tcW w:w="789" w:type="pct"/>
            <w:tcBorders>
              <w:top w:val="single" w:sz="4" w:space="0" w:color="auto"/>
              <w:left w:val="single" w:sz="4" w:space="0" w:color="auto"/>
              <w:bottom w:val="single" w:sz="4" w:space="0" w:color="auto"/>
              <w:right w:val="single" w:sz="4" w:space="0" w:color="auto"/>
            </w:tcBorders>
            <w:vAlign w:val="center"/>
            <w:hideMark/>
          </w:tcPr>
          <w:p w14:paraId="79565FF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01AC250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4414598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5BBB526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3C56344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521F89D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1EF7C9F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230C89F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4EE4674E" w14:textId="77777777" w:rsidTr="00881A97">
        <w:trPr>
          <w:cantSplit/>
          <w:jc w:val="center"/>
        </w:trPr>
        <w:tc>
          <w:tcPr>
            <w:tcW w:w="1126" w:type="pct"/>
            <w:vMerge w:val="restart"/>
            <w:tcBorders>
              <w:top w:val="single" w:sz="4" w:space="0" w:color="auto"/>
              <w:left w:val="single" w:sz="4" w:space="0" w:color="auto"/>
              <w:bottom w:val="single" w:sz="4" w:space="0" w:color="auto"/>
              <w:right w:val="single" w:sz="4" w:space="0" w:color="auto"/>
            </w:tcBorders>
            <w:vAlign w:val="center"/>
            <w:hideMark/>
          </w:tcPr>
          <w:p w14:paraId="57D54B3F"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Осветления прочистки</w:t>
            </w:r>
          </w:p>
        </w:tc>
        <w:tc>
          <w:tcPr>
            <w:tcW w:w="789" w:type="pct"/>
            <w:vMerge w:val="restart"/>
            <w:tcBorders>
              <w:top w:val="single" w:sz="4" w:space="0" w:color="auto"/>
              <w:left w:val="single" w:sz="4" w:space="0" w:color="auto"/>
              <w:bottom w:val="single" w:sz="4" w:space="0" w:color="auto"/>
              <w:right w:val="single" w:sz="4" w:space="0" w:color="auto"/>
            </w:tcBorders>
            <w:vAlign w:val="center"/>
          </w:tcPr>
          <w:p w14:paraId="2CB49D6F" w14:textId="77777777" w:rsidR="007F7F31" w:rsidRPr="007F7F31" w:rsidRDefault="007F7F31" w:rsidP="007F7F31">
            <w:pPr>
              <w:spacing w:after="0"/>
              <w:jc w:val="center"/>
              <w:rPr>
                <w:rFonts w:ascii="Times New Roman" w:eastAsia="Times New Roman" w:hAnsi="Times New Roman" w:cs="Times New Roman"/>
              </w:rPr>
            </w:pPr>
          </w:p>
        </w:tc>
        <w:tc>
          <w:tcPr>
            <w:tcW w:w="452" w:type="pct"/>
            <w:tcBorders>
              <w:top w:val="single" w:sz="4" w:space="0" w:color="auto"/>
              <w:left w:val="single" w:sz="4" w:space="0" w:color="auto"/>
              <w:bottom w:val="single" w:sz="4" w:space="0" w:color="auto"/>
              <w:right w:val="single" w:sz="4" w:space="0" w:color="auto"/>
            </w:tcBorders>
            <w:vAlign w:val="center"/>
          </w:tcPr>
          <w:p w14:paraId="2808743B" w14:textId="77777777" w:rsidR="007F7F31" w:rsidRPr="007F7F31" w:rsidRDefault="007F7F31" w:rsidP="007F7F31">
            <w:pPr>
              <w:spacing w:after="0"/>
              <w:jc w:val="center"/>
              <w:rPr>
                <w:rFonts w:ascii="Times New Roman" w:eastAsia="Times New Roman" w:hAnsi="Times New Roman" w:cs="Times New Roman"/>
              </w:rPr>
            </w:pPr>
          </w:p>
        </w:tc>
        <w:tc>
          <w:tcPr>
            <w:tcW w:w="513" w:type="pct"/>
            <w:tcBorders>
              <w:top w:val="single" w:sz="4" w:space="0" w:color="auto"/>
              <w:left w:val="single" w:sz="4" w:space="0" w:color="auto"/>
              <w:bottom w:val="single" w:sz="4" w:space="0" w:color="auto"/>
              <w:right w:val="single" w:sz="4" w:space="0" w:color="auto"/>
            </w:tcBorders>
            <w:vAlign w:val="bottom"/>
          </w:tcPr>
          <w:p w14:paraId="675FCB28" w14:textId="77777777" w:rsidR="007F7F31" w:rsidRPr="007F7F31" w:rsidRDefault="007F7F31" w:rsidP="007F7F31">
            <w:pPr>
              <w:spacing w:after="0"/>
              <w:jc w:val="center"/>
              <w:rPr>
                <w:rFonts w:ascii="Times New Roman" w:eastAsia="Times New Roman" w:hAnsi="Times New Roman" w:cs="Times New Roman"/>
              </w:rPr>
            </w:pPr>
          </w:p>
        </w:tc>
        <w:tc>
          <w:tcPr>
            <w:tcW w:w="474" w:type="pct"/>
            <w:tcBorders>
              <w:top w:val="single" w:sz="4" w:space="0" w:color="auto"/>
              <w:left w:val="single" w:sz="4" w:space="0" w:color="auto"/>
              <w:bottom w:val="single" w:sz="4" w:space="0" w:color="auto"/>
              <w:right w:val="single" w:sz="4" w:space="0" w:color="auto"/>
            </w:tcBorders>
            <w:vAlign w:val="center"/>
          </w:tcPr>
          <w:p w14:paraId="6101A18F" w14:textId="77777777" w:rsidR="007F7F31" w:rsidRPr="007F7F31" w:rsidRDefault="007F7F31" w:rsidP="007F7F31">
            <w:pPr>
              <w:spacing w:after="0"/>
              <w:jc w:val="center"/>
              <w:rPr>
                <w:rFonts w:ascii="Times New Roman" w:eastAsia="Times New Roman" w:hAnsi="Times New Roman" w:cs="Times New Roman"/>
              </w:rPr>
            </w:pPr>
          </w:p>
        </w:tc>
        <w:tc>
          <w:tcPr>
            <w:tcW w:w="664" w:type="pct"/>
            <w:tcBorders>
              <w:top w:val="single" w:sz="4" w:space="0" w:color="auto"/>
              <w:left w:val="single" w:sz="4" w:space="0" w:color="auto"/>
              <w:bottom w:val="single" w:sz="4" w:space="0" w:color="auto"/>
              <w:right w:val="single" w:sz="4" w:space="0" w:color="auto"/>
            </w:tcBorders>
            <w:vAlign w:val="bottom"/>
          </w:tcPr>
          <w:p w14:paraId="169FD799" w14:textId="77777777" w:rsidR="007F7F31" w:rsidRPr="007F7F31" w:rsidRDefault="007F7F31" w:rsidP="007F7F31">
            <w:pPr>
              <w:spacing w:after="0"/>
              <w:jc w:val="center"/>
              <w:rPr>
                <w:rFonts w:ascii="Times New Roman" w:eastAsia="Times New Roman" w:hAnsi="Times New Roman" w:cs="Times New Roman"/>
              </w:rPr>
            </w:pPr>
          </w:p>
        </w:tc>
        <w:tc>
          <w:tcPr>
            <w:tcW w:w="408" w:type="pct"/>
            <w:tcBorders>
              <w:top w:val="single" w:sz="4" w:space="0" w:color="auto"/>
              <w:left w:val="single" w:sz="4" w:space="0" w:color="auto"/>
              <w:bottom w:val="single" w:sz="4" w:space="0" w:color="auto"/>
              <w:right w:val="single" w:sz="4" w:space="0" w:color="auto"/>
            </w:tcBorders>
            <w:vAlign w:val="bottom"/>
          </w:tcPr>
          <w:p w14:paraId="0D1ECA99" w14:textId="77777777" w:rsidR="007F7F31" w:rsidRPr="007F7F31" w:rsidRDefault="007F7F31" w:rsidP="007F7F31">
            <w:pPr>
              <w:spacing w:after="0"/>
              <w:jc w:val="center"/>
              <w:rPr>
                <w:rFonts w:ascii="Times New Roman" w:eastAsia="Times New Roman" w:hAnsi="Times New Roman" w:cs="Times New Roman"/>
              </w:rPr>
            </w:pPr>
          </w:p>
        </w:tc>
        <w:tc>
          <w:tcPr>
            <w:tcW w:w="302" w:type="pct"/>
            <w:tcBorders>
              <w:top w:val="single" w:sz="4" w:space="0" w:color="auto"/>
              <w:left w:val="single" w:sz="4" w:space="0" w:color="auto"/>
              <w:bottom w:val="single" w:sz="4" w:space="0" w:color="auto"/>
              <w:right w:val="single" w:sz="4" w:space="0" w:color="auto"/>
            </w:tcBorders>
            <w:vAlign w:val="bottom"/>
          </w:tcPr>
          <w:p w14:paraId="714F0407" w14:textId="77777777" w:rsidR="007F7F31" w:rsidRPr="007F7F31" w:rsidRDefault="007F7F31" w:rsidP="007F7F31">
            <w:pPr>
              <w:spacing w:after="0"/>
              <w:jc w:val="center"/>
              <w:rPr>
                <w:rFonts w:ascii="Times New Roman" w:eastAsia="Times New Roman" w:hAnsi="Times New Roman" w:cs="Times New Roman"/>
              </w:rPr>
            </w:pPr>
          </w:p>
        </w:tc>
        <w:tc>
          <w:tcPr>
            <w:tcW w:w="272" w:type="pct"/>
            <w:tcBorders>
              <w:top w:val="single" w:sz="4" w:space="0" w:color="auto"/>
              <w:left w:val="single" w:sz="4" w:space="0" w:color="auto"/>
              <w:bottom w:val="single" w:sz="4" w:space="0" w:color="auto"/>
              <w:right w:val="single" w:sz="4" w:space="0" w:color="auto"/>
            </w:tcBorders>
            <w:vAlign w:val="bottom"/>
          </w:tcPr>
          <w:p w14:paraId="7F5A8670"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455831D4" w14:textId="77777777" w:rsidTr="00881A9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BF57A" w14:textId="77777777" w:rsidR="007F7F31" w:rsidRPr="007F7F31" w:rsidRDefault="007F7F31" w:rsidP="007F7F31">
            <w:pPr>
              <w:spacing w:after="0"/>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E51082" w14:textId="77777777" w:rsidR="007F7F31" w:rsidRPr="007F7F31" w:rsidRDefault="007F7F31" w:rsidP="007F7F31">
            <w:pPr>
              <w:spacing w:after="0"/>
              <w:rPr>
                <w:rFonts w:ascii="Times New Roman" w:eastAsia="Times New Roman" w:hAnsi="Times New Roman" w:cs="Times New Roman"/>
              </w:rPr>
            </w:pPr>
          </w:p>
        </w:tc>
        <w:tc>
          <w:tcPr>
            <w:tcW w:w="452" w:type="pct"/>
            <w:tcBorders>
              <w:top w:val="single" w:sz="4" w:space="0" w:color="auto"/>
              <w:left w:val="single" w:sz="4" w:space="0" w:color="auto"/>
              <w:bottom w:val="single" w:sz="4" w:space="0" w:color="auto"/>
              <w:right w:val="single" w:sz="4" w:space="0" w:color="auto"/>
            </w:tcBorders>
            <w:vAlign w:val="center"/>
          </w:tcPr>
          <w:p w14:paraId="4BB6EDC5" w14:textId="77777777" w:rsidR="007F7F31" w:rsidRPr="007F7F31" w:rsidRDefault="007F7F31" w:rsidP="007F7F31">
            <w:pPr>
              <w:spacing w:after="0"/>
              <w:jc w:val="center"/>
              <w:rPr>
                <w:rFonts w:ascii="Times New Roman" w:eastAsia="Times New Roman" w:hAnsi="Times New Roman" w:cs="Times New Roman"/>
              </w:rPr>
            </w:pPr>
          </w:p>
        </w:tc>
        <w:tc>
          <w:tcPr>
            <w:tcW w:w="513" w:type="pct"/>
            <w:tcBorders>
              <w:top w:val="single" w:sz="4" w:space="0" w:color="auto"/>
              <w:left w:val="single" w:sz="4" w:space="0" w:color="auto"/>
              <w:bottom w:val="single" w:sz="4" w:space="0" w:color="auto"/>
              <w:right w:val="single" w:sz="4" w:space="0" w:color="auto"/>
            </w:tcBorders>
            <w:vAlign w:val="bottom"/>
          </w:tcPr>
          <w:p w14:paraId="43CC6E4B" w14:textId="77777777" w:rsidR="007F7F31" w:rsidRPr="007F7F31" w:rsidRDefault="007F7F31" w:rsidP="007F7F31">
            <w:pPr>
              <w:spacing w:after="0"/>
              <w:jc w:val="center"/>
              <w:rPr>
                <w:rFonts w:ascii="Times New Roman" w:eastAsia="Times New Roman" w:hAnsi="Times New Roman" w:cs="Times New Roman"/>
              </w:rPr>
            </w:pPr>
          </w:p>
        </w:tc>
        <w:tc>
          <w:tcPr>
            <w:tcW w:w="474" w:type="pct"/>
            <w:tcBorders>
              <w:top w:val="single" w:sz="4" w:space="0" w:color="auto"/>
              <w:left w:val="single" w:sz="4" w:space="0" w:color="auto"/>
              <w:bottom w:val="single" w:sz="4" w:space="0" w:color="auto"/>
              <w:right w:val="single" w:sz="4" w:space="0" w:color="auto"/>
            </w:tcBorders>
            <w:vAlign w:val="center"/>
          </w:tcPr>
          <w:p w14:paraId="14B007EB" w14:textId="77777777" w:rsidR="007F7F31" w:rsidRPr="007F7F31" w:rsidRDefault="007F7F31" w:rsidP="007F7F31">
            <w:pPr>
              <w:spacing w:after="0"/>
              <w:jc w:val="center"/>
              <w:rPr>
                <w:rFonts w:ascii="Times New Roman" w:eastAsia="Times New Roman" w:hAnsi="Times New Roman" w:cs="Times New Roman"/>
              </w:rPr>
            </w:pPr>
          </w:p>
        </w:tc>
        <w:tc>
          <w:tcPr>
            <w:tcW w:w="664" w:type="pct"/>
            <w:tcBorders>
              <w:top w:val="single" w:sz="4" w:space="0" w:color="auto"/>
              <w:left w:val="single" w:sz="4" w:space="0" w:color="auto"/>
              <w:bottom w:val="single" w:sz="4" w:space="0" w:color="auto"/>
              <w:right w:val="single" w:sz="4" w:space="0" w:color="auto"/>
            </w:tcBorders>
            <w:vAlign w:val="bottom"/>
          </w:tcPr>
          <w:p w14:paraId="402C7F96" w14:textId="77777777" w:rsidR="007F7F31" w:rsidRPr="007F7F31" w:rsidRDefault="007F7F31" w:rsidP="007F7F31">
            <w:pPr>
              <w:spacing w:after="0"/>
              <w:jc w:val="center"/>
              <w:rPr>
                <w:rFonts w:ascii="Times New Roman" w:eastAsia="Times New Roman" w:hAnsi="Times New Roman" w:cs="Times New Roman"/>
              </w:rPr>
            </w:pPr>
          </w:p>
        </w:tc>
        <w:tc>
          <w:tcPr>
            <w:tcW w:w="408" w:type="pct"/>
            <w:tcBorders>
              <w:top w:val="single" w:sz="4" w:space="0" w:color="auto"/>
              <w:left w:val="single" w:sz="4" w:space="0" w:color="auto"/>
              <w:bottom w:val="single" w:sz="4" w:space="0" w:color="auto"/>
              <w:right w:val="single" w:sz="4" w:space="0" w:color="auto"/>
            </w:tcBorders>
            <w:vAlign w:val="bottom"/>
          </w:tcPr>
          <w:p w14:paraId="062786B2" w14:textId="77777777" w:rsidR="007F7F31" w:rsidRPr="007F7F31" w:rsidRDefault="007F7F31" w:rsidP="007F7F31">
            <w:pPr>
              <w:spacing w:after="0"/>
              <w:jc w:val="center"/>
              <w:rPr>
                <w:rFonts w:ascii="Times New Roman" w:eastAsia="Times New Roman" w:hAnsi="Times New Roman" w:cs="Times New Roman"/>
              </w:rPr>
            </w:pPr>
          </w:p>
        </w:tc>
        <w:tc>
          <w:tcPr>
            <w:tcW w:w="302" w:type="pct"/>
            <w:tcBorders>
              <w:top w:val="single" w:sz="4" w:space="0" w:color="auto"/>
              <w:left w:val="single" w:sz="4" w:space="0" w:color="auto"/>
              <w:bottom w:val="single" w:sz="4" w:space="0" w:color="auto"/>
              <w:right w:val="single" w:sz="4" w:space="0" w:color="auto"/>
            </w:tcBorders>
            <w:vAlign w:val="bottom"/>
          </w:tcPr>
          <w:p w14:paraId="35670F0A" w14:textId="77777777" w:rsidR="007F7F31" w:rsidRPr="007F7F31" w:rsidRDefault="007F7F31" w:rsidP="007F7F31">
            <w:pPr>
              <w:spacing w:after="0"/>
              <w:jc w:val="center"/>
              <w:rPr>
                <w:rFonts w:ascii="Times New Roman" w:eastAsia="Times New Roman" w:hAnsi="Times New Roman" w:cs="Times New Roman"/>
              </w:rPr>
            </w:pPr>
          </w:p>
        </w:tc>
        <w:tc>
          <w:tcPr>
            <w:tcW w:w="272" w:type="pct"/>
            <w:tcBorders>
              <w:top w:val="single" w:sz="4" w:space="0" w:color="auto"/>
              <w:left w:val="single" w:sz="4" w:space="0" w:color="auto"/>
              <w:bottom w:val="single" w:sz="4" w:space="0" w:color="auto"/>
              <w:right w:val="single" w:sz="4" w:space="0" w:color="auto"/>
            </w:tcBorders>
            <w:vAlign w:val="bottom"/>
          </w:tcPr>
          <w:p w14:paraId="4DB8CB33"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1D012573"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637C64B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Уход за лесами путем проведения агролесомелиоративных мероприятий</w:t>
            </w:r>
          </w:p>
        </w:tc>
        <w:tc>
          <w:tcPr>
            <w:tcW w:w="789" w:type="pct"/>
            <w:tcBorders>
              <w:top w:val="single" w:sz="4" w:space="0" w:color="auto"/>
              <w:left w:val="single" w:sz="4" w:space="0" w:color="auto"/>
              <w:bottom w:val="single" w:sz="4" w:space="0" w:color="auto"/>
              <w:right w:val="single" w:sz="4" w:space="0" w:color="auto"/>
            </w:tcBorders>
            <w:vAlign w:val="center"/>
            <w:hideMark/>
          </w:tcPr>
          <w:p w14:paraId="36316E8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21699F3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6C0DAB9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637D8D6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62A7CEA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5AAF31F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0E1C6FA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73F51A5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7380EC02"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50066127"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Иные мероприятия по уходу за лесами, в том числе:</w:t>
            </w:r>
          </w:p>
        </w:tc>
        <w:tc>
          <w:tcPr>
            <w:tcW w:w="789" w:type="pct"/>
            <w:tcBorders>
              <w:top w:val="single" w:sz="4" w:space="0" w:color="auto"/>
              <w:left w:val="single" w:sz="4" w:space="0" w:color="auto"/>
              <w:bottom w:val="single" w:sz="4" w:space="0" w:color="auto"/>
              <w:right w:val="single" w:sz="4" w:space="0" w:color="auto"/>
            </w:tcBorders>
            <w:vAlign w:val="center"/>
            <w:hideMark/>
          </w:tcPr>
          <w:p w14:paraId="1FC9EDB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20B2139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6AA6A74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166D233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73EBF00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3D65407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70663CE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1D3ACAC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2E1F68E5"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33EAF4C6"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реконструкция малоценных лесных насаждений</w:t>
            </w:r>
          </w:p>
        </w:tc>
        <w:tc>
          <w:tcPr>
            <w:tcW w:w="789" w:type="pct"/>
            <w:tcBorders>
              <w:top w:val="single" w:sz="4" w:space="0" w:color="auto"/>
              <w:left w:val="single" w:sz="4" w:space="0" w:color="auto"/>
              <w:bottom w:val="single" w:sz="4" w:space="0" w:color="auto"/>
              <w:right w:val="single" w:sz="4" w:space="0" w:color="auto"/>
            </w:tcBorders>
            <w:vAlign w:val="center"/>
            <w:hideMark/>
          </w:tcPr>
          <w:p w14:paraId="57BD271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0E90C0E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6244E57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0824AD2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0213624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3CACE3C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4FAA26E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4DA42B5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65C132A7"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0607ED3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уход за плодоношением древесных пород</w:t>
            </w:r>
          </w:p>
        </w:tc>
        <w:tc>
          <w:tcPr>
            <w:tcW w:w="789" w:type="pct"/>
            <w:tcBorders>
              <w:top w:val="single" w:sz="4" w:space="0" w:color="auto"/>
              <w:left w:val="single" w:sz="4" w:space="0" w:color="auto"/>
              <w:bottom w:val="single" w:sz="4" w:space="0" w:color="auto"/>
              <w:right w:val="single" w:sz="4" w:space="0" w:color="auto"/>
            </w:tcBorders>
            <w:vAlign w:val="center"/>
            <w:hideMark/>
          </w:tcPr>
          <w:p w14:paraId="792315A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520302A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588ACB0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5F9B315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5FBFDA9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5E32082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4070BC6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3FF99B2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072377ED"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3FC11F90"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обрезка сучьев деревьев</w:t>
            </w:r>
          </w:p>
        </w:tc>
        <w:tc>
          <w:tcPr>
            <w:tcW w:w="789" w:type="pct"/>
            <w:tcBorders>
              <w:top w:val="single" w:sz="4" w:space="0" w:color="auto"/>
              <w:left w:val="single" w:sz="4" w:space="0" w:color="auto"/>
              <w:bottom w:val="single" w:sz="4" w:space="0" w:color="auto"/>
              <w:right w:val="single" w:sz="4" w:space="0" w:color="auto"/>
            </w:tcBorders>
            <w:vAlign w:val="center"/>
            <w:hideMark/>
          </w:tcPr>
          <w:p w14:paraId="6EE4AA8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5570023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4512094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5FFA574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21F26BD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6C203AB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2B7AA63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1B46D34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3217C721"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76BC769E"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удобрение лесов</w:t>
            </w:r>
          </w:p>
        </w:tc>
        <w:tc>
          <w:tcPr>
            <w:tcW w:w="789" w:type="pct"/>
            <w:tcBorders>
              <w:top w:val="single" w:sz="4" w:space="0" w:color="auto"/>
              <w:left w:val="single" w:sz="4" w:space="0" w:color="auto"/>
              <w:bottom w:val="single" w:sz="4" w:space="0" w:color="auto"/>
              <w:right w:val="single" w:sz="4" w:space="0" w:color="auto"/>
            </w:tcBorders>
            <w:vAlign w:val="center"/>
            <w:hideMark/>
          </w:tcPr>
          <w:p w14:paraId="371F7C1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4DE85F6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66A03B6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2C146BA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2672180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021130F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688F6A4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60EE53F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464C566C"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553F10C2"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уход за опушками</w:t>
            </w:r>
          </w:p>
        </w:tc>
        <w:tc>
          <w:tcPr>
            <w:tcW w:w="789" w:type="pct"/>
            <w:tcBorders>
              <w:top w:val="single" w:sz="4" w:space="0" w:color="auto"/>
              <w:left w:val="single" w:sz="4" w:space="0" w:color="auto"/>
              <w:bottom w:val="single" w:sz="4" w:space="0" w:color="auto"/>
              <w:right w:val="single" w:sz="4" w:space="0" w:color="auto"/>
            </w:tcBorders>
            <w:vAlign w:val="center"/>
            <w:hideMark/>
          </w:tcPr>
          <w:p w14:paraId="6F72BF2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201C7C2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7FD4ED5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26A118E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0D449C0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1C21762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4ABF95C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32E2EA8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5CB3DC24"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799C401A"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уход за подлеском</w:t>
            </w:r>
          </w:p>
        </w:tc>
        <w:tc>
          <w:tcPr>
            <w:tcW w:w="789" w:type="pct"/>
            <w:tcBorders>
              <w:top w:val="single" w:sz="4" w:space="0" w:color="auto"/>
              <w:left w:val="single" w:sz="4" w:space="0" w:color="auto"/>
              <w:bottom w:val="single" w:sz="4" w:space="0" w:color="auto"/>
              <w:right w:val="single" w:sz="4" w:space="0" w:color="auto"/>
            </w:tcBorders>
            <w:vAlign w:val="center"/>
            <w:hideMark/>
          </w:tcPr>
          <w:p w14:paraId="7A54219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0899EA0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13B4341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033E06A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7D92216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6A17C24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2C863E7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35175F6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2737C549"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7B11363A"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уход за лесами путем уничтожения нежелательной древесной растительности</w:t>
            </w:r>
          </w:p>
        </w:tc>
        <w:tc>
          <w:tcPr>
            <w:tcW w:w="789" w:type="pct"/>
            <w:tcBorders>
              <w:top w:val="single" w:sz="4" w:space="0" w:color="auto"/>
              <w:left w:val="single" w:sz="4" w:space="0" w:color="auto"/>
              <w:bottom w:val="single" w:sz="4" w:space="0" w:color="auto"/>
              <w:right w:val="single" w:sz="4" w:space="0" w:color="auto"/>
            </w:tcBorders>
            <w:vAlign w:val="center"/>
          </w:tcPr>
          <w:p w14:paraId="5E5A5783" w14:textId="77777777" w:rsidR="007F7F31" w:rsidRPr="007F7F31" w:rsidRDefault="007F7F31" w:rsidP="007F7F31">
            <w:pPr>
              <w:spacing w:after="0"/>
              <w:jc w:val="center"/>
              <w:rPr>
                <w:rFonts w:ascii="Times New Roman" w:eastAsia="Times New Roman" w:hAnsi="Times New Roman" w:cs="Times New Roman"/>
              </w:rPr>
            </w:pPr>
          </w:p>
        </w:tc>
        <w:tc>
          <w:tcPr>
            <w:tcW w:w="452" w:type="pct"/>
            <w:tcBorders>
              <w:top w:val="single" w:sz="4" w:space="0" w:color="auto"/>
              <w:left w:val="single" w:sz="4" w:space="0" w:color="auto"/>
              <w:bottom w:val="single" w:sz="4" w:space="0" w:color="auto"/>
              <w:right w:val="single" w:sz="4" w:space="0" w:color="auto"/>
            </w:tcBorders>
            <w:vAlign w:val="center"/>
          </w:tcPr>
          <w:p w14:paraId="4ADC33F3" w14:textId="77777777" w:rsidR="007F7F31" w:rsidRPr="007F7F31" w:rsidRDefault="007F7F31" w:rsidP="007F7F31">
            <w:pPr>
              <w:spacing w:after="0"/>
              <w:jc w:val="center"/>
              <w:rPr>
                <w:rFonts w:ascii="Times New Roman" w:eastAsia="Times New Roman" w:hAnsi="Times New Roman" w:cs="Times New Roman"/>
              </w:rPr>
            </w:pPr>
          </w:p>
        </w:tc>
        <w:tc>
          <w:tcPr>
            <w:tcW w:w="513" w:type="pct"/>
            <w:tcBorders>
              <w:top w:val="single" w:sz="4" w:space="0" w:color="auto"/>
              <w:left w:val="single" w:sz="4" w:space="0" w:color="auto"/>
              <w:bottom w:val="single" w:sz="4" w:space="0" w:color="auto"/>
              <w:right w:val="single" w:sz="4" w:space="0" w:color="auto"/>
            </w:tcBorders>
            <w:vAlign w:val="center"/>
          </w:tcPr>
          <w:p w14:paraId="7CC1D8AD" w14:textId="77777777" w:rsidR="007F7F31" w:rsidRPr="007F7F31" w:rsidRDefault="007F7F31" w:rsidP="007F7F31">
            <w:pPr>
              <w:spacing w:after="0"/>
              <w:jc w:val="center"/>
              <w:rPr>
                <w:rFonts w:ascii="Times New Roman" w:eastAsia="Times New Roman" w:hAnsi="Times New Roman" w:cs="Times New Roman"/>
              </w:rPr>
            </w:pPr>
          </w:p>
        </w:tc>
        <w:tc>
          <w:tcPr>
            <w:tcW w:w="474" w:type="pct"/>
            <w:tcBorders>
              <w:top w:val="single" w:sz="4" w:space="0" w:color="auto"/>
              <w:left w:val="single" w:sz="4" w:space="0" w:color="auto"/>
              <w:bottom w:val="single" w:sz="4" w:space="0" w:color="auto"/>
              <w:right w:val="single" w:sz="4" w:space="0" w:color="auto"/>
            </w:tcBorders>
            <w:vAlign w:val="center"/>
          </w:tcPr>
          <w:p w14:paraId="33A2582A" w14:textId="77777777" w:rsidR="007F7F31" w:rsidRPr="007F7F31" w:rsidRDefault="007F7F31" w:rsidP="007F7F31">
            <w:pPr>
              <w:spacing w:after="0"/>
              <w:jc w:val="center"/>
              <w:rPr>
                <w:rFonts w:ascii="Times New Roman" w:eastAsia="Times New Roman" w:hAnsi="Times New Roman" w:cs="Times New Roman"/>
              </w:rPr>
            </w:pPr>
          </w:p>
        </w:tc>
        <w:tc>
          <w:tcPr>
            <w:tcW w:w="664" w:type="pct"/>
            <w:tcBorders>
              <w:top w:val="single" w:sz="4" w:space="0" w:color="auto"/>
              <w:left w:val="single" w:sz="4" w:space="0" w:color="auto"/>
              <w:bottom w:val="single" w:sz="4" w:space="0" w:color="auto"/>
              <w:right w:val="single" w:sz="4" w:space="0" w:color="auto"/>
            </w:tcBorders>
            <w:vAlign w:val="center"/>
          </w:tcPr>
          <w:p w14:paraId="761D0BB6" w14:textId="77777777" w:rsidR="007F7F31" w:rsidRPr="007F7F31" w:rsidRDefault="007F7F31" w:rsidP="007F7F31">
            <w:pPr>
              <w:spacing w:after="0"/>
              <w:jc w:val="center"/>
              <w:rPr>
                <w:rFonts w:ascii="Times New Roman" w:eastAsia="Times New Roman" w:hAnsi="Times New Roman" w:cs="Times New Roman"/>
              </w:rPr>
            </w:pPr>
          </w:p>
        </w:tc>
        <w:tc>
          <w:tcPr>
            <w:tcW w:w="408" w:type="pct"/>
            <w:tcBorders>
              <w:top w:val="single" w:sz="4" w:space="0" w:color="auto"/>
              <w:left w:val="single" w:sz="4" w:space="0" w:color="auto"/>
              <w:bottom w:val="single" w:sz="4" w:space="0" w:color="auto"/>
              <w:right w:val="single" w:sz="4" w:space="0" w:color="auto"/>
            </w:tcBorders>
            <w:vAlign w:val="center"/>
          </w:tcPr>
          <w:p w14:paraId="535737C2" w14:textId="77777777" w:rsidR="007F7F31" w:rsidRPr="007F7F31" w:rsidRDefault="007F7F31" w:rsidP="007F7F31">
            <w:pPr>
              <w:spacing w:after="0" w:line="180" w:lineRule="exact"/>
              <w:jc w:val="center"/>
              <w:rPr>
                <w:rFonts w:ascii="Times New Roman" w:eastAsia="Times New Roman" w:hAnsi="Times New Roman" w:cs="Times New Roman"/>
              </w:rPr>
            </w:pPr>
          </w:p>
        </w:tc>
        <w:tc>
          <w:tcPr>
            <w:tcW w:w="302" w:type="pct"/>
            <w:tcBorders>
              <w:top w:val="single" w:sz="4" w:space="0" w:color="auto"/>
              <w:left w:val="single" w:sz="4" w:space="0" w:color="auto"/>
              <w:bottom w:val="single" w:sz="4" w:space="0" w:color="auto"/>
              <w:right w:val="single" w:sz="4" w:space="0" w:color="auto"/>
            </w:tcBorders>
            <w:vAlign w:val="center"/>
            <w:hideMark/>
          </w:tcPr>
          <w:p w14:paraId="5402E40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0DF265C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72BD0A51"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21983F43"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другие мероприятия</w:t>
            </w:r>
          </w:p>
        </w:tc>
        <w:tc>
          <w:tcPr>
            <w:tcW w:w="789" w:type="pct"/>
            <w:tcBorders>
              <w:top w:val="single" w:sz="4" w:space="0" w:color="auto"/>
              <w:left w:val="single" w:sz="4" w:space="0" w:color="auto"/>
              <w:bottom w:val="single" w:sz="4" w:space="0" w:color="auto"/>
              <w:right w:val="single" w:sz="4" w:space="0" w:color="auto"/>
            </w:tcBorders>
            <w:vAlign w:val="center"/>
            <w:hideMark/>
          </w:tcPr>
          <w:p w14:paraId="68BFBA9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1E66171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4D91685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5E5D6D6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413C174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39553A4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15AAC1C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52D93B1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bl>
    <w:p w14:paraId="5941B644"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14:paraId="48FA3DD2"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Уход за лесом путем проведения агролесомелиоративных и иных мероприятий не планируется.</w:t>
      </w:r>
    </w:p>
    <w:p w14:paraId="43228971"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 xml:space="preserve">Срок проведения рубок ухода на территории лесничества не устанавливается </w:t>
      </w:r>
    </w:p>
    <w:p w14:paraId="1EFF79F6"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Согласно ст.65 ЛКФ  лесное семеноводство осуществляется в соответствии с Федеральным </w:t>
      </w:r>
      <w:hyperlink r:id="rId61" w:history="1">
        <w:r w:rsidRPr="007F7F31">
          <w:rPr>
            <w:rFonts w:ascii="Times New Roman" w:eastAsia="Times New Roman" w:hAnsi="Times New Roman" w:cs="Times New Roman"/>
            <w:sz w:val="28"/>
            <w:szCs w:val="28"/>
            <w:lang w:eastAsia="ru-RU"/>
          </w:rPr>
          <w:t>законом</w:t>
        </w:r>
      </w:hyperlink>
      <w:r w:rsidRPr="007F7F31">
        <w:rPr>
          <w:rFonts w:ascii="Times New Roman" w:eastAsia="Times New Roman" w:hAnsi="Times New Roman" w:cs="Times New Roman"/>
          <w:sz w:val="28"/>
          <w:szCs w:val="28"/>
          <w:lang w:eastAsia="ru-RU"/>
        </w:rPr>
        <w:t xml:space="preserve"> от 17 декабря 1997 года N 149-ФЗ "О семеноводстве" и настоящим Кодексом </w:t>
      </w:r>
    </w:p>
    <w:p w14:paraId="49F697E6"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Все мероприятия по лесному семеноводству, за исключением </w:t>
      </w:r>
      <w:hyperlink r:id="rId62" w:anchor="dst100009" w:history="1">
        <w:r w:rsidRPr="007F7F31">
          <w:rPr>
            <w:rFonts w:ascii="Times New Roman" w:eastAsia="Times New Roman" w:hAnsi="Times New Roman" w:cs="Times New Roman"/>
            <w:sz w:val="28"/>
            <w:szCs w:val="28"/>
            <w:lang w:eastAsia="ru-RU"/>
          </w:rPr>
          <w:t>создания</w:t>
        </w:r>
      </w:hyperlink>
      <w:r w:rsidRPr="007F7F31">
        <w:rPr>
          <w:rFonts w:ascii="Times New Roman" w:eastAsia="Times New Roman" w:hAnsi="Times New Roman" w:cs="Times New Roman"/>
          <w:sz w:val="28"/>
          <w:szCs w:val="28"/>
          <w:lang w:eastAsia="ru-RU"/>
        </w:rPr>
        <w:t> </w:t>
      </w:r>
      <w:r w:rsidRPr="007F7F31">
        <w:rPr>
          <w:rFonts w:ascii="Times New Roman" w:eastAsia="Times New Roman" w:hAnsi="Times New Roman" w:cs="Times New Roman"/>
          <w:sz w:val="30"/>
          <w:szCs w:val="30"/>
          <w:lang w:eastAsia="ru-RU"/>
        </w:rPr>
        <w:t>и выделения объектов лесного семеноводства (лесосеменных плантаций, постоянных лесосеменных участков и подобных объектов),  относятся к федеральным органам. На территории лесничества объектов лесного семеноводства нет, их создание не планируется и нормативы не устанавливаются.</w:t>
      </w:r>
    </w:p>
    <w:p w14:paraId="142E41FA"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7F31">
        <w:rPr>
          <w:rFonts w:ascii="Times New Roman" w:eastAsia="Times New Roman" w:hAnsi="Times New Roman" w:cs="Times New Roman"/>
          <w:b/>
          <w:sz w:val="26"/>
          <w:szCs w:val="26"/>
          <w:lang w:eastAsia="ru-RU"/>
        </w:rPr>
        <w:t>Таблица 43. Нормативы и параметры существующих и проектируемых объектов лесного семеноводства</w:t>
      </w:r>
    </w:p>
    <w:tbl>
      <w:tblPr>
        <w:tblW w:w="5000" w:type="pct"/>
        <w:tblLook w:val="04A0" w:firstRow="1" w:lastRow="0" w:firstColumn="1" w:lastColumn="0" w:noHBand="0" w:noVBand="1"/>
      </w:tblPr>
      <w:tblGrid>
        <w:gridCol w:w="629"/>
        <w:gridCol w:w="2056"/>
        <w:gridCol w:w="2506"/>
        <w:gridCol w:w="2076"/>
        <w:gridCol w:w="2078"/>
      </w:tblGrid>
      <w:tr w:rsidR="007F7F31" w:rsidRPr="007F7F31" w14:paraId="2C389A98" w14:textId="77777777" w:rsidTr="007F7F31">
        <w:trPr>
          <w:trHeight w:val="1005"/>
        </w:trPr>
        <w:tc>
          <w:tcPr>
            <w:tcW w:w="336" w:type="pct"/>
            <w:tcBorders>
              <w:top w:val="single" w:sz="4" w:space="0" w:color="auto"/>
              <w:left w:val="single" w:sz="4" w:space="0" w:color="auto"/>
              <w:bottom w:val="single" w:sz="4" w:space="0" w:color="auto"/>
              <w:right w:val="single" w:sz="4" w:space="0" w:color="auto"/>
            </w:tcBorders>
            <w:vAlign w:val="center"/>
            <w:hideMark/>
          </w:tcPr>
          <w:p w14:paraId="4DA5CB1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п/п</w:t>
            </w:r>
          </w:p>
        </w:tc>
        <w:tc>
          <w:tcPr>
            <w:tcW w:w="1100" w:type="pct"/>
            <w:tcBorders>
              <w:top w:val="single" w:sz="4" w:space="0" w:color="auto"/>
              <w:left w:val="nil"/>
              <w:bottom w:val="single" w:sz="4" w:space="0" w:color="auto"/>
              <w:right w:val="single" w:sz="4" w:space="0" w:color="auto"/>
            </w:tcBorders>
            <w:vAlign w:val="center"/>
            <w:hideMark/>
          </w:tcPr>
          <w:p w14:paraId="6C6E19A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Наименование</w:t>
            </w:r>
            <w:r w:rsidRPr="007F7F31">
              <w:rPr>
                <w:rFonts w:ascii="Times New Roman" w:eastAsia="Times New Roman" w:hAnsi="Times New Roman" w:cs="Times New Roman"/>
              </w:rPr>
              <w:br/>
              <w:t>объектов лесного</w:t>
            </w:r>
            <w:r w:rsidRPr="007F7F31">
              <w:rPr>
                <w:rFonts w:ascii="Times New Roman" w:eastAsia="Times New Roman" w:hAnsi="Times New Roman" w:cs="Times New Roman"/>
              </w:rPr>
              <w:br/>
              <w:t>семеноводства</w:t>
            </w:r>
          </w:p>
        </w:tc>
        <w:tc>
          <w:tcPr>
            <w:tcW w:w="1341" w:type="pct"/>
            <w:tcBorders>
              <w:top w:val="single" w:sz="4" w:space="0" w:color="auto"/>
              <w:left w:val="nil"/>
              <w:bottom w:val="single" w:sz="4" w:space="0" w:color="auto"/>
              <w:right w:val="single" w:sz="4" w:space="0" w:color="auto"/>
            </w:tcBorders>
            <w:vAlign w:val="center"/>
            <w:hideMark/>
          </w:tcPr>
          <w:p w14:paraId="56DC3BF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Характеристика объектов лесного семеноводства</w:t>
            </w:r>
          </w:p>
        </w:tc>
        <w:tc>
          <w:tcPr>
            <w:tcW w:w="1111" w:type="pct"/>
            <w:tcBorders>
              <w:top w:val="single" w:sz="4" w:space="0" w:color="auto"/>
              <w:left w:val="nil"/>
              <w:bottom w:val="single" w:sz="4" w:space="0" w:color="auto"/>
              <w:right w:val="single" w:sz="4" w:space="0" w:color="auto"/>
            </w:tcBorders>
            <w:vAlign w:val="center"/>
            <w:hideMark/>
          </w:tcPr>
          <w:p w14:paraId="59F57A6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Местоположение</w:t>
            </w:r>
          </w:p>
        </w:tc>
        <w:tc>
          <w:tcPr>
            <w:tcW w:w="1112" w:type="pct"/>
            <w:tcBorders>
              <w:top w:val="single" w:sz="4" w:space="0" w:color="auto"/>
              <w:left w:val="nil"/>
              <w:bottom w:val="single" w:sz="4" w:space="0" w:color="auto"/>
              <w:right w:val="single" w:sz="4" w:space="0" w:color="auto"/>
            </w:tcBorders>
            <w:vAlign w:val="center"/>
            <w:hideMark/>
          </w:tcPr>
          <w:p w14:paraId="39667F9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xml:space="preserve">Мероприятия </w:t>
            </w:r>
            <w:r w:rsidRPr="007F7F31">
              <w:rPr>
                <w:rFonts w:ascii="Times New Roman" w:eastAsia="Times New Roman" w:hAnsi="Times New Roman" w:cs="Times New Roman"/>
              </w:rPr>
              <w:br/>
              <w:t>(по годам)</w:t>
            </w:r>
          </w:p>
        </w:tc>
      </w:tr>
      <w:tr w:rsidR="007F7F31" w:rsidRPr="007F7F31" w14:paraId="04C55864" w14:textId="77777777" w:rsidTr="007F7F31">
        <w:trPr>
          <w:trHeight w:val="300"/>
        </w:trPr>
        <w:tc>
          <w:tcPr>
            <w:tcW w:w="336" w:type="pct"/>
            <w:tcBorders>
              <w:top w:val="nil"/>
              <w:left w:val="single" w:sz="4" w:space="0" w:color="auto"/>
              <w:bottom w:val="single" w:sz="4" w:space="0" w:color="auto"/>
              <w:right w:val="single" w:sz="4" w:space="0" w:color="auto"/>
            </w:tcBorders>
            <w:noWrap/>
            <w:hideMark/>
          </w:tcPr>
          <w:p w14:paraId="128F868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1100" w:type="pct"/>
            <w:tcBorders>
              <w:top w:val="nil"/>
              <w:left w:val="nil"/>
              <w:bottom w:val="single" w:sz="4" w:space="0" w:color="auto"/>
              <w:right w:val="single" w:sz="4" w:space="0" w:color="auto"/>
            </w:tcBorders>
            <w:noWrap/>
            <w:hideMark/>
          </w:tcPr>
          <w:p w14:paraId="27296DB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1341" w:type="pct"/>
            <w:tcBorders>
              <w:top w:val="nil"/>
              <w:left w:val="nil"/>
              <w:bottom w:val="single" w:sz="4" w:space="0" w:color="auto"/>
              <w:right w:val="single" w:sz="4" w:space="0" w:color="auto"/>
            </w:tcBorders>
            <w:noWrap/>
            <w:hideMark/>
          </w:tcPr>
          <w:p w14:paraId="7B6302E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1111" w:type="pct"/>
            <w:tcBorders>
              <w:top w:val="nil"/>
              <w:left w:val="nil"/>
              <w:bottom w:val="single" w:sz="4" w:space="0" w:color="auto"/>
              <w:right w:val="single" w:sz="4" w:space="0" w:color="auto"/>
            </w:tcBorders>
            <w:noWrap/>
            <w:hideMark/>
          </w:tcPr>
          <w:p w14:paraId="2073810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c>
          <w:tcPr>
            <w:tcW w:w="1112" w:type="pct"/>
            <w:tcBorders>
              <w:top w:val="nil"/>
              <w:left w:val="nil"/>
              <w:bottom w:val="single" w:sz="4" w:space="0" w:color="auto"/>
              <w:right w:val="single" w:sz="4" w:space="0" w:color="auto"/>
            </w:tcBorders>
            <w:noWrap/>
            <w:hideMark/>
          </w:tcPr>
          <w:p w14:paraId="0A29E86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r>
      <w:tr w:rsidR="007F7F31" w:rsidRPr="007F7F31" w14:paraId="4DE82275" w14:textId="77777777" w:rsidTr="007F7F31">
        <w:trPr>
          <w:trHeight w:val="300"/>
        </w:trPr>
        <w:tc>
          <w:tcPr>
            <w:tcW w:w="336" w:type="pct"/>
            <w:tcBorders>
              <w:top w:val="nil"/>
              <w:left w:val="single" w:sz="4" w:space="0" w:color="auto"/>
              <w:bottom w:val="single" w:sz="4" w:space="0" w:color="auto"/>
              <w:right w:val="single" w:sz="4" w:space="0" w:color="auto"/>
            </w:tcBorders>
            <w:hideMark/>
          </w:tcPr>
          <w:p w14:paraId="21DCA4C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w:t>
            </w:r>
          </w:p>
        </w:tc>
        <w:tc>
          <w:tcPr>
            <w:tcW w:w="1100" w:type="pct"/>
            <w:tcBorders>
              <w:top w:val="nil"/>
              <w:left w:val="nil"/>
              <w:bottom w:val="single" w:sz="4" w:space="0" w:color="auto"/>
              <w:right w:val="single" w:sz="4" w:space="0" w:color="auto"/>
            </w:tcBorders>
            <w:vAlign w:val="bottom"/>
            <w:hideMark/>
          </w:tcPr>
          <w:p w14:paraId="28AB60AF"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341" w:type="pct"/>
            <w:tcBorders>
              <w:top w:val="nil"/>
              <w:left w:val="nil"/>
              <w:bottom w:val="single" w:sz="4" w:space="0" w:color="auto"/>
              <w:right w:val="single" w:sz="4" w:space="0" w:color="auto"/>
            </w:tcBorders>
            <w:vAlign w:val="bottom"/>
            <w:hideMark/>
          </w:tcPr>
          <w:p w14:paraId="51A8D7FD"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111" w:type="pct"/>
            <w:tcBorders>
              <w:top w:val="nil"/>
              <w:left w:val="nil"/>
              <w:bottom w:val="single" w:sz="4" w:space="0" w:color="auto"/>
              <w:right w:val="single" w:sz="4" w:space="0" w:color="auto"/>
            </w:tcBorders>
            <w:vAlign w:val="bottom"/>
            <w:hideMark/>
          </w:tcPr>
          <w:p w14:paraId="5572EA83"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112" w:type="pct"/>
            <w:tcBorders>
              <w:top w:val="nil"/>
              <w:left w:val="nil"/>
              <w:bottom w:val="single" w:sz="4" w:space="0" w:color="auto"/>
              <w:right w:val="single" w:sz="4" w:space="0" w:color="auto"/>
            </w:tcBorders>
            <w:vAlign w:val="bottom"/>
            <w:hideMark/>
          </w:tcPr>
          <w:p w14:paraId="349B891E"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r>
      <w:tr w:rsidR="007F7F31" w:rsidRPr="007F7F31" w14:paraId="38F3C96F" w14:textId="77777777" w:rsidTr="007F7F31">
        <w:trPr>
          <w:trHeight w:val="300"/>
        </w:trPr>
        <w:tc>
          <w:tcPr>
            <w:tcW w:w="336" w:type="pct"/>
            <w:tcBorders>
              <w:top w:val="nil"/>
              <w:left w:val="single" w:sz="4" w:space="0" w:color="auto"/>
              <w:bottom w:val="single" w:sz="4" w:space="0" w:color="auto"/>
              <w:right w:val="single" w:sz="4" w:space="0" w:color="auto"/>
            </w:tcBorders>
            <w:hideMark/>
          </w:tcPr>
          <w:p w14:paraId="5D7EC52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w:t>
            </w:r>
          </w:p>
        </w:tc>
        <w:tc>
          <w:tcPr>
            <w:tcW w:w="1100" w:type="pct"/>
            <w:tcBorders>
              <w:top w:val="nil"/>
              <w:left w:val="nil"/>
              <w:bottom w:val="single" w:sz="4" w:space="0" w:color="auto"/>
              <w:right w:val="single" w:sz="4" w:space="0" w:color="auto"/>
            </w:tcBorders>
            <w:vAlign w:val="bottom"/>
            <w:hideMark/>
          </w:tcPr>
          <w:p w14:paraId="635F7E6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341" w:type="pct"/>
            <w:tcBorders>
              <w:top w:val="nil"/>
              <w:left w:val="nil"/>
              <w:bottom w:val="single" w:sz="4" w:space="0" w:color="auto"/>
              <w:right w:val="single" w:sz="4" w:space="0" w:color="auto"/>
            </w:tcBorders>
            <w:vAlign w:val="bottom"/>
            <w:hideMark/>
          </w:tcPr>
          <w:p w14:paraId="61803510"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111" w:type="pct"/>
            <w:tcBorders>
              <w:top w:val="nil"/>
              <w:left w:val="nil"/>
              <w:bottom w:val="single" w:sz="4" w:space="0" w:color="auto"/>
              <w:right w:val="single" w:sz="4" w:space="0" w:color="auto"/>
            </w:tcBorders>
            <w:vAlign w:val="bottom"/>
            <w:hideMark/>
          </w:tcPr>
          <w:p w14:paraId="0E80A140"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112" w:type="pct"/>
            <w:tcBorders>
              <w:top w:val="nil"/>
              <w:left w:val="nil"/>
              <w:bottom w:val="single" w:sz="4" w:space="0" w:color="auto"/>
              <w:right w:val="single" w:sz="4" w:space="0" w:color="auto"/>
            </w:tcBorders>
            <w:vAlign w:val="bottom"/>
            <w:hideMark/>
          </w:tcPr>
          <w:p w14:paraId="77B6C014"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r>
      <w:tr w:rsidR="007F7F31" w:rsidRPr="007F7F31" w14:paraId="473119CE" w14:textId="77777777" w:rsidTr="007F7F31">
        <w:trPr>
          <w:trHeight w:val="300"/>
        </w:trPr>
        <w:tc>
          <w:tcPr>
            <w:tcW w:w="336" w:type="pct"/>
            <w:tcBorders>
              <w:top w:val="nil"/>
              <w:left w:val="single" w:sz="4" w:space="0" w:color="auto"/>
              <w:bottom w:val="single" w:sz="4" w:space="0" w:color="auto"/>
              <w:right w:val="single" w:sz="4" w:space="0" w:color="auto"/>
            </w:tcBorders>
            <w:hideMark/>
          </w:tcPr>
          <w:p w14:paraId="7B837F1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w:t>
            </w:r>
          </w:p>
        </w:tc>
        <w:tc>
          <w:tcPr>
            <w:tcW w:w="1100" w:type="pct"/>
            <w:tcBorders>
              <w:top w:val="nil"/>
              <w:left w:val="nil"/>
              <w:bottom w:val="single" w:sz="4" w:space="0" w:color="auto"/>
              <w:right w:val="single" w:sz="4" w:space="0" w:color="auto"/>
            </w:tcBorders>
            <w:vAlign w:val="bottom"/>
            <w:hideMark/>
          </w:tcPr>
          <w:p w14:paraId="7EAE7D8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341" w:type="pct"/>
            <w:tcBorders>
              <w:top w:val="nil"/>
              <w:left w:val="nil"/>
              <w:bottom w:val="single" w:sz="4" w:space="0" w:color="auto"/>
              <w:right w:val="single" w:sz="4" w:space="0" w:color="auto"/>
            </w:tcBorders>
            <w:vAlign w:val="bottom"/>
            <w:hideMark/>
          </w:tcPr>
          <w:p w14:paraId="0713641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111" w:type="pct"/>
            <w:tcBorders>
              <w:top w:val="nil"/>
              <w:left w:val="nil"/>
              <w:bottom w:val="single" w:sz="4" w:space="0" w:color="auto"/>
              <w:right w:val="single" w:sz="4" w:space="0" w:color="auto"/>
            </w:tcBorders>
            <w:vAlign w:val="bottom"/>
            <w:hideMark/>
          </w:tcPr>
          <w:p w14:paraId="0DF28B90"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112" w:type="pct"/>
            <w:tcBorders>
              <w:top w:val="nil"/>
              <w:left w:val="nil"/>
              <w:bottom w:val="single" w:sz="4" w:space="0" w:color="auto"/>
              <w:right w:val="single" w:sz="4" w:space="0" w:color="auto"/>
            </w:tcBorders>
            <w:vAlign w:val="bottom"/>
            <w:hideMark/>
          </w:tcPr>
          <w:p w14:paraId="2CE0CD4F"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r>
    </w:tbl>
    <w:p w14:paraId="41B7BFF7"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14:paraId="414C2F30" w14:textId="77777777" w:rsidR="007F7F31" w:rsidRPr="007F7F31" w:rsidRDefault="007F7F31" w:rsidP="007F7F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center"/>
        <w:outlineLvl w:val="1"/>
        <w:rPr>
          <w:rFonts w:ascii="Times New Roman" w:eastAsia="Times New Roman" w:hAnsi="Times New Roman" w:cs="Times New Roman"/>
          <w:b/>
          <w:bCs/>
          <w:sz w:val="28"/>
          <w:szCs w:val="20"/>
          <w:lang w:eastAsia="ru-RU"/>
        </w:rPr>
      </w:pPr>
      <w:bookmarkStart w:id="116" w:name="_Toc153273252"/>
      <w:r w:rsidRPr="007F7F31">
        <w:rPr>
          <w:rFonts w:ascii="Times New Roman" w:eastAsia="Times New Roman" w:hAnsi="Times New Roman" w:cs="Times New Roman"/>
          <w:b/>
          <w:bCs/>
          <w:sz w:val="28"/>
          <w:szCs w:val="20"/>
          <w:lang w:eastAsia="ru-RU"/>
        </w:rPr>
        <w:t>2.19. Особенности требований к использованию лесов по лесорастительным зонам и лесным районам</w:t>
      </w:r>
      <w:bookmarkEnd w:id="116"/>
    </w:p>
    <w:p w14:paraId="22BB10B7" w14:textId="77777777" w:rsid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Территория Березовского городского лесничества расположена в границах одной зоны и особенности требований к использованию лесов учтены в соответствующих разделах лесохозяйственного регламента.</w:t>
      </w:r>
    </w:p>
    <w:p w14:paraId="7D7D12DF" w14:textId="77777777" w:rsidR="002A7BBC" w:rsidRDefault="002A7BB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249DF69" w14:textId="77777777" w:rsidR="002A7BBC" w:rsidRPr="007F7F31" w:rsidRDefault="002A7BBC"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contextualSpacing/>
        <w:jc w:val="both"/>
        <w:rPr>
          <w:rFonts w:ascii="Times New Roman" w:eastAsia="Times New Roman" w:hAnsi="Times New Roman" w:cs="Times New Roman"/>
          <w:sz w:val="28"/>
          <w:szCs w:val="28"/>
          <w:lang w:eastAsia="ru-RU"/>
        </w:rPr>
      </w:pPr>
    </w:p>
    <w:p w14:paraId="270C964A" w14:textId="77777777" w:rsidR="007F7F31" w:rsidRPr="007F7F31" w:rsidRDefault="007F7F31" w:rsidP="007F7F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outlineLvl w:val="0"/>
        <w:rPr>
          <w:rFonts w:ascii="Times New Roman" w:eastAsia="Times New Roman" w:hAnsi="Times New Roman" w:cs="Times New Roman"/>
          <w:b/>
          <w:sz w:val="32"/>
          <w:szCs w:val="24"/>
          <w:lang w:eastAsia="ru-RU"/>
        </w:rPr>
      </w:pPr>
      <w:bookmarkStart w:id="117" w:name="_Toc436729393"/>
      <w:bookmarkStart w:id="118" w:name="_Toc153273253"/>
      <w:r w:rsidRPr="007F7F31">
        <w:rPr>
          <w:rFonts w:ascii="Times New Roman" w:eastAsia="Times New Roman" w:hAnsi="Times New Roman" w:cs="Times New Roman"/>
          <w:b/>
          <w:sz w:val="32"/>
          <w:szCs w:val="24"/>
          <w:lang w:eastAsia="ru-RU"/>
        </w:rPr>
        <w:t>Глава 3</w:t>
      </w:r>
      <w:bookmarkEnd w:id="117"/>
      <w:r w:rsidRPr="007F7F31">
        <w:rPr>
          <w:rFonts w:ascii="Times New Roman" w:eastAsia="Times New Roman" w:hAnsi="Times New Roman" w:cs="Times New Roman"/>
          <w:b/>
          <w:sz w:val="32"/>
          <w:szCs w:val="24"/>
          <w:lang w:eastAsia="ru-RU"/>
        </w:rPr>
        <w:t xml:space="preserve">. </w:t>
      </w:r>
      <w:bookmarkStart w:id="119" w:name="_Toc436729394"/>
      <w:r w:rsidRPr="007F7F31">
        <w:rPr>
          <w:rFonts w:ascii="Times New Roman" w:eastAsia="Times New Roman" w:hAnsi="Times New Roman" w:cs="Times New Roman"/>
          <w:b/>
          <w:sz w:val="32"/>
          <w:szCs w:val="24"/>
          <w:lang w:eastAsia="ru-RU"/>
        </w:rPr>
        <w:t>Ограничения использования лесов</w:t>
      </w:r>
      <w:bookmarkEnd w:id="118"/>
      <w:bookmarkEnd w:id="119"/>
    </w:p>
    <w:p w14:paraId="28EE51E0" w14:textId="77777777" w:rsidR="007F7F31" w:rsidRPr="007F7F31" w:rsidRDefault="007F7F31" w:rsidP="007F7F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center"/>
        <w:outlineLvl w:val="1"/>
        <w:rPr>
          <w:rFonts w:ascii="Times New Roman" w:eastAsia="Times New Roman" w:hAnsi="Times New Roman" w:cs="Times New Roman"/>
          <w:b/>
          <w:bCs/>
          <w:sz w:val="30"/>
          <w:szCs w:val="30"/>
          <w:lang w:eastAsia="ru-RU"/>
        </w:rPr>
      </w:pPr>
      <w:bookmarkStart w:id="120" w:name="_Toc436729395"/>
      <w:bookmarkStart w:id="121" w:name="_Toc153273254"/>
      <w:r w:rsidRPr="007F7F31">
        <w:rPr>
          <w:rFonts w:ascii="Times New Roman" w:eastAsia="Times New Roman" w:hAnsi="Times New Roman" w:cs="Times New Roman"/>
          <w:b/>
          <w:bCs/>
          <w:sz w:val="30"/>
          <w:szCs w:val="30"/>
          <w:lang w:eastAsia="ru-RU"/>
        </w:rPr>
        <w:t>3.1. Ограничения по видам целевого назначения лесов</w:t>
      </w:r>
      <w:bookmarkEnd w:id="120"/>
      <w:bookmarkEnd w:id="121"/>
    </w:p>
    <w:p w14:paraId="59C7D2AB"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Порядок ограничения использования лесов определен статьей 27 Лесного кодекса Российской Федерации. Использование лесов может ограничиваться только в случаях и в порядке, которые предусмотрены Лесным кодексом Российской Федерации, другими федеральными законами.</w:t>
      </w:r>
    </w:p>
    <w:p w14:paraId="61E9D138"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Допускается установление следующих ограничений использования лесов:</w:t>
      </w:r>
    </w:p>
    <w:p w14:paraId="620C4F26"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-запрет на осуществление видов использования лесов или их частей, предусмотренных частью 1 статьи 25 Лесного кодекса Российской Федерации;</w:t>
      </w:r>
    </w:p>
    <w:p w14:paraId="0D453DAC"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-запрет на проведение рубок;</w:t>
      </w:r>
    </w:p>
    <w:p w14:paraId="345BB34C"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-иные установленные Лесным кодексом Российской Федерации, другими федеральными законами ограничения использования лесов</w:t>
      </w:r>
    </w:p>
    <w:p w14:paraId="3CFA2CD9"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соответствии с правовым режимом городских лесов устанавливаются ограничения, приведенные в таблице 44.</w:t>
      </w:r>
    </w:p>
    <w:p w14:paraId="64974A2F"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44. Ограничения по видам целевого назначения лесов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1643"/>
        <w:gridCol w:w="6943"/>
      </w:tblGrid>
      <w:tr w:rsidR="007F7F31" w:rsidRPr="007F7F31" w14:paraId="3EA773F1" w14:textId="77777777" w:rsidTr="007F7F31">
        <w:trPr>
          <w:trHeight w:val="284"/>
          <w:tblHeader/>
        </w:trPr>
        <w:tc>
          <w:tcPr>
            <w:tcW w:w="406" w:type="pct"/>
            <w:tcBorders>
              <w:top w:val="single" w:sz="4" w:space="0" w:color="auto"/>
              <w:left w:val="single" w:sz="4" w:space="0" w:color="auto"/>
              <w:bottom w:val="single" w:sz="4" w:space="0" w:color="auto"/>
              <w:right w:val="single" w:sz="4" w:space="0" w:color="auto"/>
            </w:tcBorders>
            <w:vAlign w:val="center"/>
            <w:hideMark/>
          </w:tcPr>
          <w:p w14:paraId="1B05E69C"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п/п</w:t>
            </w:r>
          </w:p>
        </w:tc>
        <w:tc>
          <w:tcPr>
            <w:tcW w:w="879" w:type="pct"/>
            <w:tcBorders>
              <w:top w:val="single" w:sz="4" w:space="0" w:color="auto"/>
              <w:left w:val="single" w:sz="4" w:space="0" w:color="auto"/>
              <w:bottom w:val="single" w:sz="4" w:space="0" w:color="auto"/>
              <w:right w:val="single" w:sz="4" w:space="0" w:color="auto"/>
            </w:tcBorders>
            <w:vAlign w:val="center"/>
            <w:hideMark/>
          </w:tcPr>
          <w:p w14:paraId="4C6CB9F9"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Целевое назначение лесов</w:t>
            </w:r>
          </w:p>
        </w:tc>
        <w:tc>
          <w:tcPr>
            <w:tcW w:w="3715" w:type="pct"/>
            <w:tcBorders>
              <w:top w:val="single" w:sz="4" w:space="0" w:color="auto"/>
              <w:left w:val="single" w:sz="4" w:space="0" w:color="auto"/>
              <w:bottom w:val="single" w:sz="4" w:space="0" w:color="auto"/>
              <w:right w:val="single" w:sz="4" w:space="0" w:color="auto"/>
            </w:tcBorders>
            <w:vAlign w:val="center"/>
            <w:hideMark/>
          </w:tcPr>
          <w:p w14:paraId="0227745B"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Ограничения использования лесов</w:t>
            </w:r>
          </w:p>
        </w:tc>
      </w:tr>
      <w:tr w:rsidR="007F7F31" w:rsidRPr="007F7F31" w14:paraId="0E236B83" w14:textId="77777777" w:rsidTr="007F7F31">
        <w:trPr>
          <w:trHeight w:val="70"/>
          <w:tblHeader/>
        </w:trPr>
        <w:tc>
          <w:tcPr>
            <w:tcW w:w="406" w:type="pct"/>
            <w:tcBorders>
              <w:top w:val="single" w:sz="4" w:space="0" w:color="auto"/>
              <w:left w:val="single" w:sz="4" w:space="0" w:color="auto"/>
              <w:bottom w:val="single" w:sz="4" w:space="0" w:color="auto"/>
              <w:right w:val="single" w:sz="4" w:space="0" w:color="auto"/>
            </w:tcBorders>
            <w:vAlign w:val="center"/>
            <w:hideMark/>
          </w:tcPr>
          <w:p w14:paraId="3917B6D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879" w:type="pct"/>
            <w:tcBorders>
              <w:top w:val="single" w:sz="4" w:space="0" w:color="auto"/>
              <w:left w:val="single" w:sz="4" w:space="0" w:color="auto"/>
              <w:bottom w:val="single" w:sz="4" w:space="0" w:color="auto"/>
              <w:right w:val="single" w:sz="4" w:space="0" w:color="auto"/>
            </w:tcBorders>
            <w:vAlign w:val="center"/>
            <w:hideMark/>
          </w:tcPr>
          <w:p w14:paraId="5DCD9810"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3715" w:type="pct"/>
            <w:tcBorders>
              <w:top w:val="single" w:sz="4" w:space="0" w:color="auto"/>
              <w:left w:val="single" w:sz="4" w:space="0" w:color="auto"/>
              <w:bottom w:val="single" w:sz="4" w:space="0" w:color="auto"/>
              <w:right w:val="single" w:sz="4" w:space="0" w:color="auto"/>
            </w:tcBorders>
            <w:vAlign w:val="center"/>
            <w:hideMark/>
          </w:tcPr>
          <w:p w14:paraId="334F8EBB"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r>
      <w:tr w:rsidR="007F7F31" w:rsidRPr="007F7F31" w14:paraId="673C4CB0" w14:textId="77777777" w:rsidTr="007F7F31">
        <w:trPr>
          <w:trHeight w:val="284"/>
        </w:trPr>
        <w:tc>
          <w:tcPr>
            <w:tcW w:w="406" w:type="pct"/>
            <w:tcBorders>
              <w:top w:val="single" w:sz="4" w:space="0" w:color="auto"/>
              <w:left w:val="single" w:sz="4" w:space="0" w:color="auto"/>
              <w:bottom w:val="single" w:sz="4" w:space="0" w:color="auto"/>
              <w:right w:val="single" w:sz="4" w:space="0" w:color="auto"/>
            </w:tcBorders>
            <w:vAlign w:val="center"/>
            <w:hideMark/>
          </w:tcPr>
          <w:p w14:paraId="7FE03051"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4594" w:type="pct"/>
            <w:gridSpan w:val="2"/>
            <w:tcBorders>
              <w:top w:val="single" w:sz="4" w:space="0" w:color="auto"/>
              <w:left w:val="single" w:sz="4" w:space="0" w:color="auto"/>
              <w:bottom w:val="single" w:sz="4" w:space="0" w:color="auto"/>
              <w:right w:val="single" w:sz="4" w:space="0" w:color="auto"/>
            </w:tcBorders>
            <w:vAlign w:val="center"/>
            <w:hideMark/>
          </w:tcPr>
          <w:p w14:paraId="56AA8850"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Защитные леса:</w:t>
            </w:r>
          </w:p>
        </w:tc>
      </w:tr>
      <w:tr w:rsidR="007F7F31" w:rsidRPr="007F7F31" w14:paraId="61CD662E" w14:textId="77777777" w:rsidTr="007F7F31">
        <w:trPr>
          <w:trHeight w:val="284"/>
        </w:trPr>
        <w:tc>
          <w:tcPr>
            <w:tcW w:w="406" w:type="pct"/>
            <w:tcBorders>
              <w:top w:val="single" w:sz="4" w:space="0" w:color="auto"/>
              <w:left w:val="single" w:sz="4" w:space="0" w:color="auto"/>
              <w:bottom w:val="single" w:sz="4" w:space="0" w:color="auto"/>
              <w:right w:val="single" w:sz="4" w:space="0" w:color="auto"/>
            </w:tcBorders>
            <w:hideMark/>
          </w:tcPr>
          <w:p w14:paraId="0F56DDCC" w14:textId="77777777" w:rsidR="007F7F31" w:rsidRPr="007F7F31" w:rsidRDefault="007F7F31" w:rsidP="007F7F31">
            <w:pPr>
              <w:tabs>
                <w:tab w:val="center" w:pos="4153"/>
                <w:tab w:val="right" w:pos="8306"/>
              </w:tabs>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w:t>
            </w:r>
          </w:p>
        </w:tc>
        <w:tc>
          <w:tcPr>
            <w:tcW w:w="879" w:type="pct"/>
            <w:tcBorders>
              <w:top w:val="single" w:sz="4" w:space="0" w:color="auto"/>
              <w:left w:val="single" w:sz="4" w:space="0" w:color="auto"/>
              <w:bottom w:val="single" w:sz="4" w:space="0" w:color="auto"/>
              <w:right w:val="single" w:sz="4" w:space="0" w:color="auto"/>
            </w:tcBorders>
            <w:vAlign w:val="center"/>
            <w:hideMark/>
          </w:tcPr>
          <w:p w14:paraId="12879721" w14:textId="77777777" w:rsidR="007F7F31" w:rsidRPr="007F7F31" w:rsidRDefault="007F7F31" w:rsidP="007F7F31">
            <w:pPr>
              <w:tabs>
                <w:tab w:val="center" w:pos="4153"/>
                <w:tab w:val="right" w:pos="8306"/>
              </w:tabs>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Защитные леса</w:t>
            </w:r>
          </w:p>
        </w:tc>
        <w:tc>
          <w:tcPr>
            <w:tcW w:w="3715" w:type="pct"/>
            <w:tcBorders>
              <w:top w:val="single" w:sz="4" w:space="0" w:color="auto"/>
              <w:left w:val="single" w:sz="4" w:space="0" w:color="auto"/>
              <w:bottom w:val="single" w:sz="4" w:space="0" w:color="auto"/>
              <w:right w:val="single" w:sz="4" w:space="0" w:color="auto"/>
            </w:tcBorders>
          </w:tcPr>
          <w:p w14:paraId="76BD936B" w14:textId="77777777" w:rsidR="007F7F31" w:rsidRPr="007F7F31" w:rsidRDefault="007F7F31" w:rsidP="007F7F31">
            <w:pPr>
              <w:autoSpaceDE w:val="0"/>
              <w:autoSpaceDN w:val="0"/>
              <w:adjustRightInd w:val="0"/>
              <w:spacing w:after="0"/>
              <w:ind w:firstLine="142"/>
              <w:outlineLvl w:val="1"/>
              <w:rPr>
                <w:rFonts w:ascii="Times New Roman" w:eastAsia="Times New Roman" w:hAnsi="Times New Roman" w:cs="Times New Roman"/>
                <w:sz w:val="24"/>
                <w:szCs w:val="24"/>
              </w:rPr>
            </w:pPr>
          </w:p>
        </w:tc>
      </w:tr>
      <w:tr w:rsidR="007F7F31" w:rsidRPr="007F7F31" w14:paraId="0E4A00D0" w14:textId="77777777" w:rsidTr="007F7F31">
        <w:trPr>
          <w:trHeight w:val="284"/>
        </w:trPr>
        <w:tc>
          <w:tcPr>
            <w:tcW w:w="406" w:type="pct"/>
            <w:tcBorders>
              <w:top w:val="single" w:sz="4" w:space="0" w:color="auto"/>
              <w:left w:val="single" w:sz="4" w:space="0" w:color="auto"/>
              <w:bottom w:val="single" w:sz="4" w:space="0" w:color="auto"/>
              <w:right w:val="single" w:sz="4" w:space="0" w:color="auto"/>
            </w:tcBorders>
            <w:hideMark/>
          </w:tcPr>
          <w:p w14:paraId="1FD5EBB9" w14:textId="77777777" w:rsidR="007F7F31" w:rsidRPr="007F7F31" w:rsidRDefault="007F7F31" w:rsidP="007F7F31">
            <w:pPr>
              <w:tabs>
                <w:tab w:val="center" w:pos="4153"/>
                <w:tab w:val="right" w:pos="8306"/>
              </w:tabs>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1.2.1</w:t>
            </w:r>
          </w:p>
        </w:tc>
        <w:tc>
          <w:tcPr>
            <w:tcW w:w="879" w:type="pct"/>
            <w:tcBorders>
              <w:top w:val="single" w:sz="4" w:space="0" w:color="auto"/>
              <w:left w:val="single" w:sz="4" w:space="0" w:color="auto"/>
              <w:bottom w:val="single" w:sz="4" w:space="0" w:color="auto"/>
              <w:right w:val="single" w:sz="4" w:space="0" w:color="auto"/>
            </w:tcBorders>
            <w:hideMark/>
          </w:tcPr>
          <w:p w14:paraId="6CC0D918" w14:textId="77777777" w:rsidR="007F7F31" w:rsidRPr="007F7F31" w:rsidRDefault="007F7F31" w:rsidP="007F7F31">
            <w:pPr>
              <w:tabs>
                <w:tab w:val="center" w:pos="4153"/>
                <w:tab w:val="right" w:pos="8306"/>
              </w:tabs>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Городские леса</w:t>
            </w:r>
          </w:p>
        </w:tc>
        <w:tc>
          <w:tcPr>
            <w:tcW w:w="3715" w:type="pct"/>
            <w:tcBorders>
              <w:top w:val="single" w:sz="4" w:space="0" w:color="auto"/>
              <w:left w:val="single" w:sz="4" w:space="0" w:color="auto"/>
              <w:bottom w:val="single" w:sz="4" w:space="0" w:color="auto"/>
              <w:right w:val="single" w:sz="4" w:space="0" w:color="auto"/>
            </w:tcBorders>
            <w:hideMark/>
          </w:tcPr>
          <w:p w14:paraId="3D555319" w14:textId="77777777" w:rsidR="007F7F31" w:rsidRPr="007F7F31" w:rsidRDefault="007F7F31" w:rsidP="007F7F31">
            <w:pPr>
              <w:shd w:val="clear" w:color="auto" w:fill="FFFFFF"/>
              <w:spacing w:before="210"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1.В городских лесах запрещаются:</w:t>
            </w:r>
          </w:p>
          <w:p w14:paraId="0D61B6C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использование токсичных химических препаратов;</w:t>
            </w:r>
          </w:p>
          <w:p w14:paraId="78ADE22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осуществление видов деятельности в сфере охотничьего хозяйства</w:t>
            </w:r>
          </w:p>
          <w:p w14:paraId="41CB028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ведение сельского хозяйства;</w:t>
            </w:r>
          </w:p>
          <w:p w14:paraId="242C228D"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разведка и добыча полезных ископаемых;</w:t>
            </w:r>
          </w:p>
          <w:p w14:paraId="4C362F3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 </w:t>
            </w:r>
            <w:r w:rsidRPr="007F7F31">
              <w:rPr>
                <w:rFonts w:ascii="Times New Roman" w:eastAsia="Times New Roman" w:hAnsi="Times New Roman" w:cs="Times New Roman"/>
                <w:sz w:val="24"/>
                <w:szCs w:val="24"/>
                <w:shd w:val="clear" w:color="auto" w:fill="FFFFFF"/>
              </w:rPr>
              <w:t> </w:t>
            </w:r>
            <w:r w:rsidRPr="007F7F31">
              <w:rPr>
                <w:rFonts w:ascii="Times New Roman" w:eastAsia="Times New Roman" w:hAnsi="Times New Roman" w:cs="Times New Roman"/>
                <w:sz w:val="24"/>
                <w:szCs w:val="24"/>
              </w:rPr>
              <w:t>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w:t>
            </w:r>
            <w:r w:rsidRPr="007F7F31">
              <w:rPr>
                <w:rFonts w:ascii="Times New Roman" w:eastAsia="Times New Roman" w:hAnsi="Times New Roman" w:cs="Times New Roman"/>
                <w:sz w:val="24"/>
                <w:szCs w:val="24"/>
                <w:shd w:val="clear" w:color="auto" w:fill="FFFFFF"/>
              </w:rPr>
              <w:t xml:space="preserve"> </w:t>
            </w:r>
            <w:r w:rsidRPr="007F7F31">
              <w:rPr>
                <w:rFonts w:ascii="Times New Roman" w:eastAsia="Times New Roman" w:hAnsi="Times New Roman" w:cs="Times New Roman"/>
                <w:sz w:val="24"/>
                <w:szCs w:val="24"/>
              </w:rPr>
              <w:t>сооружений.</w:t>
            </w:r>
          </w:p>
          <w:p w14:paraId="55BE79CB" w14:textId="77777777" w:rsidR="007F7F31" w:rsidRPr="007F7F31" w:rsidRDefault="007F7F31" w:rsidP="007F7F31">
            <w:pPr>
              <w:spacing w:after="0"/>
              <w:jc w:val="both"/>
              <w:rPr>
                <w:rFonts w:ascii="Times New Roman" w:eastAsia="Times New Roman" w:hAnsi="Times New Roman" w:cs="Times New Roman"/>
                <w:sz w:val="24"/>
                <w:szCs w:val="24"/>
              </w:rPr>
            </w:pPr>
            <w:bookmarkStart w:id="122" w:name="_Toc436074870"/>
            <w:r w:rsidRPr="007F7F31">
              <w:rPr>
                <w:rFonts w:ascii="Times New Roman" w:eastAsia="Times New Roman" w:hAnsi="Times New Roman" w:cs="Times New Roman"/>
                <w:sz w:val="24"/>
                <w:szCs w:val="24"/>
              </w:rPr>
              <w:lastRenderedPageBreak/>
              <w:t xml:space="preserve">-проведение сплошных рубок, за исключением случаев, предусмотренных </w:t>
            </w:r>
            <w:hyperlink r:id="rId63" w:anchor="8OE0LK" w:history="1">
              <w:r w:rsidRPr="007F7F31">
                <w:rPr>
                  <w:rFonts w:ascii="Times New Roman" w:eastAsia="Times New Roman" w:hAnsi="Times New Roman" w:cs="Times New Roman"/>
                  <w:sz w:val="24"/>
                  <w:szCs w:val="24"/>
                </w:rPr>
                <w:t>частью 5.1 статьи 21 Лесного кодекса Российской Федерации</w:t>
              </w:r>
            </w:hyperlink>
            <w:r w:rsidRPr="007F7F31">
              <w:rPr>
                <w:rFonts w:ascii="Times New Roman" w:eastAsia="Times New Roman" w:hAnsi="Times New Roman" w:cs="Times New Roman"/>
                <w:sz w:val="24"/>
                <w:szCs w:val="24"/>
              </w:rPr>
              <w:t xml:space="preserve">,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w:t>
            </w:r>
            <w:hyperlink r:id="rId64" w:anchor="64U0IK" w:history="1">
              <w:r w:rsidRPr="007F7F31">
                <w:rPr>
                  <w:rFonts w:ascii="Times New Roman" w:eastAsia="Times New Roman" w:hAnsi="Times New Roman" w:cs="Times New Roman"/>
                  <w:sz w:val="24"/>
                  <w:szCs w:val="24"/>
                </w:rPr>
                <w:t>Лесным кодексом Российской Федерации</w:t>
              </w:r>
            </w:hyperlink>
            <w:r w:rsidRPr="007F7F31">
              <w:rPr>
                <w:rFonts w:ascii="Times New Roman" w:eastAsia="Times New Roman" w:hAnsi="Times New Roman" w:cs="Times New Roman"/>
                <w:sz w:val="24"/>
                <w:szCs w:val="24"/>
              </w:rPr>
              <w:t>.</w:t>
            </w:r>
          </w:p>
          <w:p w14:paraId="075343A8"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в границах ООПТ памятник природы</w:t>
            </w:r>
          </w:p>
          <w:p w14:paraId="20572E85"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 В городских лесах не допускается:</w:t>
            </w:r>
          </w:p>
          <w:p w14:paraId="4BA0576B"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заготовка древесины, за исключением мероприятий по сохранению лесов и размещению объектов инфраструктуры;</w:t>
            </w:r>
          </w:p>
          <w:p w14:paraId="61467910"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заготовка живицы;</w:t>
            </w:r>
            <w:bookmarkEnd w:id="122"/>
          </w:p>
          <w:p w14:paraId="679F48CE" w14:textId="77777777" w:rsidR="007F7F31" w:rsidRPr="007F7F31" w:rsidRDefault="007F7F31" w:rsidP="007F7F31">
            <w:pPr>
              <w:spacing w:after="0"/>
              <w:jc w:val="both"/>
              <w:rPr>
                <w:rFonts w:ascii="Times New Roman" w:eastAsia="Times New Roman" w:hAnsi="Times New Roman" w:cs="Times New Roman"/>
                <w:sz w:val="24"/>
                <w:szCs w:val="24"/>
              </w:rPr>
            </w:pPr>
            <w:bookmarkStart w:id="123" w:name="_Toc436074872"/>
            <w:r w:rsidRPr="007F7F31">
              <w:rPr>
                <w:rFonts w:ascii="Times New Roman" w:eastAsia="Times New Roman" w:hAnsi="Times New Roman" w:cs="Times New Roman"/>
                <w:sz w:val="24"/>
                <w:szCs w:val="24"/>
              </w:rPr>
              <w:t>- создание лесных плантаций;</w:t>
            </w:r>
          </w:p>
          <w:p w14:paraId="64B8F98D"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создание лесоперерабатывающей инфраструктуры;</w:t>
            </w:r>
          </w:p>
          <w:p w14:paraId="274A7396"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рубка лесных растений, деревьев, занесенных в Красную книгу РФ и (или) в Красные книги Свердловской области, а также включенных в перечень видов (пород) деревьев и кустарников, заготовка древесины которых не допускается Правилами заготовки древесины, за исключением рубки погибших экземпляров;</w:t>
            </w:r>
          </w:p>
          <w:p w14:paraId="6E410167"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-проведение чересполосных постепенных рубок и реконструкция малоценных лесных насаждений путем сплошной рубки при проведении мероприятий по уходу за лесами;</w:t>
            </w:r>
          </w:p>
          <w:p w14:paraId="4EDFCA4C"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-разведение и использование растений, животных и других организмов, несвойственных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 39 Правил санитарной безопасности в лесах).</w:t>
            </w:r>
            <w:bookmarkEnd w:id="123"/>
          </w:p>
          <w:p w14:paraId="7A60A570" w14:textId="77777777" w:rsidR="007F7F31" w:rsidRPr="007F7F31" w:rsidRDefault="007F7F31" w:rsidP="007F7F31">
            <w:pPr>
              <w:spacing w:after="0"/>
              <w:jc w:val="both"/>
              <w:rPr>
                <w:rFonts w:ascii="Times New Roman" w:eastAsia="Times New Roman" w:hAnsi="Times New Roman" w:cs="Times New Roman"/>
                <w:sz w:val="24"/>
                <w:szCs w:val="24"/>
              </w:rPr>
            </w:pPr>
            <w:bookmarkStart w:id="124" w:name="_Toc436074879"/>
            <w:r w:rsidRPr="007F7F31">
              <w:rPr>
                <w:rFonts w:ascii="Times New Roman" w:eastAsia="Times New Roman" w:hAnsi="Times New Roman" w:cs="Times New Roman"/>
                <w:sz w:val="24"/>
                <w:szCs w:val="24"/>
              </w:rPr>
              <w:t>3.</w:t>
            </w:r>
            <w:bookmarkEnd w:id="124"/>
            <w:r w:rsidRPr="007F7F31">
              <w:rPr>
                <w:rFonts w:ascii="Times New Roman" w:eastAsia="Times New Roman" w:hAnsi="Times New Roman" w:cs="Times New Roman"/>
                <w:sz w:val="24"/>
                <w:szCs w:val="24"/>
              </w:rPr>
              <w:t xml:space="preserve"> Изменение границ земель, на которых располагаются городские леса, которое может привести к уменьшению их площади, не допускается.</w:t>
            </w:r>
          </w:p>
          <w:p w14:paraId="6D37BC91" w14:textId="5A3BBBEF" w:rsidR="007F7F31" w:rsidRPr="008E3CBC" w:rsidRDefault="007F7F31" w:rsidP="008E3CBC">
            <w:pPr>
              <w:spacing w:after="0"/>
              <w:rPr>
                <w:rFonts w:ascii="Times New Roman" w:eastAsia="Times New Roman" w:hAnsi="Times New Roman" w:cs="Times New Roman"/>
                <w:sz w:val="24"/>
                <w:szCs w:val="24"/>
                <w:lang w:val="x-none"/>
              </w:rPr>
            </w:pPr>
            <w:bookmarkStart w:id="125" w:name="_Toc436074881"/>
            <w:r w:rsidRPr="007F7F31">
              <w:rPr>
                <w:rFonts w:ascii="Times New Roman" w:eastAsia="Times New Roman" w:hAnsi="Times New Roman" w:cs="Times New Roman"/>
                <w:sz w:val="24"/>
                <w:szCs w:val="24"/>
              </w:rPr>
              <w:t>Особенности перевода земель населённых пунктов или земельных участков в составе таких земель в другую категорию, а также перевода земель или земельных участков в составе таких земель из других категорий в земли населенных пунктов установлены статьей 8 Федерального закона от 21 декабря 2004 года № 172-ФЗ «О переводе земель или земельных участков из одной категории в другую».</w:t>
            </w:r>
            <w:bookmarkEnd w:id="125"/>
          </w:p>
        </w:tc>
      </w:tr>
    </w:tbl>
    <w:p w14:paraId="57A54F21" w14:textId="77777777" w:rsidR="007F7F31" w:rsidRPr="007F7F31" w:rsidRDefault="007F7F31" w:rsidP="007F7F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center"/>
        <w:outlineLvl w:val="1"/>
        <w:rPr>
          <w:rFonts w:ascii="Times New Roman" w:eastAsia="Times New Roman" w:hAnsi="Times New Roman" w:cs="Times New Roman"/>
          <w:b/>
          <w:bCs/>
          <w:sz w:val="30"/>
          <w:szCs w:val="30"/>
          <w:lang w:eastAsia="ru-RU"/>
        </w:rPr>
      </w:pPr>
      <w:bookmarkStart w:id="126" w:name="_Toc436729396"/>
      <w:bookmarkStart w:id="127" w:name="_Toc153273255"/>
      <w:r w:rsidRPr="007F7F31">
        <w:rPr>
          <w:rFonts w:ascii="Times New Roman" w:eastAsia="Times New Roman" w:hAnsi="Times New Roman" w:cs="Times New Roman"/>
          <w:b/>
          <w:bCs/>
          <w:sz w:val="30"/>
          <w:szCs w:val="30"/>
          <w:lang w:eastAsia="ru-RU"/>
        </w:rPr>
        <w:lastRenderedPageBreak/>
        <w:t>3.2. Ограничения по видам особо защитных участков лесов</w:t>
      </w:r>
      <w:bookmarkEnd w:id="126"/>
      <w:bookmarkEnd w:id="127"/>
    </w:p>
    <w:p w14:paraId="7BD99959"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Особо защитных участков на территории лесничества не установлено и ограничения по ним не устанавливаются, и соответствующая таблица регламента не приводится. </w:t>
      </w:r>
    </w:p>
    <w:p w14:paraId="65DCEEE7"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14:paraId="67C6129F" w14:textId="77777777" w:rsidR="007F7F31" w:rsidRPr="007F7F31" w:rsidRDefault="007F7F31" w:rsidP="007F7F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center"/>
        <w:outlineLvl w:val="1"/>
        <w:rPr>
          <w:rFonts w:ascii="Times New Roman" w:eastAsia="Times New Roman" w:hAnsi="Times New Roman" w:cs="Times New Roman"/>
          <w:b/>
          <w:bCs/>
          <w:sz w:val="30"/>
          <w:szCs w:val="30"/>
          <w:lang w:eastAsia="ru-RU"/>
        </w:rPr>
      </w:pPr>
      <w:bookmarkStart w:id="128" w:name="_Toc436729397"/>
      <w:bookmarkStart w:id="129" w:name="_Toc153273256"/>
      <w:r w:rsidRPr="007F7F31">
        <w:rPr>
          <w:rFonts w:ascii="Times New Roman" w:eastAsia="Times New Roman" w:hAnsi="Times New Roman" w:cs="Times New Roman"/>
          <w:b/>
          <w:bCs/>
          <w:sz w:val="30"/>
          <w:szCs w:val="30"/>
          <w:lang w:eastAsia="ru-RU"/>
        </w:rPr>
        <w:t>3.3. Ограничения по видам использования лесов</w:t>
      </w:r>
      <w:bookmarkEnd w:id="128"/>
      <w:bookmarkEnd w:id="129"/>
    </w:p>
    <w:p w14:paraId="34C53D85"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bookmarkStart w:id="130" w:name="_Toc436074886"/>
      <w:r w:rsidRPr="007F7F31">
        <w:rPr>
          <w:rFonts w:ascii="Times New Roman" w:eastAsia="Times New Roman" w:hAnsi="Times New Roman" w:cs="Times New Roman"/>
          <w:sz w:val="28"/>
          <w:szCs w:val="28"/>
          <w:lang w:eastAsia="ru-RU"/>
        </w:rPr>
        <w:t>Ограничения в зависимости от вида разрешенного использования лесов в городских лесах приведены в таблице 45.</w:t>
      </w:r>
      <w:bookmarkEnd w:id="130"/>
    </w:p>
    <w:p w14:paraId="0DD5F667"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45. Ограничения по видам использования лесов</w:t>
      </w:r>
    </w:p>
    <w:tbl>
      <w:tblPr>
        <w:tblW w:w="5015" w:type="pct"/>
        <w:jc w:val="center"/>
        <w:tblCellMar>
          <w:left w:w="28" w:type="dxa"/>
          <w:right w:w="28" w:type="dxa"/>
        </w:tblCellMar>
        <w:tblLook w:val="04A0" w:firstRow="1" w:lastRow="0" w:firstColumn="1" w:lastColumn="0" w:noHBand="0" w:noVBand="1"/>
      </w:tblPr>
      <w:tblGrid>
        <w:gridCol w:w="2133"/>
        <w:gridCol w:w="7240"/>
      </w:tblGrid>
      <w:tr w:rsidR="007F7F31" w:rsidRPr="007F7F31" w14:paraId="4A981F93" w14:textId="77777777" w:rsidTr="007F7F31">
        <w:trPr>
          <w:tblHeader/>
          <w:jc w:val="center"/>
        </w:trPr>
        <w:tc>
          <w:tcPr>
            <w:tcW w:w="1138" w:type="pct"/>
            <w:tcBorders>
              <w:top w:val="single" w:sz="4" w:space="0" w:color="000000"/>
              <w:left w:val="single" w:sz="4" w:space="0" w:color="000000"/>
              <w:bottom w:val="single" w:sz="4" w:space="0" w:color="000000"/>
              <w:right w:val="nil"/>
            </w:tcBorders>
            <w:vAlign w:val="center"/>
            <w:hideMark/>
          </w:tcPr>
          <w:p w14:paraId="645A9426" w14:textId="77777777" w:rsidR="007F7F31" w:rsidRPr="007F7F31" w:rsidRDefault="007F7F31" w:rsidP="007F7F31">
            <w:pPr>
              <w:snapToGrid w:val="0"/>
              <w:spacing w:after="0"/>
              <w:jc w:val="center"/>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Виды разрешенного использования лесов</w:t>
            </w:r>
          </w:p>
        </w:tc>
        <w:tc>
          <w:tcPr>
            <w:tcW w:w="3862" w:type="pct"/>
            <w:tcBorders>
              <w:top w:val="single" w:sz="4" w:space="0" w:color="000000"/>
              <w:left w:val="single" w:sz="4" w:space="0" w:color="000000"/>
              <w:bottom w:val="single" w:sz="4" w:space="0" w:color="000000"/>
              <w:right w:val="single" w:sz="4" w:space="0" w:color="000000"/>
            </w:tcBorders>
            <w:vAlign w:val="center"/>
            <w:hideMark/>
          </w:tcPr>
          <w:p w14:paraId="01F261A1" w14:textId="77777777" w:rsidR="007F7F31" w:rsidRPr="007F7F31" w:rsidRDefault="007F7F31" w:rsidP="007F7F31">
            <w:pPr>
              <w:spacing w:after="0"/>
              <w:jc w:val="center"/>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Ограничения</w:t>
            </w:r>
          </w:p>
        </w:tc>
      </w:tr>
      <w:tr w:rsidR="007F7F31" w:rsidRPr="007F7F31" w14:paraId="2E8F1843" w14:textId="77777777" w:rsidTr="007F7F31">
        <w:trPr>
          <w:tblHeader/>
          <w:jc w:val="center"/>
        </w:trPr>
        <w:tc>
          <w:tcPr>
            <w:tcW w:w="1138" w:type="pct"/>
            <w:tcBorders>
              <w:top w:val="single" w:sz="4" w:space="0" w:color="000000"/>
              <w:left w:val="single" w:sz="4" w:space="0" w:color="000000"/>
              <w:bottom w:val="single" w:sz="4" w:space="0" w:color="000000"/>
              <w:right w:val="nil"/>
            </w:tcBorders>
            <w:hideMark/>
          </w:tcPr>
          <w:p w14:paraId="49002C30" w14:textId="77777777" w:rsidR="007F7F31" w:rsidRPr="007F7F31" w:rsidRDefault="007F7F31" w:rsidP="007F7F31">
            <w:pPr>
              <w:snapToGrid w:val="0"/>
              <w:spacing w:after="0"/>
              <w:ind w:left="57" w:right="57"/>
              <w:jc w:val="center"/>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1</w:t>
            </w:r>
          </w:p>
        </w:tc>
        <w:tc>
          <w:tcPr>
            <w:tcW w:w="3862" w:type="pct"/>
            <w:tcBorders>
              <w:top w:val="single" w:sz="4" w:space="0" w:color="000000"/>
              <w:left w:val="single" w:sz="4" w:space="0" w:color="000000"/>
              <w:bottom w:val="single" w:sz="4" w:space="0" w:color="000000"/>
              <w:right w:val="single" w:sz="4" w:space="0" w:color="000000"/>
            </w:tcBorders>
            <w:hideMark/>
          </w:tcPr>
          <w:p w14:paraId="26ABF97E" w14:textId="77777777" w:rsidR="007F7F31" w:rsidRPr="007F7F31" w:rsidRDefault="007F7F31" w:rsidP="007F7F31">
            <w:pPr>
              <w:spacing w:after="0"/>
              <w:ind w:left="57" w:right="6" w:firstLine="252"/>
              <w:jc w:val="center"/>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2</w:t>
            </w:r>
          </w:p>
        </w:tc>
      </w:tr>
      <w:tr w:rsidR="007F7F31" w:rsidRPr="007F7F31" w14:paraId="0808F26C"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42A292BD"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Заготовка древесины</w:t>
            </w:r>
          </w:p>
        </w:tc>
        <w:tc>
          <w:tcPr>
            <w:tcW w:w="3862" w:type="pct"/>
            <w:tcBorders>
              <w:top w:val="single" w:sz="4" w:space="0" w:color="000000"/>
              <w:left w:val="single" w:sz="4" w:space="0" w:color="000000"/>
              <w:bottom w:val="single" w:sz="4" w:space="0" w:color="000000"/>
              <w:right w:val="single" w:sz="4" w:space="0" w:color="000000"/>
            </w:tcBorders>
            <w:hideMark/>
          </w:tcPr>
          <w:p w14:paraId="71E432AD"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Запрещается заготовка древесины в объеме, превышающим расчетную лесосеку (допустимый объем изъятия древесины), а также с нарушением возраста рубки. Заготовка древесины осуществляется в соответствии с требованиями Правил заготовки древесины, Правил ухода за лесами, Правил санитарной безопасности в лесах, Правил пожарной безопасности в лесах. </w:t>
            </w:r>
          </w:p>
          <w:p w14:paraId="5A7904C4" w14:textId="77777777" w:rsidR="007F7F31" w:rsidRPr="007F7F31" w:rsidRDefault="007F7F31" w:rsidP="007F7F31">
            <w:pPr>
              <w:spacing w:after="0"/>
              <w:ind w:firstLine="480"/>
              <w:textAlignment w:val="baseline"/>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В лесах, расположенных на землях населенных пунктов, запрещается осуществление деятельности, несовместимой с их целевым назначением и выполняемыми ими полезными функциями.</w:t>
            </w:r>
          </w:p>
          <w:p w14:paraId="6FB8BF06" w14:textId="77777777" w:rsidR="007F7F31" w:rsidRPr="007F7F31" w:rsidRDefault="007F7F31" w:rsidP="007F7F31">
            <w:pPr>
              <w:spacing w:after="0"/>
              <w:ind w:firstLine="480"/>
              <w:textAlignment w:val="baseline"/>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В защитных лесах, расположенных на землях населенных пунктов, запрещается проведение сплошных рубок, за исключением случаев, предусмотренных </w:t>
            </w:r>
            <w:hyperlink r:id="rId65" w:anchor="8OE0LK" w:history="1">
              <w:r w:rsidRPr="007F7F31">
                <w:rPr>
                  <w:rFonts w:ascii="Times New Roman" w:eastAsia="Times New Roman" w:hAnsi="Times New Roman" w:cs="Times New Roman"/>
                  <w:spacing w:val="-2"/>
                  <w:sz w:val="24"/>
                  <w:szCs w:val="24"/>
                </w:rPr>
                <w:t>частью 5.1 статьи 21 Лесного кодекса Российской Федерации</w:t>
              </w:r>
            </w:hyperlink>
            <w:r w:rsidRPr="007F7F31">
              <w:rPr>
                <w:rFonts w:ascii="Times New Roman" w:eastAsia="Times New Roman" w:hAnsi="Times New Roman" w:cs="Times New Roman"/>
                <w:spacing w:val="-2"/>
                <w:sz w:val="24"/>
                <w:szCs w:val="24"/>
              </w:rPr>
              <w:t>,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w:t>
            </w:r>
            <w:hyperlink r:id="rId66" w:anchor="64U0IK" w:history="1">
              <w:r w:rsidRPr="007F7F31">
                <w:rPr>
                  <w:rFonts w:ascii="Times New Roman" w:eastAsia="Times New Roman" w:hAnsi="Times New Roman" w:cs="Times New Roman"/>
                  <w:spacing w:val="-2"/>
                  <w:sz w:val="24"/>
                  <w:szCs w:val="24"/>
                </w:rPr>
                <w:t>Лесным кодексом Российской Федерации</w:t>
              </w:r>
            </w:hyperlink>
            <w:r w:rsidRPr="007F7F31">
              <w:rPr>
                <w:rFonts w:ascii="Times New Roman" w:eastAsia="Times New Roman" w:hAnsi="Times New Roman" w:cs="Times New Roman"/>
                <w:spacing w:val="-2"/>
                <w:sz w:val="24"/>
                <w:szCs w:val="24"/>
              </w:rPr>
              <w:t>.</w:t>
            </w:r>
          </w:p>
          <w:p w14:paraId="1D8531A2" w14:textId="77777777" w:rsidR="007F7F31" w:rsidRPr="007F7F31" w:rsidRDefault="007F7F31" w:rsidP="007F7F31">
            <w:pPr>
              <w:spacing w:after="0"/>
              <w:ind w:firstLine="709"/>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При выборочных рубках лесных насаждений, расположенных на землях населенных пунктов, за исключением выборочных санитарных рубок, осуществляются рубки очень слабой, слабой и умеренной интенсивности.</w:t>
            </w:r>
          </w:p>
          <w:p w14:paraId="19CDCF6C" w14:textId="77777777" w:rsidR="007F7F31" w:rsidRPr="007F7F31" w:rsidRDefault="007F7F31" w:rsidP="007F7F31">
            <w:pPr>
              <w:spacing w:after="0"/>
              <w:ind w:firstLine="709"/>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При проведении мероприятий по уходу за лесами, расположенными на землях населенных пунктов, не допускается </w:t>
            </w:r>
            <w:r w:rsidRPr="007F7F31">
              <w:rPr>
                <w:rFonts w:ascii="Times New Roman" w:eastAsia="Times New Roman" w:hAnsi="Times New Roman" w:cs="Times New Roman"/>
                <w:spacing w:val="-2"/>
                <w:sz w:val="24"/>
                <w:szCs w:val="24"/>
              </w:rPr>
              <w:lastRenderedPageBreak/>
              <w:t>проведение чересполосных постепенных рубок и реконструкция малоценных лесных насаждений путем сплошной рубки.</w:t>
            </w:r>
          </w:p>
          <w:p w14:paraId="079B2539" w14:textId="77777777" w:rsidR="007F7F31" w:rsidRPr="007F7F31" w:rsidRDefault="007F7F31" w:rsidP="007F7F31">
            <w:pPr>
              <w:spacing w:after="0"/>
              <w:ind w:firstLine="709"/>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 рубка и повреждение деревьев, не предназначенных для рубки и подлежащих сохранению в соответствии с настоящими Правилами и лесным законодательством Российской Федерации, в том числе источников обсеменения и плюсовых деревьев;</w:t>
            </w:r>
          </w:p>
          <w:p w14:paraId="65EFBE04" w14:textId="77777777" w:rsidR="007F7F31" w:rsidRPr="007F7F31" w:rsidRDefault="007F7F31" w:rsidP="007F7F31">
            <w:pPr>
              <w:spacing w:after="0"/>
              <w:ind w:firstLine="709"/>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Не допускается использование русел рек и ручьев в качестве трасс волоков и лесных дорог.</w:t>
            </w:r>
          </w:p>
          <w:p w14:paraId="39599624" w14:textId="77777777" w:rsidR="007F7F31" w:rsidRPr="007F7F31" w:rsidRDefault="007F7F31" w:rsidP="007F7F31">
            <w:pPr>
              <w:spacing w:after="0"/>
              <w:ind w:firstLine="709"/>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 Не допускается повреждение лесных насаждений, растительного покрова и почв, захламление лесов промышленными и иными отходами за пределами лесосеки на смежных с ними 50-метровых полосах</w:t>
            </w:r>
          </w:p>
          <w:p w14:paraId="3CE1B221" w14:textId="77777777" w:rsidR="007F7F31" w:rsidRPr="007F7F31" w:rsidRDefault="007F7F31" w:rsidP="007F7F31">
            <w:pPr>
              <w:spacing w:after="0"/>
              <w:ind w:firstLine="709"/>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Не допускается повреждение дорог, мостов, просек, осушительной сети, дорожных, гидромелиоративных и других сооружений, русел рек и ручьев.</w:t>
            </w:r>
          </w:p>
          <w:p w14:paraId="397B67AB" w14:textId="77777777" w:rsidR="007F7F31" w:rsidRPr="007F7F31" w:rsidRDefault="007F7F31" w:rsidP="007F7F31">
            <w:pPr>
              <w:spacing w:after="0"/>
              <w:ind w:firstLine="709"/>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 оставление завалов (включая срубленные и оставленные на лесосеке деревья) и срубленных зависших деревьев, повреждение или уничтожение подроста, подлежащего сохранению.</w:t>
            </w:r>
          </w:p>
          <w:p w14:paraId="4E44D021" w14:textId="77777777" w:rsidR="007F7F31" w:rsidRPr="007F7F31" w:rsidRDefault="007F7F31" w:rsidP="007F7F31">
            <w:pPr>
              <w:spacing w:after="0"/>
              <w:ind w:firstLine="709"/>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В лесах, расположенных на землях населенных пунктов, очистка лесосек при всех видах рубок должна осуществляться способами разбрасывания измельченных порубочных остатков в целях улучшения лесорастительных условий или вывозом порубочных остатков в места их дальнейшей переработки</w:t>
            </w:r>
          </w:p>
          <w:p w14:paraId="40F166FE" w14:textId="77777777" w:rsidR="007F7F31" w:rsidRPr="007F7F31" w:rsidRDefault="007F7F31" w:rsidP="007F7F31">
            <w:pPr>
              <w:spacing w:after="0"/>
              <w:ind w:firstLine="709"/>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Не допускается невыполнение или несвоевременное выполнение работ по очистке лесосеки от порубочных остатков (остатков древесины, образующихся на лесосеке при валке и трелевке (транспортировке) деревьев, а также при очистке стволов от сучьев, включающих вершинные части срубленных деревьев, откомлевки, сучья, хворост)</w:t>
            </w:r>
          </w:p>
        </w:tc>
      </w:tr>
      <w:tr w:rsidR="007F7F31" w:rsidRPr="007F7F31" w14:paraId="616FECC1"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5A48CC09"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lastRenderedPageBreak/>
              <w:t>Заготовка и сбор недревесных лесных ресурсов</w:t>
            </w:r>
          </w:p>
        </w:tc>
        <w:tc>
          <w:tcPr>
            <w:tcW w:w="3862" w:type="pct"/>
            <w:tcBorders>
              <w:top w:val="single" w:sz="4" w:space="0" w:color="000000"/>
              <w:left w:val="single" w:sz="4" w:space="0" w:color="000000"/>
              <w:bottom w:val="single" w:sz="4" w:space="0" w:color="000000"/>
              <w:right w:val="single" w:sz="4" w:space="0" w:color="000000"/>
            </w:tcBorders>
            <w:hideMark/>
          </w:tcPr>
          <w:p w14:paraId="35C854F4"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 на участках в границах особо охраняемых природных территорий</w:t>
            </w:r>
          </w:p>
        </w:tc>
      </w:tr>
      <w:tr w:rsidR="007F7F31" w:rsidRPr="007F7F31" w14:paraId="14CE2944"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1DDA9955"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Заготовка пищевых лесных ресурсов и сбор лекарственных растений</w:t>
            </w:r>
          </w:p>
        </w:tc>
        <w:tc>
          <w:tcPr>
            <w:tcW w:w="3862" w:type="pct"/>
            <w:tcBorders>
              <w:top w:val="single" w:sz="4" w:space="0" w:color="000000"/>
              <w:left w:val="single" w:sz="4" w:space="0" w:color="000000"/>
              <w:bottom w:val="single" w:sz="4" w:space="0" w:color="000000"/>
              <w:right w:val="single" w:sz="4" w:space="0" w:color="000000"/>
            </w:tcBorders>
          </w:tcPr>
          <w:p w14:paraId="663916F6"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 на участках в границах особо охраняемых природных территорий, за исключением заготовки гражданами для собственных нужд на основании ст.11 ЛК РФ.</w:t>
            </w:r>
          </w:p>
          <w:p w14:paraId="3732C757"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w:t>
            </w:r>
          </w:p>
          <w:p w14:paraId="321624A1"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 осуществлять заготовку и сбор грибов и дикорастущих растений, виды которых занесены в Красную книгу РФ, Красную книгу Свердловской области, или которые признаются наркотическими средствами в соответствии с Федеральным законом РФ от 8 января </w:t>
            </w:r>
            <w:r w:rsidRPr="007F7F31">
              <w:rPr>
                <w:rFonts w:ascii="Times New Roman" w:eastAsia="Times New Roman" w:hAnsi="Times New Roman" w:cs="Times New Roman"/>
                <w:spacing w:val="-2"/>
                <w:sz w:val="24"/>
                <w:szCs w:val="24"/>
              </w:rPr>
              <w:lastRenderedPageBreak/>
              <w:t>1998 г. № 3-ФЗ «О наркотических средствах и психотропных веществах»;</w:t>
            </w:r>
          </w:p>
          <w:p w14:paraId="16880E08"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заготовка березового сока.</w:t>
            </w:r>
          </w:p>
          <w:p w14:paraId="7C8EFEB4" w14:textId="77777777" w:rsidR="007F7F31" w:rsidRPr="007F7F31" w:rsidRDefault="007F7F31" w:rsidP="007F7F31">
            <w:pPr>
              <w:spacing w:after="0"/>
              <w:rPr>
                <w:rFonts w:ascii="Times New Roman" w:eastAsia="Times New Roman" w:hAnsi="Times New Roman" w:cs="Times New Roman"/>
                <w:spacing w:val="-2"/>
                <w:sz w:val="24"/>
                <w:szCs w:val="24"/>
              </w:rPr>
            </w:pPr>
          </w:p>
        </w:tc>
      </w:tr>
      <w:tr w:rsidR="007F7F31" w:rsidRPr="007F7F31" w14:paraId="635DFE1B"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4411E281"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lastRenderedPageBreak/>
              <w:t>Осуществление научно-исследовательской деятельности, образовательной деятельности</w:t>
            </w:r>
          </w:p>
        </w:tc>
        <w:tc>
          <w:tcPr>
            <w:tcW w:w="3862" w:type="pct"/>
            <w:tcBorders>
              <w:top w:val="single" w:sz="4" w:space="0" w:color="000000"/>
              <w:left w:val="single" w:sz="4" w:space="0" w:color="000000"/>
              <w:bottom w:val="single" w:sz="4" w:space="0" w:color="000000"/>
              <w:right w:val="single" w:sz="4" w:space="0" w:color="000000"/>
            </w:tcBorders>
            <w:hideMark/>
          </w:tcPr>
          <w:p w14:paraId="7D2B4FAB"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При осуществлении использования лесов для научно-исследовательской и образовательной деятельности исключаются случаи:</w:t>
            </w:r>
          </w:p>
          <w:p w14:paraId="019C470A"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 - повреждение лесных насаждений, растительного покрова и почв за пределами предоставленного лесного участка;</w:t>
            </w:r>
            <w:r w:rsidRPr="007F7F31">
              <w:rPr>
                <w:rFonts w:ascii="Times New Roman" w:eastAsia="Times New Roman" w:hAnsi="Times New Roman" w:cs="Times New Roman"/>
                <w:spacing w:val="-2"/>
                <w:sz w:val="24"/>
                <w:szCs w:val="24"/>
              </w:rPr>
              <w:b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r w:rsidRPr="007F7F31">
              <w:rPr>
                <w:rFonts w:ascii="Times New Roman" w:eastAsia="Times New Roman" w:hAnsi="Times New Roman" w:cs="Times New Roman"/>
                <w:spacing w:val="-2"/>
                <w:sz w:val="24"/>
                <w:szCs w:val="24"/>
              </w:rPr>
              <w:br/>
              <w:t>- загрязнение площади предоставленного лесного участка и территории за его пределами химическими и радиоактивными веществами.</w:t>
            </w:r>
            <w:r w:rsidRPr="007F7F31">
              <w:rPr>
                <w:rFonts w:ascii="Times New Roman" w:eastAsia="Times New Roman" w:hAnsi="Times New Roman" w:cs="Times New Roman"/>
                <w:spacing w:val="-2"/>
                <w:sz w:val="24"/>
                <w:szCs w:val="24"/>
              </w:rPr>
              <w:br/>
              <w:t xml:space="preserve"> Земли, нарушенные при использовании лесов для научно-исследовательской деятельности, образовательной деятельности, подлежат рекультивации в срок не более 1 года после завершения работ</w:t>
            </w:r>
          </w:p>
        </w:tc>
      </w:tr>
      <w:tr w:rsidR="007F7F31" w:rsidRPr="007F7F31" w14:paraId="09245084"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27EA49D9"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i/>
                <w:spacing w:val="-2"/>
                <w:sz w:val="24"/>
                <w:szCs w:val="24"/>
                <w:lang w:eastAsia="ru-RU"/>
              </w:rPr>
              <w:br w:type="page"/>
            </w:r>
            <w:r w:rsidRPr="007F7F31">
              <w:rPr>
                <w:rFonts w:ascii="Times New Roman" w:eastAsia="Times New Roman" w:hAnsi="Times New Roman" w:cs="Times New Roman"/>
                <w:spacing w:val="-2"/>
                <w:sz w:val="24"/>
                <w:szCs w:val="24"/>
              </w:rPr>
              <w:t>Осуществление рекреационной деятельности</w:t>
            </w:r>
          </w:p>
        </w:tc>
        <w:tc>
          <w:tcPr>
            <w:tcW w:w="3862" w:type="pct"/>
            <w:tcBorders>
              <w:top w:val="single" w:sz="4" w:space="0" w:color="000000"/>
              <w:left w:val="single" w:sz="4" w:space="0" w:color="000000"/>
              <w:bottom w:val="single" w:sz="4" w:space="0" w:color="000000"/>
              <w:right w:val="single" w:sz="4" w:space="0" w:color="000000"/>
            </w:tcBorders>
            <w:hideMark/>
          </w:tcPr>
          <w:p w14:paraId="621FC852"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w:t>
            </w:r>
          </w:p>
          <w:p w14:paraId="7854DE5B"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-размещение объектов капитального строительства, за исключением велосипедных и беговых дорожек и гидротехнических сооружений; </w:t>
            </w:r>
          </w:p>
          <w:p w14:paraId="6AE350D4"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-препятствовать доступу и пребыванию граждан на лесном участке, а также осуществлению заготовки и сбора на них пищевых и недревесных лесных ресурсов, за исключением случаев обеспечения безопасности граждан при выполнении работ и обеспечения пожарной и санитарной безопасности на лесном участке. </w:t>
            </w:r>
          </w:p>
          <w:p w14:paraId="2DA0B3F4"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Рекреационная деятельность осуществляется в соответствии с требованиями Правил использования лесов для осуществления рекреационной деятельности, Правил санитарной безопасности в лесах, Правил пожарной безопасности в лесах.</w:t>
            </w:r>
          </w:p>
        </w:tc>
      </w:tr>
      <w:tr w:rsidR="007F7F31" w:rsidRPr="007F7F31" w14:paraId="060C548F"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51318642"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Строительство, реконструкция, эксплуатация линейных объектов</w:t>
            </w:r>
          </w:p>
        </w:tc>
        <w:tc>
          <w:tcPr>
            <w:tcW w:w="3862" w:type="pct"/>
            <w:tcBorders>
              <w:top w:val="single" w:sz="4" w:space="0" w:color="000000"/>
              <w:left w:val="single" w:sz="4" w:space="0" w:color="000000"/>
              <w:bottom w:val="single" w:sz="4" w:space="0" w:color="000000"/>
              <w:right w:val="single" w:sz="4" w:space="0" w:color="000000"/>
            </w:tcBorders>
            <w:vAlign w:val="center"/>
            <w:hideMark/>
          </w:tcPr>
          <w:p w14:paraId="73F8758E"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Запрещается строительство линейных объектов, </w:t>
            </w:r>
          </w:p>
          <w:p w14:paraId="1DC2B1CA"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Использование лесов в целях реконструкции и эксплуатации линейных объектов осуществляется в соответствии с Правилами использования лесов для строительства, реконструкции, эксплуатации линейных объектов. </w:t>
            </w:r>
          </w:p>
          <w:p w14:paraId="512B46C2"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При использовании лесов в целях строительства, реконструкции, эксплуатации линейных объектов не допускается:</w:t>
            </w:r>
          </w:p>
          <w:p w14:paraId="0446590C"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-повреждение лесных насаждений, растительного покрова и почв за пределами земель, на которых осуществляется использование лесов, и охранной зоны линейных объектов;</w:t>
            </w:r>
          </w:p>
          <w:p w14:paraId="19D2C94C"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lastRenderedPageBreak/>
              <w:t>-захламление территорий, прилегающих к землям, на которых осуществляется использование лесов, строительным и бытовым мусором, отходами древесины;</w:t>
            </w:r>
          </w:p>
          <w:p w14:paraId="46813B55"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-проезд транспортных средств, механизмов по произвольным, неустановленным маршрутам;</w:t>
            </w:r>
            <w:r w:rsidRPr="007F7F31">
              <w:rPr>
                <w:rFonts w:ascii="Times New Roman" w:eastAsia="Times New Roman" w:hAnsi="Times New Roman" w:cs="Times New Roman"/>
                <w:spacing w:val="-2"/>
                <w:sz w:val="24"/>
                <w:szCs w:val="24"/>
              </w:rPr>
              <w:br/>
              <w:t>-загрязнение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r w:rsidRPr="007F7F31">
              <w:rPr>
                <w:rFonts w:ascii="Times New Roman" w:eastAsia="Times New Roman" w:hAnsi="Times New Roman" w:cs="Times New Roman"/>
                <w:spacing w:val="-2"/>
                <w:sz w:val="24"/>
                <w:szCs w:val="24"/>
              </w:rPr>
              <w:br/>
              <w:t>Земли, нарушенные или загрязненные химическими веществами, в том числе радиоактивными, иными веществами и микроорганизмами, содержание которых не соответствует нормативам качества окружающей среды, при использовании лесов для строительства, реконструкции, эксплуатации линейных объектов, подлежат рекультивации в соответствии с </w:t>
            </w:r>
            <w:hyperlink r:id="rId67" w:anchor="7DC0K7" w:history="1">
              <w:r w:rsidRPr="007F7F31">
                <w:rPr>
                  <w:rFonts w:ascii="Times New Roman" w:eastAsia="Times New Roman" w:hAnsi="Times New Roman" w:cs="Times New Roman"/>
                  <w:spacing w:val="-2"/>
                  <w:sz w:val="24"/>
                  <w:szCs w:val="24"/>
                </w:rPr>
                <w:t>пунктом 6 постановления Правительства Российской Федерации от 10 июля 2018 г. N 800 "О проведении рекультивации и консервации земель"</w:t>
              </w:r>
            </w:hyperlink>
          </w:p>
          <w:p w14:paraId="66CDF3BC"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w:t>
            </w:r>
          </w:p>
        </w:tc>
      </w:tr>
      <w:tr w:rsidR="007F7F31" w:rsidRPr="007F7F31" w14:paraId="022E94D3"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22149C9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Осуществление геологического изучения недр, разведка и добыча полезных ископаемых</w:t>
            </w:r>
          </w:p>
        </w:tc>
        <w:tc>
          <w:tcPr>
            <w:tcW w:w="3862" w:type="pct"/>
            <w:tcBorders>
              <w:top w:val="single" w:sz="4" w:space="0" w:color="000000"/>
              <w:left w:val="single" w:sz="4" w:space="0" w:color="000000"/>
              <w:bottom w:val="single" w:sz="4" w:space="0" w:color="000000"/>
              <w:right w:val="single" w:sz="4" w:space="0" w:color="000000"/>
            </w:tcBorders>
            <w:hideMark/>
          </w:tcPr>
          <w:p w14:paraId="0BC7E789"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 разведка и добыча полезных ископаемых.</w:t>
            </w:r>
          </w:p>
          <w:p w14:paraId="0F0A195C"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 При осуществлении геологического изучения недр запрещается:</w:t>
            </w:r>
          </w:p>
          <w:p w14:paraId="117BA6CE"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14:paraId="4FBAF225"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-затопление и длительное подтопление лесных насаждений;</w:t>
            </w:r>
          </w:p>
          <w:p w14:paraId="51E84FF4"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-повреждение лесных насаждений, растительного покрова и почв за пределами предоставленного лесного участка;</w:t>
            </w:r>
          </w:p>
          <w:p w14:paraId="58502DAA"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-захламление лесов строительными, промышленными, древесными, бытовыми и иными отходами, мусором;</w:t>
            </w:r>
          </w:p>
          <w:p w14:paraId="16F4AD6D"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-проезд транспортных средств и иных механизмов по произвольным, неустановленным маршрутам, в том числе за пределами предоставленного лесного участка</w:t>
            </w:r>
          </w:p>
          <w:p w14:paraId="43ADD9D5"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-загрязнение площади предоставленного лесного участка и территории за его пределами химическими и радиоактивными веществами.</w:t>
            </w:r>
          </w:p>
          <w:p w14:paraId="7F8A92CC"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Земли, нарушенные или загрязненные химическими веществами, в том числе радиоактивными, иными веществами и микроорганизмами, содержание которых не соответствует нормативам качества окружающей среды, при использовании лесов для строительства, реконструкции, эксплуатации линейных объектов, подлежат рекультивации в соответствии с </w:t>
            </w:r>
            <w:hyperlink r:id="rId68" w:anchor="7DC0K7" w:history="1">
              <w:r w:rsidRPr="007F7F31">
                <w:rPr>
                  <w:rFonts w:ascii="Times New Roman" w:eastAsia="Times New Roman" w:hAnsi="Times New Roman" w:cs="Times New Roman"/>
                  <w:spacing w:val="-2"/>
                  <w:sz w:val="24"/>
                  <w:szCs w:val="24"/>
                </w:rPr>
                <w:t xml:space="preserve">пунктом 6 постановления </w:t>
              </w:r>
              <w:r w:rsidRPr="007F7F31">
                <w:rPr>
                  <w:rFonts w:ascii="Times New Roman" w:eastAsia="Times New Roman" w:hAnsi="Times New Roman" w:cs="Times New Roman"/>
                  <w:spacing w:val="-2"/>
                  <w:sz w:val="24"/>
                  <w:szCs w:val="24"/>
                </w:rPr>
                <w:lastRenderedPageBreak/>
                <w:t>Правительства Российской Федерации от 10 июля 2018 г. N 800 "О проведении рекультивации и консервации земель"</w:t>
              </w:r>
            </w:hyperlink>
          </w:p>
        </w:tc>
      </w:tr>
      <w:tr w:rsidR="007F7F31" w:rsidRPr="007F7F31" w14:paraId="4B30C39C"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501007BE"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sz w:val="24"/>
                <w:szCs w:val="24"/>
              </w:rPr>
              <w:lastRenderedPageBreak/>
              <w:t>Строительство и эксплуатация водохранилищ и иных искусственных водных объектов, создание и расширение морских и речных портов, строительство и эксплуатация гидротехнических сооружений</w:t>
            </w:r>
          </w:p>
        </w:tc>
        <w:tc>
          <w:tcPr>
            <w:tcW w:w="3862" w:type="pct"/>
            <w:tcBorders>
              <w:top w:val="single" w:sz="4" w:space="0" w:color="000000"/>
              <w:left w:val="single" w:sz="4" w:space="0" w:color="000000"/>
              <w:bottom w:val="single" w:sz="4" w:space="0" w:color="000000"/>
              <w:right w:val="single" w:sz="4" w:space="0" w:color="000000"/>
            </w:tcBorders>
            <w:hideMark/>
          </w:tcPr>
          <w:p w14:paraId="1205DA7F" w14:textId="77777777" w:rsidR="007F7F31" w:rsidRPr="007F7F31" w:rsidRDefault="007F7F31" w:rsidP="007F7F31">
            <w:pPr>
              <w:suppressAutoHyphens/>
              <w:snapToGrid w:val="0"/>
              <w:spacing w:after="0"/>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Запрещается </w:t>
            </w:r>
            <w:r w:rsidRPr="007F7F31">
              <w:rPr>
                <w:rFonts w:ascii="Times New Roman" w:eastAsia="Times New Roman" w:hAnsi="Times New Roman" w:cs="Times New Roman"/>
                <w:sz w:val="24"/>
                <w:szCs w:val="24"/>
              </w:rPr>
              <w:t>строительство и эксплуатация водохранилищ и иных искусственных водных объектов, создание и расширение морских и речных портов</w:t>
            </w:r>
            <w:r w:rsidRPr="007F7F31">
              <w:rPr>
                <w:rFonts w:ascii="Times New Roman" w:eastAsia="Times New Roman" w:hAnsi="Times New Roman" w:cs="Times New Roman"/>
                <w:spacing w:val="-2"/>
                <w:sz w:val="24"/>
                <w:szCs w:val="24"/>
              </w:rPr>
              <w:t>.</w:t>
            </w:r>
          </w:p>
          <w:p w14:paraId="059BF5C9" w14:textId="77777777" w:rsidR="007F7F31" w:rsidRPr="007F7F31" w:rsidRDefault="007F7F31" w:rsidP="007F7F31">
            <w:pPr>
              <w:suppressAutoHyphens/>
              <w:snapToGrid w:val="0"/>
              <w:spacing w:after="0"/>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Земли, нарушенные или загрязненные химическими веществами, в том числе радиоактивными, иными веществами и микроорганизмами, содержание которых не соответствует нормативам качества окружающей среды, при использовании лесов для строительства, реконструкции, эксплуатации линейных объектов, подлежат рекультивации в соответствии с </w:t>
            </w:r>
            <w:hyperlink r:id="rId69" w:anchor="7DC0K7" w:history="1">
              <w:r w:rsidRPr="007F7F31">
                <w:rPr>
                  <w:rFonts w:ascii="Times New Roman" w:eastAsia="Times New Roman" w:hAnsi="Times New Roman" w:cs="Times New Roman"/>
                  <w:spacing w:val="-2"/>
                  <w:sz w:val="24"/>
                  <w:szCs w:val="24"/>
                </w:rPr>
                <w:t>пунктом 6 постановления Правительства Российской Федерации от 10 июля 2018 г. N 800 "О проведении рекультивации и консервации земель"</w:t>
              </w:r>
            </w:hyperlink>
          </w:p>
        </w:tc>
      </w:tr>
      <w:tr w:rsidR="007F7F31" w:rsidRPr="007F7F31" w14:paraId="7DD72A17"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28CD1C3A"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Осуществление религиозной деятельности</w:t>
            </w:r>
          </w:p>
        </w:tc>
        <w:tc>
          <w:tcPr>
            <w:tcW w:w="3862" w:type="pct"/>
            <w:tcBorders>
              <w:top w:val="single" w:sz="4" w:space="0" w:color="000000"/>
              <w:left w:val="single" w:sz="4" w:space="0" w:color="000000"/>
              <w:bottom w:val="single" w:sz="4" w:space="0" w:color="000000"/>
              <w:right w:val="single" w:sz="4" w:space="0" w:color="000000"/>
            </w:tcBorders>
            <w:vAlign w:val="center"/>
            <w:hideMark/>
          </w:tcPr>
          <w:p w14:paraId="5FC0ADC4" w14:textId="77777777" w:rsidR="007F7F31" w:rsidRPr="007F7F31" w:rsidRDefault="007F7F31" w:rsidP="007F7F31">
            <w:pPr>
              <w:suppressAutoHyphens/>
              <w:snapToGrid w:val="0"/>
              <w:spacing w:after="0"/>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 захламление участка бытовыми отходами, проезд транспорта по произвольным маршрутам; повреждение лесных насаждений.</w:t>
            </w:r>
          </w:p>
        </w:tc>
      </w:tr>
    </w:tbl>
    <w:p w14:paraId="4276B828" w14:textId="77777777" w:rsidR="007F7F31" w:rsidRPr="007F7F31" w:rsidRDefault="007F7F31" w:rsidP="007F7F31">
      <w:pPr>
        <w:tabs>
          <w:tab w:val="left" w:pos="3315"/>
        </w:tabs>
        <w:spacing w:after="0" w:line="240" w:lineRule="auto"/>
        <w:jc w:val="right"/>
        <w:rPr>
          <w:rFonts w:ascii="Times New Roman" w:eastAsia="Times New Roman" w:hAnsi="Times New Roman" w:cs="Times New Roman"/>
          <w:sz w:val="20"/>
          <w:szCs w:val="20"/>
          <w:lang w:eastAsia="ru-RU"/>
        </w:rPr>
      </w:pPr>
    </w:p>
    <w:p w14:paraId="5F839D7D"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Использование лесов на территории лесничества в иных целях не допускается.</w:t>
      </w:r>
    </w:p>
    <w:p w14:paraId="573D9EC6"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14:paraId="7200EE04" w14:textId="77777777" w:rsidR="007F7F31" w:rsidRPr="007F7F31" w:rsidRDefault="007F7F31" w:rsidP="007F7F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center"/>
        <w:outlineLvl w:val="1"/>
        <w:rPr>
          <w:rFonts w:ascii="Times New Roman" w:eastAsia="Times New Roman" w:hAnsi="Times New Roman" w:cs="Times New Roman"/>
          <w:b/>
          <w:bCs/>
          <w:sz w:val="30"/>
          <w:szCs w:val="30"/>
          <w:lang w:eastAsia="ru-RU"/>
        </w:rPr>
      </w:pPr>
      <w:bookmarkStart w:id="131" w:name="_Toc436729398"/>
      <w:bookmarkStart w:id="132" w:name="_Toc153273257"/>
      <w:r w:rsidRPr="007F7F31">
        <w:rPr>
          <w:rFonts w:ascii="Times New Roman" w:eastAsia="Times New Roman" w:hAnsi="Times New Roman" w:cs="Times New Roman"/>
          <w:b/>
          <w:bCs/>
          <w:sz w:val="30"/>
          <w:szCs w:val="30"/>
          <w:lang w:eastAsia="ru-RU"/>
        </w:rPr>
        <w:t>3.4. Ограничения по видам зон с особыми условиями использования территорий</w:t>
      </w:r>
      <w:bookmarkEnd w:id="131"/>
      <w:bookmarkEnd w:id="132"/>
    </w:p>
    <w:p w14:paraId="28B7F25C"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bookmarkStart w:id="133" w:name="_Toc436074887"/>
      <w:r w:rsidRPr="007F7F31">
        <w:rPr>
          <w:rFonts w:ascii="Times New Roman" w:eastAsia="Times New Roman" w:hAnsi="Times New Roman" w:cs="Times New Roman"/>
          <w:sz w:val="28"/>
          <w:szCs w:val="28"/>
          <w:lang w:eastAsia="ru-RU"/>
        </w:rPr>
        <w:t>Ограничения использования лесов в зависимости от зон с особыми условиями использования территорий приведены в таблице 46.</w:t>
      </w:r>
      <w:bookmarkEnd w:id="133"/>
    </w:p>
    <w:p w14:paraId="33D98445"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46. Ограничения по видам зон с особыми условиями использования территорий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2052"/>
        <w:gridCol w:w="6609"/>
      </w:tblGrid>
      <w:tr w:rsidR="007F7F31" w:rsidRPr="007F7F31" w14:paraId="7341A31D" w14:textId="77777777" w:rsidTr="007F7F31">
        <w:trPr>
          <w:trHeight w:val="284"/>
          <w:tblHeader/>
        </w:trPr>
        <w:tc>
          <w:tcPr>
            <w:tcW w:w="366" w:type="pct"/>
            <w:tcBorders>
              <w:top w:val="single" w:sz="4" w:space="0" w:color="auto"/>
              <w:left w:val="single" w:sz="4" w:space="0" w:color="auto"/>
              <w:bottom w:val="single" w:sz="4" w:space="0" w:color="auto"/>
              <w:right w:val="single" w:sz="4" w:space="0" w:color="auto"/>
            </w:tcBorders>
            <w:vAlign w:val="center"/>
            <w:hideMark/>
          </w:tcPr>
          <w:p w14:paraId="3AB42488"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rPr>
              <w:t>№ п/п</w:t>
            </w:r>
          </w:p>
        </w:tc>
        <w:tc>
          <w:tcPr>
            <w:tcW w:w="1098" w:type="pct"/>
            <w:tcBorders>
              <w:top w:val="single" w:sz="4" w:space="0" w:color="auto"/>
              <w:left w:val="single" w:sz="4" w:space="0" w:color="auto"/>
              <w:bottom w:val="single" w:sz="4" w:space="0" w:color="auto"/>
              <w:right w:val="single" w:sz="4" w:space="0" w:color="auto"/>
            </w:tcBorders>
            <w:vAlign w:val="center"/>
            <w:hideMark/>
          </w:tcPr>
          <w:p w14:paraId="2BEA4A9A"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Наименование зоны с особыми условиями использования территорий</w:t>
            </w:r>
          </w:p>
        </w:tc>
        <w:tc>
          <w:tcPr>
            <w:tcW w:w="3536" w:type="pct"/>
            <w:tcBorders>
              <w:top w:val="single" w:sz="4" w:space="0" w:color="auto"/>
              <w:left w:val="single" w:sz="4" w:space="0" w:color="auto"/>
              <w:bottom w:val="single" w:sz="4" w:space="0" w:color="auto"/>
              <w:right w:val="single" w:sz="4" w:space="0" w:color="auto"/>
            </w:tcBorders>
            <w:vAlign w:val="center"/>
            <w:hideMark/>
          </w:tcPr>
          <w:p w14:paraId="563CBD93"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Ограничения использования лесов</w:t>
            </w:r>
          </w:p>
        </w:tc>
      </w:tr>
      <w:tr w:rsidR="007F7F31" w:rsidRPr="007F7F31" w14:paraId="43593F9A" w14:textId="77777777" w:rsidTr="007F7F31">
        <w:trPr>
          <w:trHeight w:val="70"/>
          <w:tblHeader/>
        </w:trPr>
        <w:tc>
          <w:tcPr>
            <w:tcW w:w="366" w:type="pct"/>
            <w:tcBorders>
              <w:top w:val="single" w:sz="4" w:space="0" w:color="auto"/>
              <w:left w:val="single" w:sz="4" w:space="0" w:color="auto"/>
              <w:bottom w:val="single" w:sz="4" w:space="0" w:color="auto"/>
              <w:right w:val="single" w:sz="4" w:space="0" w:color="auto"/>
            </w:tcBorders>
            <w:vAlign w:val="center"/>
            <w:hideMark/>
          </w:tcPr>
          <w:p w14:paraId="381B9343"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w:t>
            </w:r>
          </w:p>
        </w:tc>
        <w:tc>
          <w:tcPr>
            <w:tcW w:w="1098" w:type="pct"/>
            <w:tcBorders>
              <w:top w:val="single" w:sz="4" w:space="0" w:color="auto"/>
              <w:left w:val="single" w:sz="4" w:space="0" w:color="auto"/>
              <w:bottom w:val="single" w:sz="4" w:space="0" w:color="auto"/>
              <w:right w:val="single" w:sz="4" w:space="0" w:color="auto"/>
            </w:tcBorders>
            <w:vAlign w:val="center"/>
            <w:hideMark/>
          </w:tcPr>
          <w:p w14:paraId="14ED3168"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rPr>
              <w:t>2</w:t>
            </w:r>
          </w:p>
        </w:tc>
        <w:tc>
          <w:tcPr>
            <w:tcW w:w="3536" w:type="pct"/>
            <w:tcBorders>
              <w:top w:val="single" w:sz="4" w:space="0" w:color="auto"/>
              <w:left w:val="single" w:sz="4" w:space="0" w:color="auto"/>
              <w:bottom w:val="single" w:sz="4" w:space="0" w:color="auto"/>
              <w:right w:val="single" w:sz="4" w:space="0" w:color="auto"/>
            </w:tcBorders>
            <w:vAlign w:val="center"/>
            <w:hideMark/>
          </w:tcPr>
          <w:p w14:paraId="6A8D21DE"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rPr>
              <w:t>3</w:t>
            </w:r>
          </w:p>
        </w:tc>
      </w:tr>
      <w:tr w:rsidR="007F7F31" w:rsidRPr="007F7F31" w14:paraId="37902724" w14:textId="77777777" w:rsidTr="007F7F31">
        <w:trPr>
          <w:trHeight w:val="284"/>
        </w:trPr>
        <w:tc>
          <w:tcPr>
            <w:tcW w:w="366" w:type="pct"/>
            <w:tcBorders>
              <w:top w:val="single" w:sz="4" w:space="0" w:color="auto"/>
              <w:left w:val="single" w:sz="4" w:space="0" w:color="auto"/>
              <w:bottom w:val="single" w:sz="4" w:space="0" w:color="auto"/>
              <w:right w:val="single" w:sz="4" w:space="0" w:color="auto"/>
            </w:tcBorders>
            <w:hideMark/>
          </w:tcPr>
          <w:p w14:paraId="51E9DDBF" w14:textId="77777777" w:rsidR="007F7F31" w:rsidRPr="007F7F31" w:rsidRDefault="007F7F31" w:rsidP="007F7F31">
            <w:pPr>
              <w:tabs>
                <w:tab w:val="center" w:pos="4153"/>
                <w:tab w:val="right" w:pos="8306"/>
              </w:tabs>
              <w:spacing w:after="0"/>
              <w:ind w:firstLine="142"/>
              <w:jc w:val="center"/>
              <w:rPr>
                <w:rFonts w:ascii="Times New Roman" w:eastAsia="Times New Roman" w:hAnsi="Times New Roman" w:cs="Times New Roman"/>
                <w:szCs w:val="24"/>
              </w:rPr>
            </w:pPr>
            <w:r w:rsidRPr="007F7F31">
              <w:rPr>
                <w:rFonts w:ascii="Times New Roman" w:eastAsia="Times New Roman" w:hAnsi="Times New Roman" w:cs="Times New Roman"/>
              </w:rPr>
              <w:t>1</w:t>
            </w:r>
          </w:p>
        </w:tc>
        <w:tc>
          <w:tcPr>
            <w:tcW w:w="1098" w:type="pct"/>
            <w:tcBorders>
              <w:top w:val="single" w:sz="4" w:space="0" w:color="auto"/>
              <w:left w:val="single" w:sz="4" w:space="0" w:color="auto"/>
              <w:bottom w:val="single" w:sz="4" w:space="0" w:color="auto"/>
              <w:right w:val="single" w:sz="4" w:space="0" w:color="auto"/>
            </w:tcBorders>
            <w:vAlign w:val="center"/>
            <w:hideMark/>
          </w:tcPr>
          <w:p w14:paraId="13ECCA52" w14:textId="77777777" w:rsidR="007F7F31" w:rsidRPr="007F7F31" w:rsidRDefault="007F7F31" w:rsidP="007F7F31">
            <w:pPr>
              <w:tabs>
                <w:tab w:val="center" w:pos="4153"/>
                <w:tab w:val="right" w:pos="8306"/>
              </w:tabs>
              <w:spacing w:after="0"/>
              <w:rPr>
                <w:rFonts w:ascii="Times New Roman" w:eastAsia="Times New Roman" w:hAnsi="Times New Roman" w:cs="Times New Roman"/>
                <w:szCs w:val="24"/>
              </w:rPr>
            </w:pPr>
            <w:r w:rsidRPr="007F7F31">
              <w:rPr>
                <w:rFonts w:ascii="Times New Roman" w:eastAsia="Times New Roman" w:hAnsi="Times New Roman" w:cs="Times New Roman"/>
              </w:rPr>
              <w:t xml:space="preserve">Водоохранные зоны водных объектов </w:t>
            </w:r>
          </w:p>
        </w:tc>
        <w:tc>
          <w:tcPr>
            <w:tcW w:w="3536" w:type="pct"/>
            <w:vMerge w:val="restart"/>
            <w:tcBorders>
              <w:top w:val="single" w:sz="4" w:space="0" w:color="auto"/>
              <w:left w:val="single" w:sz="4" w:space="0" w:color="auto"/>
              <w:bottom w:val="single" w:sz="4" w:space="0" w:color="auto"/>
              <w:right w:val="single" w:sz="4" w:space="0" w:color="auto"/>
            </w:tcBorders>
            <w:hideMark/>
          </w:tcPr>
          <w:p w14:paraId="7E1A6EC6" w14:textId="77777777" w:rsidR="007F7F31" w:rsidRPr="007F7F31" w:rsidRDefault="007F7F31" w:rsidP="007F7F31">
            <w:pPr>
              <w:spacing w:after="0"/>
              <w:jc w:val="both"/>
              <w:rPr>
                <w:rFonts w:ascii="Times New Roman" w:eastAsia="Times New Roman" w:hAnsi="Times New Roman" w:cs="Times New Roman"/>
                <w:sz w:val="24"/>
                <w:szCs w:val="24"/>
              </w:rPr>
            </w:pPr>
            <w:bookmarkStart w:id="134" w:name="_Toc436074888"/>
            <w:r w:rsidRPr="007F7F31">
              <w:rPr>
                <w:rFonts w:ascii="Times New Roman" w:eastAsia="Times New Roman" w:hAnsi="Times New Roman" w:cs="Times New Roman"/>
              </w:rPr>
              <w:t>1.Ограничения, установленные правовым режимом защитных лесов, правовым режимом особо защитных участков лесов в границах зон с особыми условиями использования.</w:t>
            </w:r>
          </w:p>
          <w:p w14:paraId="57188A9A"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lastRenderedPageBreak/>
              <w:t>2. В соответствии с требованиями Водного кодекса РФ запрещается:</w:t>
            </w:r>
            <w:bookmarkEnd w:id="134"/>
          </w:p>
          <w:p w14:paraId="638A2CB4"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использование сточных вод в целях регулирования плодородия почв;</w:t>
            </w:r>
          </w:p>
          <w:p w14:paraId="46E1F1C6"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6505007C"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-осуществление авиационных мер по борьбе с вредными организмами;</w:t>
            </w:r>
          </w:p>
          <w:p w14:paraId="0BF080CC"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движение и стоянка транспортных средств (кроме специальных), за исключением их движения по дорогам и стоянки на дорогах и в специально оборудованных местах, имеющих твердое покрытие.</w:t>
            </w:r>
          </w:p>
          <w:p w14:paraId="2489CD3B"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55930FF9"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размещение специализированных хранилищ пестицидов и агрохимикатов, применение пестицидов и агрохимикатов</w:t>
            </w:r>
          </w:p>
          <w:p w14:paraId="05D89E80"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сброс сточных, в том числе дренажных, вод;</w:t>
            </w:r>
          </w:p>
          <w:p w14:paraId="62453C36"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70" w:history="1">
              <w:r w:rsidRPr="007F7F31">
                <w:rPr>
                  <w:rFonts w:ascii="Times New Roman" w:eastAsia="Times New Roman" w:hAnsi="Times New Roman" w:cs="Times New Roman"/>
                  <w:bCs/>
                </w:rPr>
                <w:t>статьей 19_1 Закона Российской Федерации от 21 февраля 1992 года N 2395-I "О недрах"</w:t>
              </w:r>
            </w:hyperlink>
            <w:r w:rsidRPr="007F7F31">
              <w:rPr>
                <w:rFonts w:ascii="Times New Roman" w:eastAsia="Times New Roman" w:hAnsi="Times New Roman" w:cs="Times New Roman"/>
                <w:b/>
              </w:rPr>
              <w:t>)</w:t>
            </w:r>
            <w:r w:rsidRPr="007F7F31">
              <w:rPr>
                <w:rFonts w:ascii="Times New Roman" w:eastAsia="Times New Roman" w:hAnsi="Times New Roman" w:cs="Times New Roman"/>
              </w:rPr>
              <w:t>.</w:t>
            </w:r>
          </w:p>
          <w:p w14:paraId="1523C7CD"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Кроме того, в границах прибрежных защитных полос запрещается:</w:t>
            </w:r>
          </w:p>
          <w:p w14:paraId="18B4B155"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распашка земель;</w:t>
            </w:r>
          </w:p>
          <w:p w14:paraId="6703C3A6"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размещение отвалов размываемых грунтов;</w:t>
            </w:r>
          </w:p>
          <w:p w14:paraId="4766DD76" w14:textId="77777777" w:rsidR="007F7F31" w:rsidRDefault="007F7F31" w:rsidP="007F7F31">
            <w:pPr>
              <w:spacing w:after="0"/>
              <w:jc w:val="both"/>
              <w:rPr>
                <w:rFonts w:ascii="Times New Roman" w:eastAsia="Times New Roman" w:hAnsi="Times New Roman" w:cs="Times New Roman"/>
              </w:rPr>
            </w:pPr>
            <w:r w:rsidRPr="007F7F31">
              <w:rPr>
                <w:rFonts w:ascii="Times New Roman" w:eastAsia="Times New Roman" w:hAnsi="Times New Roman" w:cs="Times New Roman"/>
              </w:rPr>
              <w:t>- выпас сельскохозяйственных животных и организация для них летних лагерей, ванн.</w:t>
            </w:r>
          </w:p>
          <w:p w14:paraId="167592DF" w14:textId="15A3C91B" w:rsidR="008E3CBC" w:rsidRPr="007F7F31" w:rsidRDefault="008E3CBC" w:rsidP="007F7F31">
            <w:pPr>
              <w:spacing w:after="0"/>
              <w:jc w:val="both"/>
              <w:rPr>
                <w:rFonts w:ascii="Times New Roman" w:eastAsia="Times New Roman" w:hAnsi="Times New Roman" w:cs="Times New Roman"/>
                <w:sz w:val="24"/>
                <w:szCs w:val="24"/>
              </w:rPr>
            </w:pPr>
          </w:p>
        </w:tc>
      </w:tr>
      <w:tr w:rsidR="007F7F31" w:rsidRPr="007F7F31" w14:paraId="0C20831C" w14:textId="77777777" w:rsidTr="007F7F31">
        <w:trPr>
          <w:trHeight w:val="284"/>
        </w:trPr>
        <w:tc>
          <w:tcPr>
            <w:tcW w:w="366" w:type="pct"/>
            <w:tcBorders>
              <w:top w:val="single" w:sz="4" w:space="0" w:color="auto"/>
              <w:left w:val="single" w:sz="4" w:space="0" w:color="auto"/>
              <w:bottom w:val="single" w:sz="4" w:space="0" w:color="auto"/>
              <w:right w:val="single" w:sz="4" w:space="0" w:color="auto"/>
            </w:tcBorders>
          </w:tcPr>
          <w:p w14:paraId="303A5769" w14:textId="77777777" w:rsidR="007F7F31" w:rsidRPr="007F7F31" w:rsidRDefault="007F7F31" w:rsidP="007F7F31">
            <w:pPr>
              <w:tabs>
                <w:tab w:val="center" w:pos="4153"/>
                <w:tab w:val="right" w:pos="8306"/>
              </w:tabs>
              <w:spacing w:after="0"/>
              <w:ind w:firstLine="142"/>
              <w:jc w:val="center"/>
              <w:rPr>
                <w:rFonts w:ascii="Times New Roman" w:eastAsia="Times New Roman" w:hAnsi="Times New Roman" w:cs="Times New Roman"/>
                <w:szCs w:val="24"/>
              </w:rPr>
            </w:pPr>
          </w:p>
        </w:tc>
        <w:tc>
          <w:tcPr>
            <w:tcW w:w="1098" w:type="pct"/>
            <w:tcBorders>
              <w:top w:val="single" w:sz="4" w:space="0" w:color="auto"/>
              <w:left w:val="single" w:sz="4" w:space="0" w:color="auto"/>
              <w:bottom w:val="single" w:sz="4" w:space="0" w:color="auto"/>
              <w:right w:val="single" w:sz="4" w:space="0" w:color="auto"/>
            </w:tcBorders>
          </w:tcPr>
          <w:p w14:paraId="49382DFC" w14:textId="77777777" w:rsidR="007F7F31" w:rsidRPr="007F7F31" w:rsidRDefault="007F7F31" w:rsidP="007F7F31">
            <w:pPr>
              <w:tabs>
                <w:tab w:val="center" w:pos="4153"/>
                <w:tab w:val="right" w:pos="8306"/>
              </w:tabs>
              <w:spacing w:after="0"/>
              <w:ind w:firstLine="142"/>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490A65"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01CA8AAE" w14:textId="77777777" w:rsidTr="007F7F31">
        <w:trPr>
          <w:trHeight w:val="284"/>
        </w:trPr>
        <w:tc>
          <w:tcPr>
            <w:tcW w:w="366" w:type="pct"/>
            <w:tcBorders>
              <w:top w:val="single" w:sz="4" w:space="0" w:color="auto"/>
              <w:left w:val="single" w:sz="4" w:space="0" w:color="auto"/>
              <w:bottom w:val="single" w:sz="4" w:space="0" w:color="auto"/>
              <w:right w:val="single" w:sz="4" w:space="0" w:color="auto"/>
            </w:tcBorders>
            <w:hideMark/>
          </w:tcPr>
          <w:p w14:paraId="56528869" w14:textId="77777777" w:rsidR="007F7F31" w:rsidRPr="007F7F31" w:rsidRDefault="007F7F31" w:rsidP="007F7F31">
            <w:pPr>
              <w:tabs>
                <w:tab w:val="center" w:pos="4153"/>
                <w:tab w:val="right" w:pos="8306"/>
              </w:tabs>
              <w:spacing w:after="0"/>
              <w:ind w:firstLine="142"/>
              <w:jc w:val="center"/>
              <w:rPr>
                <w:rFonts w:ascii="Times New Roman" w:eastAsia="Times New Roman" w:hAnsi="Times New Roman" w:cs="Times New Roman"/>
                <w:szCs w:val="24"/>
              </w:rPr>
            </w:pPr>
            <w:r w:rsidRPr="007F7F31">
              <w:rPr>
                <w:rFonts w:ascii="Times New Roman" w:eastAsia="Times New Roman" w:hAnsi="Times New Roman" w:cs="Times New Roman"/>
              </w:rPr>
              <w:lastRenderedPageBreak/>
              <w:t>2</w:t>
            </w:r>
          </w:p>
        </w:tc>
        <w:tc>
          <w:tcPr>
            <w:tcW w:w="1098" w:type="pct"/>
            <w:tcBorders>
              <w:top w:val="single" w:sz="4" w:space="0" w:color="auto"/>
              <w:left w:val="single" w:sz="4" w:space="0" w:color="auto"/>
              <w:bottom w:val="single" w:sz="4" w:space="0" w:color="auto"/>
              <w:right w:val="single" w:sz="4" w:space="0" w:color="auto"/>
            </w:tcBorders>
            <w:hideMark/>
          </w:tcPr>
          <w:p w14:paraId="374809AC" w14:textId="77777777" w:rsidR="007F7F31" w:rsidRPr="007F7F31" w:rsidRDefault="007F7F31" w:rsidP="007F7F31">
            <w:pPr>
              <w:tabs>
                <w:tab w:val="center" w:pos="4153"/>
                <w:tab w:val="right" w:pos="8306"/>
              </w:tabs>
              <w:spacing w:after="0"/>
              <w:ind w:firstLine="142"/>
              <w:rPr>
                <w:rFonts w:ascii="Times New Roman" w:eastAsia="Times New Roman" w:hAnsi="Times New Roman" w:cs="Times New Roman"/>
                <w:szCs w:val="24"/>
              </w:rPr>
            </w:pPr>
            <w:r w:rsidRPr="007F7F31">
              <w:rPr>
                <w:rFonts w:ascii="Times New Roman" w:eastAsia="Times New Roman" w:hAnsi="Times New Roman" w:cs="Times New Roman"/>
              </w:rPr>
              <w:t>Санитарно-защитные зоны объектов 3-4 класса</w:t>
            </w:r>
          </w:p>
        </w:tc>
        <w:tc>
          <w:tcPr>
            <w:tcW w:w="3536" w:type="pct"/>
            <w:tcBorders>
              <w:top w:val="single" w:sz="4" w:space="0" w:color="auto"/>
              <w:left w:val="single" w:sz="4" w:space="0" w:color="auto"/>
              <w:bottom w:val="single" w:sz="4" w:space="0" w:color="auto"/>
              <w:right w:val="single" w:sz="4" w:space="0" w:color="auto"/>
            </w:tcBorders>
            <w:hideMark/>
          </w:tcPr>
          <w:p w14:paraId="61A7EA0B" w14:textId="77777777" w:rsidR="007F7F31" w:rsidRPr="007F7F31" w:rsidRDefault="007F7F31" w:rsidP="007F7F31">
            <w:pPr>
              <w:spacing w:after="0"/>
              <w:rPr>
                <w:rFonts w:ascii="Times New Roman" w:eastAsia="Times New Roman" w:hAnsi="Times New Roman" w:cs="Times New Roman"/>
                <w:sz w:val="24"/>
                <w:szCs w:val="24"/>
              </w:rPr>
            </w:pPr>
            <w:bookmarkStart w:id="135" w:name="_Toc436074890"/>
            <w:r w:rsidRPr="007F7F31">
              <w:rPr>
                <w:rFonts w:ascii="Times New Roman" w:eastAsia="Times New Roman" w:hAnsi="Times New Roman" w:cs="Times New Roman"/>
              </w:rPr>
              <w:t>Ограничения устанавливаются в соответствии с режимом зоны</w:t>
            </w:r>
            <w:bookmarkEnd w:id="135"/>
            <w:r w:rsidRPr="007F7F31">
              <w:rPr>
                <w:rFonts w:ascii="Times New Roman" w:eastAsia="Times New Roman" w:hAnsi="Times New Roman" w:cs="Times New Roman"/>
              </w:rPr>
              <w:t>.</w:t>
            </w:r>
          </w:p>
        </w:tc>
      </w:tr>
      <w:tr w:rsidR="007F7F31" w:rsidRPr="007F7F31" w14:paraId="583B263F" w14:textId="77777777" w:rsidTr="007F7F31">
        <w:trPr>
          <w:trHeight w:val="284"/>
        </w:trPr>
        <w:tc>
          <w:tcPr>
            <w:tcW w:w="366" w:type="pct"/>
            <w:tcBorders>
              <w:top w:val="single" w:sz="4" w:space="0" w:color="auto"/>
              <w:left w:val="single" w:sz="4" w:space="0" w:color="auto"/>
              <w:bottom w:val="single" w:sz="4" w:space="0" w:color="auto"/>
              <w:right w:val="single" w:sz="4" w:space="0" w:color="auto"/>
            </w:tcBorders>
            <w:hideMark/>
          </w:tcPr>
          <w:p w14:paraId="5236F127" w14:textId="77777777" w:rsidR="007F7F31" w:rsidRPr="007F7F31" w:rsidRDefault="007F7F31" w:rsidP="007F7F31">
            <w:pPr>
              <w:tabs>
                <w:tab w:val="center" w:pos="4153"/>
                <w:tab w:val="right" w:pos="8306"/>
              </w:tabs>
              <w:spacing w:after="0"/>
              <w:ind w:firstLine="142"/>
              <w:jc w:val="center"/>
              <w:rPr>
                <w:rFonts w:ascii="Times New Roman" w:eastAsia="Times New Roman" w:hAnsi="Times New Roman" w:cs="Times New Roman"/>
                <w:szCs w:val="24"/>
              </w:rPr>
            </w:pPr>
            <w:r w:rsidRPr="007F7F31">
              <w:rPr>
                <w:rFonts w:ascii="Times New Roman" w:eastAsia="Times New Roman" w:hAnsi="Times New Roman" w:cs="Times New Roman"/>
              </w:rPr>
              <w:t xml:space="preserve">3 </w:t>
            </w:r>
          </w:p>
        </w:tc>
        <w:tc>
          <w:tcPr>
            <w:tcW w:w="1098" w:type="pct"/>
            <w:tcBorders>
              <w:top w:val="single" w:sz="4" w:space="0" w:color="auto"/>
              <w:left w:val="single" w:sz="4" w:space="0" w:color="auto"/>
              <w:bottom w:val="single" w:sz="4" w:space="0" w:color="auto"/>
              <w:right w:val="single" w:sz="4" w:space="0" w:color="auto"/>
            </w:tcBorders>
            <w:hideMark/>
          </w:tcPr>
          <w:p w14:paraId="20CE4B00" w14:textId="77777777" w:rsidR="007F7F31" w:rsidRPr="007F7F31" w:rsidRDefault="007F7F31" w:rsidP="007F7F31">
            <w:pPr>
              <w:tabs>
                <w:tab w:val="center" w:pos="4153"/>
                <w:tab w:val="right" w:pos="8306"/>
              </w:tabs>
              <w:spacing w:after="0"/>
              <w:ind w:firstLine="142"/>
              <w:rPr>
                <w:rFonts w:ascii="Times New Roman" w:eastAsia="Times New Roman" w:hAnsi="Times New Roman" w:cs="Times New Roman"/>
                <w:szCs w:val="24"/>
              </w:rPr>
            </w:pPr>
            <w:r w:rsidRPr="007F7F31">
              <w:rPr>
                <w:rFonts w:ascii="Times New Roman" w:eastAsia="Times New Roman" w:hAnsi="Times New Roman" w:cs="Times New Roman"/>
              </w:rPr>
              <w:t>Охранные зоны газопроводов высокого давления</w:t>
            </w:r>
          </w:p>
        </w:tc>
        <w:tc>
          <w:tcPr>
            <w:tcW w:w="3536" w:type="pct"/>
            <w:tcBorders>
              <w:top w:val="single" w:sz="4" w:space="0" w:color="auto"/>
              <w:left w:val="single" w:sz="4" w:space="0" w:color="auto"/>
              <w:bottom w:val="single" w:sz="4" w:space="0" w:color="auto"/>
              <w:right w:val="single" w:sz="4" w:space="0" w:color="auto"/>
            </w:tcBorders>
            <w:hideMark/>
          </w:tcPr>
          <w:p w14:paraId="252003B6" w14:textId="77777777" w:rsidR="007F7F31" w:rsidRPr="007F7F31" w:rsidRDefault="007F7F31" w:rsidP="007F7F31">
            <w:pPr>
              <w:spacing w:after="0"/>
              <w:rPr>
                <w:rFonts w:ascii="Times New Roman" w:eastAsia="Times New Roman" w:hAnsi="Times New Roman" w:cs="Times New Roman"/>
                <w:sz w:val="24"/>
                <w:szCs w:val="24"/>
              </w:rPr>
            </w:pPr>
            <w:bookmarkStart w:id="136" w:name="_Toc436074891"/>
            <w:r w:rsidRPr="007F7F31">
              <w:rPr>
                <w:rFonts w:ascii="Times New Roman" w:eastAsia="Times New Roman" w:hAnsi="Times New Roman" w:cs="Times New Roman"/>
              </w:rPr>
              <w:t>Ограничения устанавливаются в соответствии Федеральным законом РФ от 31 марта 1999 г. № 69-ФЗ «О газоснабжении в Российской Федерации» и с режимом зоны</w:t>
            </w:r>
            <w:bookmarkEnd w:id="136"/>
            <w:r w:rsidRPr="007F7F31">
              <w:rPr>
                <w:rFonts w:ascii="Times New Roman" w:eastAsia="Times New Roman" w:hAnsi="Times New Roman" w:cs="Times New Roman"/>
              </w:rPr>
              <w:t>.</w:t>
            </w:r>
          </w:p>
        </w:tc>
      </w:tr>
      <w:tr w:rsidR="007F7F31" w:rsidRPr="007F7F31" w14:paraId="06D2E42D" w14:textId="77777777" w:rsidTr="007F7F31">
        <w:trPr>
          <w:trHeight w:val="284"/>
        </w:trPr>
        <w:tc>
          <w:tcPr>
            <w:tcW w:w="366" w:type="pct"/>
            <w:tcBorders>
              <w:top w:val="single" w:sz="4" w:space="0" w:color="auto"/>
              <w:left w:val="single" w:sz="4" w:space="0" w:color="auto"/>
              <w:bottom w:val="single" w:sz="4" w:space="0" w:color="auto"/>
              <w:right w:val="single" w:sz="4" w:space="0" w:color="auto"/>
            </w:tcBorders>
            <w:hideMark/>
          </w:tcPr>
          <w:p w14:paraId="70372383" w14:textId="77777777" w:rsidR="007F7F31" w:rsidRPr="007F7F31" w:rsidRDefault="007F7F31" w:rsidP="007F7F31">
            <w:pPr>
              <w:tabs>
                <w:tab w:val="center" w:pos="4153"/>
                <w:tab w:val="right" w:pos="8306"/>
              </w:tabs>
              <w:spacing w:after="0"/>
              <w:ind w:firstLine="142"/>
              <w:jc w:val="center"/>
              <w:rPr>
                <w:rFonts w:ascii="Times New Roman" w:eastAsia="Times New Roman" w:hAnsi="Times New Roman" w:cs="Times New Roman"/>
                <w:szCs w:val="24"/>
              </w:rPr>
            </w:pPr>
            <w:r w:rsidRPr="007F7F31">
              <w:rPr>
                <w:rFonts w:ascii="Times New Roman" w:eastAsia="Times New Roman" w:hAnsi="Times New Roman" w:cs="Times New Roman"/>
              </w:rPr>
              <w:t xml:space="preserve">4 </w:t>
            </w:r>
          </w:p>
        </w:tc>
        <w:tc>
          <w:tcPr>
            <w:tcW w:w="1098" w:type="pct"/>
            <w:tcBorders>
              <w:top w:val="single" w:sz="4" w:space="0" w:color="auto"/>
              <w:left w:val="single" w:sz="4" w:space="0" w:color="auto"/>
              <w:bottom w:val="single" w:sz="4" w:space="0" w:color="auto"/>
              <w:right w:val="single" w:sz="4" w:space="0" w:color="auto"/>
            </w:tcBorders>
            <w:hideMark/>
          </w:tcPr>
          <w:p w14:paraId="0E5A569F" w14:textId="77777777" w:rsidR="007F7F31" w:rsidRPr="007F7F31" w:rsidRDefault="007F7F31" w:rsidP="007F7F31">
            <w:pPr>
              <w:tabs>
                <w:tab w:val="center" w:pos="4153"/>
                <w:tab w:val="right" w:pos="8306"/>
              </w:tabs>
              <w:spacing w:after="0"/>
              <w:ind w:firstLine="142"/>
              <w:rPr>
                <w:rFonts w:ascii="Times New Roman" w:eastAsia="Times New Roman" w:hAnsi="Times New Roman" w:cs="Times New Roman"/>
                <w:szCs w:val="24"/>
              </w:rPr>
            </w:pPr>
            <w:r w:rsidRPr="007F7F31">
              <w:rPr>
                <w:rFonts w:ascii="Times New Roman" w:eastAsia="Times New Roman" w:hAnsi="Times New Roman" w:cs="Times New Roman"/>
              </w:rPr>
              <w:t>Охранные зоны линий электропередач</w:t>
            </w:r>
          </w:p>
        </w:tc>
        <w:tc>
          <w:tcPr>
            <w:tcW w:w="3536" w:type="pct"/>
            <w:tcBorders>
              <w:top w:val="single" w:sz="4" w:space="0" w:color="auto"/>
              <w:left w:val="single" w:sz="4" w:space="0" w:color="auto"/>
              <w:bottom w:val="single" w:sz="4" w:space="0" w:color="auto"/>
              <w:right w:val="single" w:sz="4" w:space="0" w:color="auto"/>
            </w:tcBorders>
            <w:hideMark/>
          </w:tcPr>
          <w:p w14:paraId="3AB9D952" w14:textId="77777777" w:rsidR="007F7F31" w:rsidRPr="007F7F31" w:rsidRDefault="007F7F31" w:rsidP="007F7F31">
            <w:pPr>
              <w:spacing w:after="0"/>
              <w:rPr>
                <w:rFonts w:ascii="Times New Roman" w:eastAsia="Times New Roman" w:hAnsi="Times New Roman" w:cs="Times New Roman"/>
                <w:sz w:val="24"/>
                <w:szCs w:val="24"/>
              </w:rPr>
            </w:pPr>
            <w:bookmarkStart w:id="137" w:name="_Toc436074892"/>
            <w:r w:rsidRPr="007F7F31">
              <w:rPr>
                <w:rFonts w:ascii="Times New Roman" w:eastAsia="Times New Roman" w:hAnsi="Times New Roman" w:cs="Times New Roman"/>
              </w:rPr>
              <w:t>Ограничения устанавливаются в соответствии с Федеральным законом РФ от 26 марта 2003 г. № 35-ФЗ «Об электроэнергетике» и режимом зоны</w:t>
            </w:r>
            <w:bookmarkEnd w:id="137"/>
            <w:r w:rsidRPr="007F7F31">
              <w:rPr>
                <w:rFonts w:ascii="Times New Roman" w:eastAsia="Times New Roman" w:hAnsi="Times New Roman" w:cs="Times New Roman"/>
              </w:rPr>
              <w:t>.</w:t>
            </w:r>
          </w:p>
        </w:tc>
      </w:tr>
      <w:tr w:rsidR="007F7F31" w:rsidRPr="007F7F31" w14:paraId="7FB4657A" w14:textId="77777777" w:rsidTr="007F7F31">
        <w:trPr>
          <w:trHeight w:val="284"/>
        </w:trPr>
        <w:tc>
          <w:tcPr>
            <w:tcW w:w="366" w:type="pct"/>
            <w:tcBorders>
              <w:top w:val="single" w:sz="4" w:space="0" w:color="auto"/>
              <w:left w:val="single" w:sz="4" w:space="0" w:color="auto"/>
              <w:bottom w:val="single" w:sz="4" w:space="0" w:color="auto"/>
              <w:right w:val="single" w:sz="4" w:space="0" w:color="auto"/>
            </w:tcBorders>
            <w:hideMark/>
          </w:tcPr>
          <w:p w14:paraId="63884D77" w14:textId="77777777" w:rsidR="007F7F31" w:rsidRPr="007F7F31" w:rsidRDefault="007F7F31" w:rsidP="007F7F31">
            <w:pPr>
              <w:tabs>
                <w:tab w:val="center" w:pos="4153"/>
                <w:tab w:val="right" w:pos="8306"/>
              </w:tabs>
              <w:spacing w:after="0"/>
              <w:ind w:firstLine="142"/>
              <w:jc w:val="center"/>
              <w:rPr>
                <w:rFonts w:ascii="Times New Roman" w:eastAsia="Times New Roman" w:hAnsi="Times New Roman" w:cs="Times New Roman"/>
                <w:szCs w:val="24"/>
              </w:rPr>
            </w:pPr>
            <w:r w:rsidRPr="007F7F31">
              <w:rPr>
                <w:rFonts w:ascii="Times New Roman" w:eastAsia="Times New Roman" w:hAnsi="Times New Roman" w:cs="Times New Roman"/>
              </w:rPr>
              <w:t>5</w:t>
            </w:r>
          </w:p>
        </w:tc>
        <w:tc>
          <w:tcPr>
            <w:tcW w:w="1098" w:type="pct"/>
            <w:tcBorders>
              <w:top w:val="single" w:sz="4" w:space="0" w:color="auto"/>
              <w:left w:val="single" w:sz="4" w:space="0" w:color="auto"/>
              <w:bottom w:val="single" w:sz="4" w:space="0" w:color="auto"/>
              <w:right w:val="single" w:sz="4" w:space="0" w:color="auto"/>
            </w:tcBorders>
            <w:hideMark/>
          </w:tcPr>
          <w:p w14:paraId="7F10B421" w14:textId="77777777" w:rsidR="007F7F31" w:rsidRPr="007F7F31" w:rsidRDefault="007F7F31" w:rsidP="007F7F31">
            <w:pPr>
              <w:tabs>
                <w:tab w:val="center" w:pos="4153"/>
                <w:tab w:val="right" w:pos="8306"/>
              </w:tabs>
              <w:spacing w:after="0"/>
              <w:ind w:firstLine="142"/>
              <w:rPr>
                <w:rFonts w:ascii="Times New Roman" w:eastAsia="Times New Roman" w:hAnsi="Times New Roman" w:cs="Times New Roman"/>
                <w:szCs w:val="24"/>
              </w:rPr>
            </w:pPr>
            <w:r w:rsidRPr="007F7F31">
              <w:rPr>
                <w:rFonts w:ascii="Times New Roman" w:eastAsia="Times New Roman" w:hAnsi="Times New Roman" w:cs="Times New Roman"/>
              </w:rPr>
              <w:t>Придорожные полосы</w:t>
            </w:r>
          </w:p>
        </w:tc>
        <w:tc>
          <w:tcPr>
            <w:tcW w:w="3536" w:type="pct"/>
            <w:tcBorders>
              <w:top w:val="single" w:sz="4" w:space="0" w:color="auto"/>
              <w:left w:val="single" w:sz="4" w:space="0" w:color="auto"/>
              <w:bottom w:val="single" w:sz="4" w:space="0" w:color="auto"/>
              <w:right w:val="single" w:sz="4" w:space="0" w:color="auto"/>
            </w:tcBorders>
            <w:hideMark/>
          </w:tcPr>
          <w:p w14:paraId="3EDB5764" w14:textId="77777777" w:rsidR="007F7F31" w:rsidRPr="007F7F31" w:rsidRDefault="007F7F31" w:rsidP="007F7F31">
            <w:pPr>
              <w:spacing w:after="0"/>
              <w:rPr>
                <w:rFonts w:ascii="Times New Roman" w:eastAsia="Times New Roman" w:hAnsi="Times New Roman" w:cs="Times New Roman"/>
                <w:sz w:val="24"/>
                <w:szCs w:val="24"/>
              </w:rPr>
            </w:pPr>
            <w:bookmarkStart w:id="138" w:name="_Toc436074893"/>
            <w:r w:rsidRPr="007F7F31">
              <w:rPr>
                <w:rFonts w:ascii="Times New Roman" w:eastAsia="Times New Roman" w:hAnsi="Times New Roman" w:cs="Times New Roman"/>
              </w:rPr>
              <w:t>Ограничения устанавливаются в соответствии с Федеральным законом</w:t>
            </w:r>
            <w:bookmarkStart w:id="139" w:name="_Toc436074894"/>
            <w:bookmarkEnd w:id="138"/>
            <w:r w:rsidRPr="007F7F31">
              <w:rPr>
                <w:rFonts w:ascii="Times New Roman" w:eastAsia="Times New Roman" w:hAnsi="Times New Roman" w:cs="Times New Roman"/>
              </w:rPr>
              <w:t xml:space="preserve"> РФ  от 08 ноября  2007 г. № 257-ФЗ «Об автомобильных дорогах и дорожной деятельности»</w:t>
            </w:r>
            <w:bookmarkEnd w:id="139"/>
            <w:r w:rsidRPr="007F7F31">
              <w:rPr>
                <w:rFonts w:ascii="Times New Roman" w:eastAsia="Times New Roman" w:hAnsi="Times New Roman" w:cs="Times New Roman"/>
              </w:rPr>
              <w:t>.</w:t>
            </w:r>
          </w:p>
        </w:tc>
      </w:tr>
    </w:tbl>
    <w:p w14:paraId="46A5E478" w14:textId="77777777" w:rsidR="007F7F31" w:rsidRPr="007F7F31" w:rsidRDefault="007F7F31" w:rsidP="007F7F31">
      <w:pPr>
        <w:tabs>
          <w:tab w:val="left" w:pos="3315"/>
        </w:tabs>
        <w:spacing w:after="0" w:line="240" w:lineRule="auto"/>
        <w:jc w:val="right"/>
        <w:rPr>
          <w:rFonts w:ascii="Times New Roman" w:eastAsia="Times New Roman" w:hAnsi="Times New Roman" w:cs="Times New Roman"/>
          <w:sz w:val="20"/>
          <w:szCs w:val="20"/>
          <w:lang w:eastAsia="ru-RU"/>
        </w:rPr>
      </w:pPr>
    </w:p>
    <w:p w14:paraId="653A9FD7" w14:textId="77777777" w:rsidR="007F7F31" w:rsidRPr="007F7F31" w:rsidRDefault="007F7F31" w:rsidP="007F7F31">
      <w:pPr>
        <w:tabs>
          <w:tab w:val="left" w:pos="3315"/>
        </w:tabs>
        <w:spacing w:after="0" w:line="240" w:lineRule="auto"/>
        <w:jc w:val="right"/>
        <w:rPr>
          <w:rFonts w:ascii="Times New Roman" w:eastAsia="Times New Roman" w:hAnsi="Times New Roman" w:cs="Times New Roman"/>
          <w:sz w:val="20"/>
          <w:szCs w:val="20"/>
          <w:lang w:eastAsia="ru-RU"/>
        </w:rPr>
      </w:pPr>
    </w:p>
    <w:p w14:paraId="1512E98D" w14:textId="77777777" w:rsidR="007F7F31" w:rsidRPr="007F7F31" w:rsidRDefault="007F7F31" w:rsidP="007F7F31">
      <w:pPr>
        <w:tabs>
          <w:tab w:val="left" w:pos="3315"/>
        </w:tabs>
        <w:spacing w:after="0" w:line="240" w:lineRule="auto"/>
        <w:jc w:val="right"/>
        <w:rPr>
          <w:rFonts w:ascii="Times New Roman" w:eastAsia="Times New Roman" w:hAnsi="Times New Roman" w:cs="Times New Roman"/>
          <w:sz w:val="20"/>
          <w:szCs w:val="20"/>
          <w:lang w:eastAsia="ru-RU"/>
        </w:rPr>
      </w:pPr>
    </w:p>
    <w:p w14:paraId="11969606" w14:textId="77777777" w:rsidR="007F7F31" w:rsidRPr="007F7F31" w:rsidRDefault="007F7F31" w:rsidP="007F7F31">
      <w:pPr>
        <w:tabs>
          <w:tab w:val="left" w:pos="3315"/>
        </w:tabs>
        <w:spacing w:after="0" w:line="240" w:lineRule="auto"/>
        <w:jc w:val="right"/>
        <w:rPr>
          <w:rFonts w:ascii="Times New Roman" w:eastAsia="Times New Roman" w:hAnsi="Times New Roman" w:cs="Times New Roman"/>
          <w:sz w:val="20"/>
          <w:szCs w:val="20"/>
          <w:lang w:eastAsia="ru-RU"/>
        </w:rPr>
      </w:pPr>
    </w:p>
    <w:p w14:paraId="590628D0" w14:textId="77777777" w:rsidR="007F7F31" w:rsidRPr="007F7F31" w:rsidRDefault="007F7F31" w:rsidP="007F7F31">
      <w:pPr>
        <w:tabs>
          <w:tab w:val="left" w:pos="3315"/>
        </w:tabs>
        <w:spacing w:after="0" w:line="240" w:lineRule="auto"/>
        <w:jc w:val="right"/>
        <w:rPr>
          <w:rFonts w:ascii="Times New Roman" w:eastAsia="Times New Roman" w:hAnsi="Times New Roman" w:cs="Times New Roman"/>
          <w:sz w:val="20"/>
          <w:szCs w:val="20"/>
          <w:lang w:eastAsia="ru-RU"/>
        </w:rPr>
      </w:pPr>
    </w:p>
    <w:p w14:paraId="5C589C16" w14:textId="77777777" w:rsidR="004025F7" w:rsidRDefault="004025F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14:paraId="4E68E0BE" w14:textId="77777777" w:rsidR="004025F7" w:rsidRDefault="004025F7" w:rsidP="007F7F31">
      <w:pPr>
        <w:tabs>
          <w:tab w:val="left" w:pos="3315"/>
        </w:tabs>
        <w:spacing w:after="0" w:line="240" w:lineRule="auto"/>
        <w:jc w:val="right"/>
        <w:rPr>
          <w:rFonts w:ascii="Times New Roman" w:eastAsia="Times New Roman" w:hAnsi="Times New Roman" w:cs="Times New Roman"/>
          <w:sz w:val="20"/>
          <w:szCs w:val="20"/>
          <w:lang w:eastAsia="ru-RU"/>
        </w:rPr>
        <w:sectPr w:rsidR="004025F7" w:rsidSect="002A7BBC">
          <w:type w:val="continuous"/>
          <w:pgSz w:w="11906" w:h="16838"/>
          <w:pgMar w:top="1134" w:right="850" w:bottom="1134" w:left="1701" w:header="708" w:footer="708" w:gutter="0"/>
          <w:cols w:space="708"/>
          <w:docGrid w:linePitch="360"/>
        </w:sectPr>
      </w:pPr>
    </w:p>
    <w:p w14:paraId="2882B051" w14:textId="77777777" w:rsidR="007F7F31" w:rsidRPr="007F7F31" w:rsidRDefault="004025F7" w:rsidP="004025F7">
      <w:pPr>
        <w:tabs>
          <w:tab w:val="left" w:pos="3315"/>
        </w:tabs>
        <w:spacing w:after="0" w:line="240" w:lineRule="auto"/>
        <w:rPr>
          <w:rFonts w:ascii="Times New Roman" w:eastAsia="Times New Roman" w:hAnsi="Times New Roman" w:cs="Times New Roman"/>
          <w:sz w:val="20"/>
          <w:szCs w:val="20"/>
          <w:lang w:eastAsia="ru-RU"/>
        </w:rPr>
      </w:pPr>
      <w:r w:rsidRPr="004025F7">
        <w:rPr>
          <w:rFonts w:ascii="Times New Roman" w:eastAsia="Times New Roman" w:hAnsi="Times New Roman" w:cs="Times New Roman"/>
          <w:noProof/>
          <w:sz w:val="20"/>
          <w:szCs w:val="20"/>
          <w:lang w:eastAsia="ru-RU"/>
        </w:rPr>
        <w:lastRenderedPageBreak/>
        <w:drawing>
          <wp:inline distT="0" distB="0" distL="0" distR="0" wp14:anchorId="147BBB07" wp14:editId="69C2A593">
            <wp:extent cx="7559675" cy="10696575"/>
            <wp:effectExtent l="0" t="0" r="3175" b="9525"/>
            <wp:docPr id="1" name="Рисунок 1" descr="C:\Users\Лес\Мой диск\БиЖКХ\Материалы лесоустройства\11_ЛХР\приложение_1_Березовский_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с\Мой диск\БиЖКХ\Материалы лесоустройства\11_ЛХР\приложение_1_Березовский_ГО.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559675" cy="10696575"/>
                    </a:xfrm>
                    <a:prstGeom prst="rect">
                      <a:avLst/>
                    </a:prstGeom>
                    <a:noFill/>
                    <a:ln>
                      <a:noFill/>
                    </a:ln>
                  </pic:spPr>
                </pic:pic>
              </a:graphicData>
            </a:graphic>
          </wp:inline>
        </w:drawing>
      </w:r>
      <w:r w:rsidRPr="004025F7">
        <w:rPr>
          <w:rFonts w:ascii="Times New Roman" w:eastAsia="Times New Roman" w:hAnsi="Times New Roman" w:cs="Times New Roman"/>
          <w:noProof/>
          <w:sz w:val="20"/>
          <w:szCs w:val="20"/>
          <w:lang w:eastAsia="ru-RU"/>
        </w:rPr>
        <w:lastRenderedPageBreak/>
        <w:drawing>
          <wp:inline distT="0" distB="0" distL="0" distR="0" wp14:anchorId="6B56F4C8" wp14:editId="01F98A95">
            <wp:extent cx="7559675" cy="10696575"/>
            <wp:effectExtent l="0" t="0" r="3175" b="9525"/>
            <wp:docPr id="3" name="Рисунок 3" descr="C:\Users\Лес\Мой диск\БиЖКХ\Материалы лесоустройства\11_ЛХР\приложение_2_Березовский_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с\Мой диск\БиЖКХ\Материалы лесоустройства\11_ЛХР\приложение_2_Березовский_ГО.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559675" cy="10696575"/>
                    </a:xfrm>
                    <a:prstGeom prst="rect">
                      <a:avLst/>
                    </a:prstGeom>
                    <a:noFill/>
                    <a:ln>
                      <a:noFill/>
                    </a:ln>
                  </pic:spPr>
                </pic:pic>
              </a:graphicData>
            </a:graphic>
          </wp:inline>
        </w:drawing>
      </w:r>
      <w:r w:rsidRPr="004025F7">
        <w:rPr>
          <w:rFonts w:ascii="Times New Roman" w:eastAsia="Times New Roman" w:hAnsi="Times New Roman" w:cs="Times New Roman"/>
          <w:noProof/>
          <w:sz w:val="20"/>
          <w:szCs w:val="20"/>
          <w:lang w:eastAsia="ru-RU"/>
        </w:rPr>
        <w:lastRenderedPageBreak/>
        <w:drawing>
          <wp:inline distT="0" distB="0" distL="0" distR="0" wp14:anchorId="5D461539" wp14:editId="64A91428">
            <wp:extent cx="7560310" cy="10686315"/>
            <wp:effectExtent l="0" t="0" r="2540" b="1270"/>
            <wp:docPr id="5" name="Рисунок 5" descr="C:\Users\Лес\Мой диск\БиЖКХ\Материалы лесоустройства\11_ЛХР\Березовский_КЗ_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ес\Мой диск\БиЖКХ\Материалы лесоустройства\11_ЛХР\Березовский_КЗ_АЗ.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560310" cy="10686315"/>
                    </a:xfrm>
                    <a:prstGeom prst="rect">
                      <a:avLst/>
                    </a:prstGeom>
                    <a:noFill/>
                    <a:ln>
                      <a:noFill/>
                    </a:ln>
                  </pic:spPr>
                </pic:pic>
              </a:graphicData>
            </a:graphic>
          </wp:inline>
        </w:drawing>
      </w:r>
      <w:r w:rsidRPr="004025F7">
        <w:rPr>
          <w:rFonts w:ascii="Times New Roman" w:eastAsia="Times New Roman" w:hAnsi="Times New Roman" w:cs="Times New Roman"/>
          <w:noProof/>
          <w:sz w:val="20"/>
          <w:szCs w:val="20"/>
          <w:lang w:eastAsia="ru-RU"/>
        </w:rPr>
        <w:lastRenderedPageBreak/>
        <w:drawing>
          <wp:inline distT="0" distB="0" distL="0" distR="0" wp14:anchorId="45773B51" wp14:editId="0A2B64C7">
            <wp:extent cx="7560310" cy="10686315"/>
            <wp:effectExtent l="0" t="0" r="2540" b="1270"/>
            <wp:docPr id="6" name="Рисунок 6" descr="C:\Users\Лес\Мой диск\БиЖКХ\Материалы лесоустройства\11_ЛХР\Монетный_КЗ_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ес\Мой диск\БиЖКХ\Материалы лесоустройства\11_ЛХР\Монетный_КЗ_АЗ.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560310" cy="10686315"/>
                    </a:xfrm>
                    <a:prstGeom prst="rect">
                      <a:avLst/>
                    </a:prstGeom>
                    <a:noFill/>
                    <a:ln>
                      <a:noFill/>
                    </a:ln>
                  </pic:spPr>
                </pic:pic>
              </a:graphicData>
            </a:graphic>
          </wp:inline>
        </w:drawing>
      </w:r>
      <w:r w:rsidRPr="004025F7">
        <w:rPr>
          <w:rFonts w:ascii="Times New Roman" w:eastAsia="Times New Roman" w:hAnsi="Times New Roman" w:cs="Times New Roman"/>
          <w:noProof/>
          <w:sz w:val="20"/>
          <w:szCs w:val="20"/>
          <w:lang w:eastAsia="ru-RU"/>
        </w:rPr>
        <w:lastRenderedPageBreak/>
        <w:drawing>
          <wp:inline distT="0" distB="0" distL="0" distR="0" wp14:anchorId="3DC5CB4F" wp14:editId="68156532">
            <wp:extent cx="7560310" cy="10686315"/>
            <wp:effectExtent l="0" t="0" r="2540" b="1270"/>
            <wp:docPr id="7" name="Рисунок 7" descr="C:\Users\Лес\Мой диск\БиЖКХ\Материалы лесоустройства\11_ЛХР\Лосиный_Безречный_КЗ_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ес\Мой диск\БиЖКХ\Материалы лесоустройства\11_ЛХР\Лосиный_Безречный_КЗ_АЗ.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560310" cy="10686315"/>
                    </a:xfrm>
                    <a:prstGeom prst="rect">
                      <a:avLst/>
                    </a:prstGeom>
                    <a:noFill/>
                    <a:ln>
                      <a:noFill/>
                    </a:ln>
                  </pic:spPr>
                </pic:pic>
              </a:graphicData>
            </a:graphic>
          </wp:inline>
        </w:drawing>
      </w:r>
      <w:r w:rsidRPr="004025F7">
        <w:rPr>
          <w:rFonts w:ascii="Times New Roman" w:eastAsia="Times New Roman" w:hAnsi="Times New Roman" w:cs="Times New Roman"/>
          <w:noProof/>
          <w:sz w:val="20"/>
          <w:szCs w:val="20"/>
          <w:lang w:eastAsia="ru-RU"/>
        </w:rPr>
        <w:lastRenderedPageBreak/>
        <w:drawing>
          <wp:inline distT="0" distB="0" distL="0" distR="0" wp14:anchorId="17D824A8" wp14:editId="5A02ED50">
            <wp:extent cx="7560310" cy="10686315"/>
            <wp:effectExtent l="0" t="0" r="2540" b="1270"/>
            <wp:docPr id="8" name="Рисунок 8" descr="C:\Users\Лес\Мой диск\БиЖКХ\Материалы лесоустройства\11_ЛХР\Зеленый_Дол_КЗ_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ес\Мой диск\БиЖКХ\Материалы лесоустройства\11_ЛХР\Зеленый_Дол_КЗ_АЗ.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7560310" cy="10686315"/>
                    </a:xfrm>
                    <a:prstGeom prst="rect">
                      <a:avLst/>
                    </a:prstGeom>
                    <a:noFill/>
                    <a:ln>
                      <a:noFill/>
                    </a:ln>
                  </pic:spPr>
                </pic:pic>
              </a:graphicData>
            </a:graphic>
          </wp:inline>
        </w:drawing>
      </w:r>
    </w:p>
    <w:sectPr w:rsidR="007F7F31" w:rsidRPr="007F7F31" w:rsidSect="004025F7">
      <w:type w:val="continuous"/>
      <w:pgSz w:w="11906" w:h="16838"/>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9AAD7" w14:textId="77777777" w:rsidR="001C74A5" w:rsidRDefault="001C74A5" w:rsidP="0051363C">
      <w:pPr>
        <w:spacing w:after="0" w:line="240" w:lineRule="auto"/>
      </w:pPr>
      <w:r>
        <w:separator/>
      </w:r>
    </w:p>
  </w:endnote>
  <w:endnote w:type="continuationSeparator" w:id="0">
    <w:p w14:paraId="4C185B1B" w14:textId="77777777" w:rsidR="001C74A5" w:rsidRDefault="001C74A5" w:rsidP="00513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imbus Roman No9 L">
    <w:altName w:val="Times New Roman"/>
    <w:charset w:val="00"/>
    <w:family w:val="roman"/>
    <w:pitch w:val="variable"/>
    <w:sig w:usb0="00000003" w:usb1="00000000" w:usb2="00000000" w:usb3="00000000" w:csb0="00000001" w:csb1="00000000"/>
  </w:font>
  <w:font w:name="Bitstream Vera Sans">
    <w:altName w:val="Times New Roman"/>
    <w:charset w:val="00"/>
    <w:family w:val="auto"/>
    <w:pitch w:val="variable"/>
    <w:sig w:usb0="00000003" w:usb1="00000000" w:usb2="00000000" w:usb3="00000000" w:csb0="00000001" w:csb1="00000000"/>
  </w:font>
  <w:font w:name="Nimbus Sans L">
    <w:altName w:val="Arial"/>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PT Sans">
    <w:altName w:val="Corbel"/>
    <w:charset w:val="CC"/>
    <w:family w:val="swiss"/>
    <w:pitch w:val="variable"/>
    <w:sig w:usb0="A00002EF" w:usb1="5000204B" w:usb2="00000020" w:usb3="00000000" w:csb0="00000097" w:csb1="00000000"/>
  </w:font>
  <w:font w:name="Arial CYR">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CC"/>
    <w:family w:val="auto"/>
    <w:notTrueType/>
    <w:pitch w:val="default"/>
    <w:sig w:usb0="00000203" w:usb1="00000000" w:usb2="00000000" w:usb3="00000000" w:csb0="00000005" w:csb1="00000000"/>
  </w:font>
  <w:font w:name="Liberation Serif">
    <w:altName w:val="Times New Roman"/>
    <w:charset w:val="CC"/>
    <w:family w:val="roman"/>
    <w:pitch w:val="variable"/>
    <w:sig w:usb0="00000000" w:usb1="500078FF" w:usb2="00000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8886872"/>
      <w:docPartObj>
        <w:docPartGallery w:val="Page Numbers (Bottom of Page)"/>
        <w:docPartUnique/>
      </w:docPartObj>
    </w:sdtPr>
    <w:sdtEndPr/>
    <w:sdtContent>
      <w:p w14:paraId="65ED3C23" w14:textId="7EF92FE0" w:rsidR="00BF091E" w:rsidRDefault="00BF091E">
        <w:pPr>
          <w:pStyle w:val="aa"/>
          <w:jc w:val="center"/>
        </w:pPr>
        <w:r>
          <w:fldChar w:fldCharType="begin"/>
        </w:r>
        <w:r>
          <w:instrText>PAGE   \* MERGEFORMAT</w:instrText>
        </w:r>
        <w:r>
          <w:fldChar w:fldCharType="separate"/>
        </w:r>
        <w:r w:rsidR="001D192B">
          <w:rPr>
            <w:noProof/>
          </w:rPr>
          <w:t>20</w:t>
        </w:r>
        <w:r>
          <w:fldChar w:fldCharType="end"/>
        </w:r>
      </w:p>
    </w:sdtContent>
  </w:sdt>
  <w:p w14:paraId="5929067F" w14:textId="77777777" w:rsidR="00BF091E" w:rsidRDefault="00BF091E">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0324D" w14:textId="77777777" w:rsidR="001C74A5" w:rsidRDefault="001C74A5" w:rsidP="0051363C">
      <w:pPr>
        <w:spacing w:after="0" w:line="240" w:lineRule="auto"/>
      </w:pPr>
      <w:r>
        <w:separator/>
      </w:r>
    </w:p>
  </w:footnote>
  <w:footnote w:type="continuationSeparator" w:id="0">
    <w:p w14:paraId="1DE11B56" w14:textId="77777777" w:rsidR="001C74A5" w:rsidRDefault="001C74A5" w:rsidP="005136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74C0"/>
    <w:multiLevelType w:val="hybridMultilevel"/>
    <w:tmpl w:val="66D42DC2"/>
    <w:lvl w:ilvl="0" w:tplc="1AD49A4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7060350"/>
    <w:multiLevelType w:val="hybridMultilevel"/>
    <w:tmpl w:val="991A2030"/>
    <w:lvl w:ilvl="0" w:tplc="1AD49A4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35FC5009"/>
    <w:multiLevelType w:val="hybridMultilevel"/>
    <w:tmpl w:val="77602C92"/>
    <w:lvl w:ilvl="0" w:tplc="1AD49A4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559A32A1"/>
    <w:multiLevelType w:val="hybridMultilevel"/>
    <w:tmpl w:val="F2EA8374"/>
    <w:lvl w:ilvl="0" w:tplc="1AD49A4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5EA770CC"/>
    <w:multiLevelType w:val="hybridMultilevel"/>
    <w:tmpl w:val="2EEEE692"/>
    <w:lvl w:ilvl="0" w:tplc="1AD49A4C">
      <w:start w:val="1"/>
      <w:numFmt w:val="bullet"/>
      <w:lvlText w:val=""/>
      <w:lvlJc w:val="left"/>
      <w:pPr>
        <w:ind w:left="163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765455E5"/>
    <w:multiLevelType w:val="hybridMultilevel"/>
    <w:tmpl w:val="EBCA2A38"/>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648"/>
        </w:tabs>
        <w:ind w:left="1648" w:hanging="360"/>
      </w:pPr>
    </w:lvl>
    <w:lvl w:ilvl="2" w:tplc="0419001B">
      <w:start w:val="1"/>
      <w:numFmt w:val="lowerRoman"/>
      <w:lvlText w:val="%3."/>
      <w:lvlJc w:val="right"/>
      <w:pPr>
        <w:tabs>
          <w:tab w:val="num" w:pos="2368"/>
        </w:tabs>
        <w:ind w:left="2368" w:hanging="180"/>
      </w:pPr>
    </w:lvl>
    <w:lvl w:ilvl="3" w:tplc="0419000F">
      <w:start w:val="1"/>
      <w:numFmt w:val="decimal"/>
      <w:lvlText w:val="%4."/>
      <w:lvlJc w:val="left"/>
      <w:pPr>
        <w:tabs>
          <w:tab w:val="num" w:pos="3088"/>
        </w:tabs>
        <w:ind w:left="3088" w:hanging="360"/>
      </w:pPr>
    </w:lvl>
    <w:lvl w:ilvl="4" w:tplc="04190019">
      <w:start w:val="1"/>
      <w:numFmt w:val="lowerLetter"/>
      <w:lvlText w:val="%5."/>
      <w:lvlJc w:val="left"/>
      <w:pPr>
        <w:tabs>
          <w:tab w:val="num" w:pos="3808"/>
        </w:tabs>
        <w:ind w:left="3808" w:hanging="360"/>
      </w:pPr>
    </w:lvl>
    <w:lvl w:ilvl="5" w:tplc="0419001B">
      <w:start w:val="1"/>
      <w:numFmt w:val="lowerRoman"/>
      <w:lvlText w:val="%6."/>
      <w:lvlJc w:val="right"/>
      <w:pPr>
        <w:tabs>
          <w:tab w:val="num" w:pos="4528"/>
        </w:tabs>
        <w:ind w:left="4528" w:hanging="180"/>
      </w:pPr>
    </w:lvl>
    <w:lvl w:ilvl="6" w:tplc="0419000F">
      <w:start w:val="1"/>
      <w:numFmt w:val="decimal"/>
      <w:lvlText w:val="%7."/>
      <w:lvlJc w:val="left"/>
      <w:pPr>
        <w:tabs>
          <w:tab w:val="num" w:pos="5248"/>
        </w:tabs>
        <w:ind w:left="5248" w:hanging="360"/>
      </w:pPr>
    </w:lvl>
    <w:lvl w:ilvl="7" w:tplc="04190019">
      <w:start w:val="1"/>
      <w:numFmt w:val="lowerLetter"/>
      <w:lvlText w:val="%8."/>
      <w:lvlJc w:val="left"/>
      <w:pPr>
        <w:tabs>
          <w:tab w:val="num" w:pos="5968"/>
        </w:tabs>
        <w:ind w:left="5968" w:hanging="360"/>
      </w:pPr>
    </w:lvl>
    <w:lvl w:ilvl="8" w:tplc="0419001B">
      <w:start w:val="1"/>
      <w:numFmt w:val="lowerRoman"/>
      <w:lvlText w:val="%9."/>
      <w:lvlJc w:val="right"/>
      <w:pPr>
        <w:tabs>
          <w:tab w:val="num" w:pos="6688"/>
        </w:tabs>
        <w:ind w:left="6688"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1F"/>
    <w:rsid w:val="00022EE1"/>
    <w:rsid w:val="00082534"/>
    <w:rsid w:val="000C2EDA"/>
    <w:rsid w:val="000C5EA9"/>
    <w:rsid w:val="000D75A5"/>
    <w:rsid w:val="00160D16"/>
    <w:rsid w:val="00177309"/>
    <w:rsid w:val="001C74A5"/>
    <w:rsid w:val="001D192B"/>
    <w:rsid w:val="001F07B1"/>
    <w:rsid w:val="00207569"/>
    <w:rsid w:val="002932AD"/>
    <w:rsid w:val="002A7BBC"/>
    <w:rsid w:val="00322C32"/>
    <w:rsid w:val="00336AC5"/>
    <w:rsid w:val="003B1B63"/>
    <w:rsid w:val="004025F7"/>
    <w:rsid w:val="004377A3"/>
    <w:rsid w:val="00440866"/>
    <w:rsid w:val="00452D99"/>
    <w:rsid w:val="00457B73"/>
    <w:rsid w:val="00464F30"/>
    <w:rsid w:val="00495204"/>
    <w:rsid w:val="0051363C"/>
    <w:rsid w:val="0054261F"/>
    <w:rsid w:val="0054413F"/>
    <w:rsid w:val="0055353E"/>
    <w:rsid w:val="00637147"/>
    <w:rsid w:val="00662565"/>
    <w:rsid w:val="006D27A4"/>
    <w:rsid w:val="007F7F31"/>
    <w:rsid w:val="00832F4A"/>
    <w:rsid w:val="008450BE"/>
    <w:rsid w:val="00881A97"/>
    <w:rsid w:val="008E3CBC"/>
    <w:rsid w:val="00960253"/>
    <w:rsid w:val="009958E6"/>
    <w:rsid w:val="009E3FE0"/>
    <w:rsid w:val="009F0351"/>
    <w:rsid w:val="00AB478E"/>
    <w:rsid w:val="00AB4D0D"/>
    <w:rsid w:val="00B53C55"/>
    <w:rsid w:val="00B60FCD"/>
    <w:rsid w:val="00BB1A24"/>
    <w:rsid w:val="00BF091E"/>
    <w:rsid w:val="00BF2DBC"/>
    <w:rsid w:val="00C01C73"/>
    <w:rsid w:val="00C20A58"/>
    <w:rsid w:val="00C27530"/>
    <w:rsid w:val="00C73CEE"/>
    <w:rsid w:val="00CB6370"/>
    <w:rsid w:val="00CE713D"/>
    <w:rsid w:val="00D51811"/>
    <w:rsid w:val="00D97D7B"/>
    <w:rsid w:val="00DE1D23"/>
    <w:rsid w:val="00E95EF8"/>
    <w:rsid w:val="00EB42E7"/>
    <w:rsid w:val="00EB48A6"/>
    <w:rsid w:val="00EC2AE7"/>
    <w:rsid w:val="00EC4EC7"/>
    <w:rsid w:val="00F06A4E"/>
    <w:rsid w:val="00F8267A"/>
    <w:rsid w:val="00FC2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0D80"/>
  <w15:chartTrackingRefBased/>
  <w15:docId w15:val="{E7CD4631-7B48-472A-BABE-50F018854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DBC"/>
  </w:style>
  <w:style w:type="paragraph" w:styleId="1">
    <w:name w:val="heading 1"/>
    <w:basedOn w:val="a"/>
    <w:next w:val="a"/>
    <w:link w:val="10"/>
    <w:uiPriority w:val="9"/>
    <w:qFormat/>
    <w:rsid w:val="00BF2D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BF2DBC"/>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BF2DBC"/>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BF2DB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BF2DBC"/>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BF2DBC"/>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BF2DBC"/>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BF2DB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BF2DB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2DB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BF2DBC"/>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BF2DBC"/>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BF2DBC"/>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BF2DBC"/>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BF2DBC"/>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BF2DBC"/>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BF2DBC"/>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BF2DBC"/>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7F7F31"/>
  </w:style>
  <w:style w:type="character" w:styleId="a3">
    <w:name w:val="Hyperlink"/>
    <w:uiPriority w:val="99"/>
    <w:unhideWhenUsed/>
    <w:rsid w:val="007F7F31"/>
    <w:rPr>
      <w:b/>
      <w:bCs/>
      <w:strike w:val="0"/>
      <w:dstrike w:val="0"/>
      <w:color w:val="339900"/>
      <w:u w:val="none"/>
      <w:effect w:val="none"/>
    </w:rPr>
  </w:style>
  <w:style w:type="character" w:styleId="a4">
    <w:name w:val="FollowedHyperlink"/>
    <w:semiHidden/>
    <w:unhideWhenUsed/>
    <w:rsid w:val="007F7F31"/>
    <w:rPr>
      <w:color w:val="800080"/>
      <w:u w:val="single"/>
    </w:rPr>
  </w:style>
  <w:style w:type="paragraph" w:styleId="HTML">
    <w:name w:val="HTML Preformatted"/>
    <w:basedOn w:val="a"/>
    <w:link w:val="HTML0"/>
    <w:semiHidden/>
    <w:unhideWhenUsed/>
    <w:rsid w:val="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lang w:eastAsia="ru-RU"/>
    </w:rPr>
  </w:style>
  <w:style w:type="character" w:customStyle="1" w:styleId="HTML0">
    <w:name w:val="Стандартный HTML Знак"/>
    <w:basedOn w:val="a0"/>
    <w:link w:val="HTML"/>
    <w:semiHidden/>
    <w:rsid w:val="007F7F31"/>
    <w:rPr>
      <w:rFonts w:ascii="Courier New" w:eastAsia="Times New Roman" w:hAnsi="Courier New" w:cs="Times New Roman"/>
      <w:sz w:val="20"/>
      <w:szCs w:val="24"/>
      <w:lang w:eastAsia="ru-RU"/>
    </w:rPr>
  </w:style>
  <w:style w:type="paragraph" w:customStyle="1" w:styleId="msonormal0">
    <w:name w:val="msonormal"/>
    <w:basedOn w:val="a"/>
    <w:rsid w:val="007F7F31"/>
    <w:pPr>
      <w:spacing w:before="100" w:after="100" w:line="240" w:lineRule="auto"/>
    </w:pPr>
    <w:rPr>
      <w:rFonts w:ascii="Times New Roman" w:eastAsia="Times New Roman" w:hAnsi="Times New Roman" w:cs="Times New Roman"/>
      <w:sz w:val="24"/>
      <w:szCs w:val="24"/>
      <w:lang w:eastAsia="ru-RU"/>
    </w:rPr>
  </w:style>
  <w:style w:type="paragraph" w:styleId="a5">
    <w:name w:val="Normal (Web)"/>
    <w:basedOn w:val="a"/>
    <w:semiHidden/>
    <w:unhideWhenUsed/>
    <w:rsid w:val="007F7F31"/>
    <w:pPr>
      <w:spacing w:before="100" w:after="100" w:line="240" w:lineRule="auto"/>
    </w:pPr>
    <w:rPr>
      <w:rFonts w:ascii="Times New Roman" w:eastAsia="Times New Roman" w:hAnsi="Times New Roman" w:cs="Times New Roman"/>
      <w:sz w:val="24"/>
      <w:szCs w:val="24"/>
      <w:lang w:eastAsia="ru-RU"/>
    </w:rPr>
  </w:style>
  <w:style w:type="paragraph" w:styleId="12">
    <w:name w:val="index 1"/>
    <w:basedOn w:val="a"/>
    <w:next w:val="a"/>
    <w:autoRedefine/>
    <w:semiHidden/>
    <w:unhideWhenUsed/>
    <w:rsid w:val="007F7F31"/>
    <w:pPr>
      <w:spacing w:after="0" w:line="240" w:lineRule="auto"/>
      <w:ind w:left="240" w:hanging="240"/>
    </w:pPr>
    <w:rPr>
      <w:rFonts w:ascii="Times New Roman" w:eastAsia="Times New Roman" w:hAnsi="Times New Roman" w:cs="Times New Roman"/>
      <w:sz w:val="24"/>
      <w:szCs w:val="24"/>
      <w:lang w:eastAsia="ru-RU"/>
    </w:rPr>
  </w:style>
  <w:style w:type="paragraph" w:styleId="13">
    <w:name w:val="toc 1"/>
    <w:basedOn w:val="a"/>
    <w:next w:val="a"/>
    <w:autoRedefine/>
    <w:uiPriority w:val="39"/>
    <w:unhideWhenUsed/>
    <w:rsid w:val="007F7F31"/>
    <w:pPr>
      <w:tabs>
        <w:tab w:val="right" w:leader="dot" w:pos="9912"/>
      </w:tabs>
      <w:spacing w:after="0" w:line="360"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7F7F31"/>
    <w:pPr>
      <w:tabs>
        <w:tab w:val="right" w:leader="dot" w:pos="9912"/>
      </w:tabs>
      <w:spacing w:after="0" w:line="360" w:lineRule="auto"/>
      <w:ind w:left="426"/>
      <w:contextualSpacing/>
    </w:pPr>
    <w:rPr>
      <w:rFonts w:ascii="Times New Roman" w:eastAsia="Times New Roman" w:hAnsi="Times New Roman" w:cs="Times New Roman"/>
      <w:sz w:val="24"/>
      <w:szCs w:val="24"/>
      <w:lang w:eastAsia="ru-RU"/>
    </w:rPr>
  </w:style>
  <w:style w:type="paragraph" w:styleId="31">
    <w:name w:val="toc 3"/>
    <w:basedOn w:val="a"/>
    <w:next w:val="a"/>
    <w:autoRedefine/>
    <w:uiPriority w:val="39"/>
    <w:unhideWhenUsed/>
    <w:rsid w:val="007F7F31"/>
    <w:pPr>
      <w:tabs>
        <w:tab w:val="right" w:leader="dot" w:pos="9912"/>
      </w:tabs>
      <w:spacing w:after="0" w:line="360" w:lineRule="auto"/>
      <w:ind w:left="993"/>
      <w:contextualSpacing/>
    </w:pPr>
    <w:rPr>
      <w:rFonts w:ascii="Times New Roman" w:eastAsia="Times New Roman" w:hAnsi="Times New Roman" w:cs="Times New Roman"/>
      <w:sz w:val="24"/>
      <w:szCs w:val="24"/>
      <w:lang w:eastAsia="ru-RU"/>
    </w:rPr>
  </w:style>
  <w:style w:type="paragraph" w:styleId="a6">
    <w:name w:val="annotation text"/>
    <w:basedOn w:val="a"/>
    <w:link w:val="a7"/>
    <w:semiHidden/>
    <w:unhideWhenUsed/>
    <w:rsid w:val="007F7F31"/>
    <w:pPr>
      <w:widowControl w:val="0"/>
      <w:suppressAutoHyphens/>
      <w:spacing w:after="0" w:line="240" w:lineRule="auto"/>
    </w:pPr>
    <w:rPr>
      <w:rFonts w:ascii="Nimbus Roman No9 L" w:eastAsia="Bitstream Vera Sans" w:hAnsi="Nimbus Roman No9 L" w:cs="Times New Roman"/>
      <w:sz w:val="20"/>
      <w:szCs w:val="20"/>
      <w:lang w:eastAsia="ru-RU"/>
    </w:rPr>
  </w:style>
  <w:style w:type="character" w:customStyle="1" w:styleId="a7">
    <w:name w:val="Текст примечания Знак"/>
    <w:basedOn w:val="a0"/>
    <w:link w:val="a6"/>
    <w:semiHidden/>
    <w:rsid w:val="007F7F31"/>
    <w:rPr>
      <w:rFonts w:ascii="Nimbus Roman No9 L" w:eastAsia="Bitstream Vera Sans" w:hAnsi="Nimbus Roman No9 L" w:cs="Times New Roman"/>
      <w:sz w:val="20"/>
      <w:szCs w:val="20"/>
      <w:lang w:eastAsia="ru-RU"/>
    </w:rPr>
  </w:style>
  <w:style w:type="paragraph" w:styleId="a8">
    <w:name w:val="header"/>
    <w:basedOn w:val="a"/>
    <w:link w:val="a9"/>
    <w:uiPriority w:val="99"/>
    <w:unhideWhenUsed/>
    <w:rsid w:val="007F7F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7F7F3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F7F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7F7F31"/>
    <w:rPr>
      <w:rFonts w:ascii="Times New Roman" w:eastAsia="Times New Roman" w:hAnsi="Times New Roman" w:cs="Times New Roman"/>
      <w:sz w:val="24"/>
      <w:szCs w:val="24"/>
      <w:lang w:eastAsia="ru-RU"/>
    </w:rPr>
  </w:style>
  <w:style w:type="paragraph" w:styleId="ac">
    <w:name w:val="caption"/>
    <w:basedOn w:val="a"/>
    <w:next w:val="a"/>
    <w:uiPriority w:val="35"/>
    <w:semiHidden/>
    <w:unhideWhenUsed/>
    <w:qFormat/>
    <w:rsid w:val="00BF2DBC"/>
    <w:pPr>
      <w:spacing w:line="240" w:lineRule="auto"/>
    </w:pPr>
    <w:rPr>
      <w:i/>
      <w:iCs/>
      <w:color w:val="44546A" w:themeColor="text2"/>
      <w:sz w:val="18"/>
      <w:szCs w:val="18"/>
    </w:rPr>
  </w:style>
  <w:style w:type="paragraph" w:styleId="ad">
    <w:name w:val="Body Text"/>
    <w:basedOn w:val="a"/>
    <w:link w:val="ae"/>
    <w:uiPriority w:val="99"/>
    <w:semiHidden/>
    <w:unhideWhenUsed/>
    <w:rsid w:val="007F7F31"/>
    <w:pPr>
      <w:spacing w:after="0" w:line="240" w:lineRule="auto"/>
      <w:jc w:val="both"/>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uiPriority w:val="99"/>
    <w:semiHidden/>
    <w:rsid w:val="007F7F31"/>
    <w:rPr>
      <w:rFonts w:ascii="Times New Roman" w:eastAsia="Times New Roman" w:hAnsi="Times New Roman" w:cs="Times New Roman"/>
      <w:sz w:val="28"/>
      <w:szCs w:val="20"/>
      <w:lang w:eastAsia="ru-RU"/>
    </w:rPr>
  </w:style>
  <w:style w:type="paragraph" w:styleId="af">
    <w:name w:val="List"/>
    <w:basedOn w:val="ad"/>
    <w:semiHidden/>
    <w:unhideWhenUsed/>
    <w:rsid w:val="007F7F31"/>
    <w:pPr>
      <w:widowControl w:val="0"/>
      <w:suppressAutoHyphens/>
      <w:spacing w:after="120"/>
      <w:jc w:val="left"/>
    </w:pPr>
    <w:rPr>
      <w:rFonts w:ascii="Nimbus Roman No9 L" w:eastAsia="Bitstream Vera Sans" w:hAnsi="Nimbus Roman No9 L" w:cs="Nimbus Sans L"/>
      <w:sz w:val="24"/>
      <w:szCs w:val="24"/>
    </w:rPr>
  </w:style>
  <w:style w:type="paragraph" w:styleId="af0">
    <w:name w:val="List Bullet"/>
    <w:basedOn w:val="a"/>
    <w:autoRedefine/>
    <w:semiHidden/>
    <w:unhideWhenUsed/>
    <w:rsid w:val="007F7F31"/>
    <w:pPr>
      <w:tabs>
        <w:tab w:val="left" w:pos="3240"/>
        <w:tab w:val="left" w:pos="9356"/>
      </w:tabs>
      <w:spacing w:after="0" w:line="240" w:lineRule="auto"/>
      <w:jc w:val="both"/>
    </w:pPr>
    <w:rPr>
      <w:rFonts w:ascii="Times New Roman" w:eastAsia="Times New Roman" w:hAnsi="Times New Roman" w:cs="Times New Roman"/>
      <w:sz w:val="24"/>
      <w:szCs w:val="26"/>
      <w:lang w:eastAsia="ru-RU"/>
    </w:rPr>
  </w:style>
  <w:style w:type="paragraph" w:styleId="af1">
    <w:name w:val="Title"/>
    <w:basedOn w:val="a"/>
    <w:next w:val="a"/>
    <w:link w:val="af2"/>
    <w:uiPriority w:val="10"/>
    <w:qFormat/>
    <w:rsid w:val="00BF2DBC"/>
    <w:pPr>
      <w:spacing w:after="0" w:line="240" w:lineRule="auto"/>
      <w:contextualSpacing/>
    </w:pPr>
    <w:rPr>
      <w:rFonts w:asciiTheme="majorHAnsi" w:eastAsiaTheme="majorEastAsia" w:hAnsiTheme="majorHAnsi" w:cstheme="majorBidi"/>
      <w:spacing w:val="-10"/>
      <w:sz w:val="56"/>
      <w:szCs w:val="56"/>
    </w:rPr>
  </w:style>
  <w:style w:type="character" w:customStyle="1" w:styleId="af2">
    <w:name w:val="Заголовок Знак"/>
    <w:basedOn w:val="a0"/>
    <w:link w:val="af1"/>
    <w:uiPriority w:val="10"/>
    <w:rsid w:val="00BF2DBC"/>
    <w:rPr>
      <w:rFonts w:asciiTheme="majorHAnsi" w:eastAsiaTheme="majorEastAsia" w:hAnsiTheme="majorHAnsi" w:cstheme="majorBidi"/>
      <w:spacing w:val="-10"/>
      <w:sz w:val="56"/>
      <w:szCs w:val="56"/>
    </w:rPr>
  </w:style>
  <w:style w:type="paragraph" w:styleId="af3">
    <w:name w:val="Body Text Indent"/>
    <w:basedOn w:val="a"/>
    <w:link w:val="af4"/>
    <w:semiHidden/>
    <w:unhideWhenUsed/>
    <w:rsid w:val="007F7F31"/>
    <w:pPr>
      <w:spacing w:after="0" w:line="240" w:lineRule="auto"/>
      <w:ind w:firstLine="600"/>
      <w:jc w:val="both"/>
    </w:pPr>
    <w:rPr>
      <w:rFonts w:ascii="Times New Roman" w:eastAsia="Times New Roman" w:hAnsi="Times New Roman" w:cs="Times New Roman"/>
      <w:sz w:val="28"/>
      <w:szCs w:val="24"/>
      <w:lang w:eastAsia="ru-RU"/>
    </w:rPr>
  </w:style>
  <w:style w:type="character" w:customStyle="1" w:styleId="af4">
    <w:name w:val="Основной текст с отступом Знак"/>
    <w:basedOn w:val="a0"/>
    <w:link w:val="af3"/>
    <w:semiHidden/>
    <w:rsid w:val="007F7F31"/>
    <w:rPr>
      <w:rFonts w:ascii="Times New Roman" w:eastAsia="Times New Roman" w:hAnsi="Times New Roman" w:cs="Times New Roman"/>
      <w:sz w:val="28"/>
      <w:szCs w:val="24"/>
      <w:lang w:eastAsia="ru-RU"/>
    </w:rPr>
  </w:style>
  <w:style w:type="paragraph" w:styleId="af5">
    <w:name w:val="Subtitle"/>
    <w:basedOn w:val="a"/>
    <w:next w:val="a"/>
    <w:link w:val="af6"/>
    <w:uiPriority w:val="11"/>
    <w:qFormat/>
    <w:rsid w:val="00BF2DBC"/>
    <w:pPr>
      <w:numPr>
        <w:ilvl w:val="1"/>
      </w:numPr>
    </w:pPr>
    <w:rPr>
      <w:color w:val="5A5A5A" w:themeColor="text1" w:themeTint="A5"/>
      <w:spacing w:val="15"/>
    </w:rPr>
  </w:style>
  <w:style w:type="character" w:customStyle="1" w:styleId="af6">
    <w:name w:val="Подзаголовок Знак"/>
    <w:basedOn w:val="a0"/>
    <w:link w:val="af5"/>
    <w:uiPriority w:val="11"/>
    <w:rsid w:val="00BF2DBC"/>
    <w:rPr>
      <w:color w:val="5A5A5A" w:themeColor="text1" w:themeTint="A5"/>
      <w:spacing w:val="15"/>
    </w:rPr>
  </w:style>
  <w:style w:type="paragraph" w:styleId="af7">
    <w:name w:val="Body Text First Indent"/>
    <w:basedOn w:val="ad"/>
    <w:link w:val="af8"/>
    <w:semiHidden/>
    <w:unhideWhenUsed/>
    <w:rsid w:val="007F7F31"/>
    <w:pPr>
      <w:spacing w:after="120"/>
      <w:ind w:firstLine="210"/>
      <w:jc w:val="left"/>
    </w:pPr>
    <w:rPr>
      <w:sz w:val="24"/>
      <w:szCs w:val="24"/>
    </w:rPr>
  </w:style>
  <w:style w:type="character" w:customStyle="1" w:styleId="af8">
    <w:name w:val="Красная строка Знак"/>
    <w:basedOn w:val="ae"/>
    <w:link w:val="af7"/>
    <w:semiHidden/>
    <w:rsid w:val="007F7F31"/>
    <w:rPr>
      <w:rFonts w:ascii="Times New Roman" w:eastAsia="Times New Roman" w:hAnsi="Times New Roman" w:cs="Times New Roman"/>
      <w:sz w:val="24"/>
      <w:szCs w:val="24"/>
      <w:lang w:eastAsia="ru-RU"/>
    </w:rPr>
  </w:style>
  <w:style w:type="character" w:customStyle="1" w:styleId="22">
    <w:name w:val="Основной текст 2 Знак"/>
    <w:aliases w:val="Знак2 Знак1,Знак2 Знак Знак"/>
    <w:rsid w:val="007F7F31"/>
    <w:rPr>
      <w:sz w:val="28"/>
    </w:rPr>
  </w:style>
  <w:style w:type="paragraph" w:styleId="23">
    <w:name w:val="Body Text 2"/>
    <w:aliases w:val="Знак2,Знак2 Знак"/>
    <w:basedOn w:val="a"/>
    <w:link w:val="210"/>
    <w:semiHidden/>
    <w:unhideWhenUsed/>
    <w:rsid w:val="007F7F31"/>
    <w:pPr>
      <w:spacing w:after="0" w:line="240" w:lineRule="auto"/>
    </w:pPr>
    <w:rPr>
      <w:rFonts w:ascii="Times New Roman" w:eastAsia="Times New Roman" w:hAnsi="Times New Roman" w:cs="Times New Roman"/>
      <w:sz w:val="28"/>
      <w:szCs w:val="20"/>
      <w:lang w:eastAsia="ru-RU"/>
    </w:rPr>
  </w:style>
  <w:style w:type="character" w:customStyle="1" w:styleId="210">
    <w:name w:val="Основной текст 2 Знак1"/>
    <w:aliases w:val="Знак2 Знак2,Знак2 Знак Знак1"/>
    <w:basedOn w:val="a0"/>
    <w:link w:val="23"/>
    <w:semiHidden/>
    <w:rsid w:val="007F7F31"/>
    <w:rPr>
      <w:rFonts w:ascii="Times New Roman" w:eastAsia="Times New Roman" w:hAnsi="Times New Roman" w:cs="Times New Roman"/>
      <w:sz w:val="28"/>
      <w:szCs w:val="20"/>
      <w:lang w:eastAsia="ru-RU"/>
    </w:rPr>
  </w:style>
  <w:style w:type="paragraph" w:styleId="32">
    <w:name w:val="Body Text 3"/>
    <w:basedOn w:val="a"/>
    <w:link w:val="33"/>
    <w:semiHidden/>
    <w:unhideWhenUsed/>
    <w:rsid w:val="007F7F31"/>
    <w:pPr>
      <w:spacing w:after="0" w:line="240" w:lineRule="auto"/>
      <w:jc w:val="both"/>
    </w:pPr>
    <w:rPr>
      <w:rFonts w:ascii="Times New Roman" w:eastAsia="Times New Roman" w:hAnsi="Times New Roman" w:cs="Times New Roman"/>
      <w:b/>
      <w:bCs/>
      <w:sz w:val="28"/>
      <w:szCs w:val="24"/>
      <w:lang w:eastAsia="ru-RU"/>
    </w:rPr>
  </w:style>
  <w:style w:type="character" w:customStyle="1" w:styleId="33">
    <w:name w:val="Основной текст 3 Знак"/>
    <w:basedOn w:val="a0"/>
    <w:link w:val="32"/>
    <w:semiHidden/>
    <w:rsid w:val="007F7F31"/>
    <w:rPr>
      <w:rFonts w:ascii="Times New Roman" w:eastAsia="Times New Roman" w:hAnsi="Times New Roman" w:cs="Times New Roman"/>
      <w:b/>
      <w:bCs/>
      <w:sz w:val="28"/>
      <w:szCs w:val="24"/>
      <w:lang w:eastAsia="ru-RU"/>
    </w:rPr>
  </w:style>
  <w:style w:type="paragraph" w:styleId="24">
    <w:name w:val="Body Text Indent 2"/>
    <w:basedOn w:val="a"/>
    <w:link w:val="25"/>
    <w:semiHidden/>
    <w:unhideWhenUsed/>
    <w:rsid w:val="007F7F31"/>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semiHidden/>
    <w:rsid w:val="007F7F31"/>
    <w:rPr>
      <w:rFonts w:ascii="Times New Roman" w:eastAsia="Times New Roman" w:hAnsi="Times New Roman" w:cs="Times New Roman"/>
      <w:sz w:val="24"/>
      <w:szCs w:val="24"/>
      <w:lang w:eastAsia="ru-RU"/>
    </w:rPr>
  </w:style>
  <w:style w:type="character" w:customStyle="1" w:styleId="34">
    <w:name w:val="Основной текст с отступом 3 Знак"/>
    <w:aliases w:val="Знак Знак"/>
    <w:basedOn w:val="a0"/>
    <w:link w:val="35"/>
    <w:semiHidden/>
    <w:locked/>
    <w:rsid w:val="007F7F31"/>
    <w:rPr>
      <w:rFonts w:ascii="Times New Roman" w:eastAsia="Times New Roman" w:hAnsi="Times New Roman" w:cs="Times New Roman"/>
      <w:b/>
      <w:sz w:val="28"/>
      <w:szCs w:val="24"/>
      <w:lang w:eastAsia="ru-RU"/>
    </w:rPr>
  </w:style>
  <w:style w:type="paragraph" w:styleId="35">
    <w:name w:val="Body Text Indent 3"/>
    <w:aliases w:val="Знак"/>
    <w:basedOn w:val="a"/>
    <w:link w:val="34"/>
    <w:semiHidden/>
    <w:unhideWhenUsed/>
    <w:rsid w:val="007F7F31"/>
    <w:pPr>
      <w:spacing w:after="0" w:line="240" w:lineRule="auto"/>
      <w:ind w:firstLine="600"/>
      <w:jc w:val="center"/>
    </w:pPr>
    <w:rPr>
      <w:rFonts w:ascii="Times New Roman" w:eastAsia="Times New Roman" w:hAnsi="Times New Roman" w:cs="Times New Roman"/>
      <w:b/>
      <w:sz w:val="28"/>
      <w:szCs w:val="24"/>
      <w:lang w:eastAsia="ru-RU"/>
    </w:rPr>
  </w:style>
  <w:style w:type="character" w:customStyle="1" w:styleId="310">
    <w:name w:val="Основной текст с отступом 3 Знак1"/>
    <w:aliases w:val="Знак Знак1"/>
    <w:basedOn w:val="a0"/>
    <w:semiHidden/>
    <w:rsid w:val="007F7F31"/>
    <w:rPr>
      <w:sz w:val="16"/>
      <w:szCs w:val="16"/>
    </w:rPr>
  </w:style>
  <w:style w:type="paragraph" w:styleId="af9">
    <w:name w:val="Block Text"/>
    <w:basedOn w:val="a"/>
    <w:semiHidden/>
    <w:unhideWhenUsed/>
    <w:rsid w:val="007F7F31"/>
    <w:pPr>
      <w:spacing w:after="0" w:line="240" w:lineRule="auto"/>
      <w:ind w:left="113" w:right="113"/>
    </w:pPr>
    <w:rPr>
      <w:rFonts w:ascii="Times New Roman" w:eastAsia="Times New Roman" w:hAnsi="Times New Roman" w:cs="Times New Roman"/>
      <w:sz w:val="18"/>
      <w:szCs w:val="20"/>
      <w:lang w:eastAsia="ru-RU"/>
    </w:rPr>
  </w:style>
  <w:style w:type="paragraph" w:styleId="afa">
    <w:name w:val="Document Map"/>
    <w:basedOn w:val="a"/>
    <w:link w:val="afb"/>
    <w:semiHidden/>
    <w:unhideWhenUsed/>
    <w:rsid w:val="007F7F31"/>
    <w:pPr>
      <w:shd w:val="clear" w:color="auto" w:fill="000080"/>
      <w:spacing w:after="0" w:line="240" w:lineRule="auto"/>
    </w:pPr>
    <w:rPr>
      <w:rFonts w:ascii="Tahoma" w:eastAsia="Times New Roman" w:hAnsi="Tahoma" w:cs="Tahoma"/>
      <w:sz w:val="24"/>
      <w:szCs w:val="24"/>
      <w:lang w:eastAsia="ru-RU"/>
    </w:rPr>
  </w:style>
  <w:style w:type="character" w:customStyle="1" w:styleId="afb">
    <w:name w:val="Схема документа Знак"/>
    <w:basedOn w:val="a0"/>
    <w:link w:val="afa"/>
    <w:semiHidden/>
    <w:rsid w:val="007F7F31"/>
    <w:rPr>
      <w:rFonts w:ascii="Tahoma" w:eastAsia="Times New Roman" w:hAnsi="Tahoma" w:cs="Tahoma"/>
      <w:sz w:val="24"/>
      <w:szCs w:val="24"/>
      <w:shd w:val="clear" w:color="auto" w:fill="000080"/>
      <w:lang w:eastAsia="ru-RU"/>
    </w:rPr>
  </w:style>
  <w:style w:type="paragraph" w:styleId="afc">
    <w:name w:val="Plain Text"/>
    <w:basedOn w:val="a"/>
    <w:link w:val="afd"/>
    <w:semiHidden/>
    <w:unhideWhenUsed/>
    <w:rsid w:val="007F7F31"/>
    <w:pPr>
      <w:spacing w:after="0" w:line="240" w:lineRule="auto"/>
    </w:pPr>
    <w:rPr>
      <w:rFonts w:ascii="Courier New" w:eastAsia="Times New Roman" w:hAnsi="Courier New" w:cs="Courier New"/>
      <w:sz w:val="20"/>
      <w:szCs w:val="20"/>
      <w:lang w:eastAsia="ru-RU"/>
    </w:rPr>
  </w:style>
  <w:style w:type="character" w:customStyle="1" w:styleId="afd">
    <w:name w:val="Текст Знак"/>
    <w:basedOn w:val="a0"/>
    <w:link w:val="afc"/>
    <w:semiHidden/>
    <w:rsid w:val="007F7F31"/>
    <w:rPr>
      <w:rFonts w:ascii="Courier New" w:eastAsia="Times New Roman" w:hAnsi="Courier New" w:cs="Courier New"/>
      <w:sz w:val="20"/>
      <w:szCs w:val="20"/>
      <w:lang w:eastAsia="ru-RU"/>
    </w:rPr>
  </w:style>
  <w:style w:type="paragraph" w:styleId="afe">
    <w:name w:val="annotation subject"/>
    <w:basedOn w:val="a6"/>
    <w:next w:val="a6"/>
    <w:link w:val="aff"/>
    <w:semiHidden/>
    <w:unhideWhenUsed/>
    <w:rsid w:val="007F7F31"/>
    <w:pPr>
      <w:widowControl/>
      <w:suppressAutoHyphens w:val="0"/>
    </w:pPr>
    <w:rPr>
      <w:b/>
      <w:bCs/>
    </w:rPr>
  </w:style>
  <w:style w:type="character" w:customStyle="1" w:styleId="aff">
    <w:name w:val="Тема примечания Знак"/>
    <w:basedOn w:val="a7"/>
    <w:link w:val="afe"/>
    <w:semiHidden/>
    <w:rsid w:val="007F7F31"/>
    <w:rPr>
      <w:rFonts w:ascii="Nimbus Roman No9 L" w:eastAsia="Bitstream Vera Sans" w:hAnsi="Nimbus Roman No9 L" w:cs="Times New Roman"/>
      <w:b/>
      <w:bCs/>
      <w:sz w:val="20"/>
      <w:szCs w:val="20"/>
      <w:lang w:eastAsia="ru-RU"/>
    </w:rPr>
  </w:style>
  <w:style w:type="paragraph" w:styleId="aff0">
    <w:name w:val="Balloon Text"/>
    <w:basedOn w:val="a"/>
    <w:link w:val="aff1"/>
    <w:semiHidden/>
    <w:unhideWhenUsed/>
    <w:rsid w:val="007F7F31"/>
    <w:pPr>
      <w:spacing w:after="0" w:line="240" w:lineRule="auto"/>
    </w:pPr>
    <w:rPr>
      <w:rFonts w:ascii="Tahoma" w:eastAsia="Times New Roman" w:hAnsi="Tahoma" w:cs="Times New Roman"/>
      <w:sz w:val="16"/>
      <w:szCs w:val="16"/>
      <w:lang w:eastAsia="ru-RU"/>
    </w:rPr>
  </w:style>
  <w:style w:type="character" w:customStyle="1" w:styleId="aff1">
    <w:name w:val="Текст выноски Знак"/>
    <w:basedOn w:val="a0"/>
    <w:link w:val="aff0"/>
    <w:semiHidden/>
    <w:rsid w:val="007F7F31"/>
    <w:rPr>
      <w:rFonts w:ascii="Tahoma" w:eastAsia="Times New Roman" w:hAnsi="Tahoma" w:cs="Times New Roman"/>
      <w:sz w:val="16"/>
      <w:szCs w:val="16"/>
      <w:lang w:eastAsia="ru-RU"/>
    </w:rPr>
  </w:style>
  <w:style w:type="paragraph" w:styleId="aff2">
    <w:name w:val="List Paragraph"/>
    <w:basedOn w:val="a"/>
    <w:uiPriority w:val="34"/>
    <w:qFormat/>
    <w:rsid w:val="007F7F31"/>
    <w:pPr>
      <w:ind w:left="720"/>
      <w:contextualSpacing/>
    </w:pPr>
  </w:style>
  <w:style w:type="paragraph" w:styleId="aff3">
    <w:name w:val="TOC Heading"/>
    <w:basedOn w:val="1"/>
    <w:next w:val="a"/>
    <w:uiPriority w:val="39"/>
    <w:semiHidden/>
    <w:unhideWhenUsed/>
    <w:qFormat/>
    <w:rsid w:val="00BF2DBC"/>
    <w:pPr>
      <w:outlineLvl w:val="9"/>
    </w:pPr>
  </w:style>
  <w:style w:type="paragraph" w:customStyle="1" w:styleId="aff4">
    <w:name w:val="Краткий обратный адрес"/>
    <w:basedOn w:val="a"/>
    <w:rsid w:val="007F7F31"/>
    <w:pPr>
      <w:spacing w:after="0" w:line="240" w:lineRule="auto"/>
    </w:pPr>
    <w:rPr>
      <w:rFonts w:ascii="Times New Roman" w:eastAsia="Times New Roman" w:hAnsi="Times New Roman" w:cs="Times New Roman"/>
      <w:sz w:val="24"/>
      <w:szCs w:val="24"/>
      <w:lang w:eastAsia="ru-RU"/>
    </w:rPr>
  </w:style>
  <w:style w:type="paragraph" w:customStyle="1" w:styleId="txtpril">
    <w:name w:val="_txt_pril"/>
    <w:basedOn w:val="a"/>
    <w:autoRedefine/>
    <w:rsid w:val="007F7F31"/>
    <w:pPr>
      <w:widowControl w:val="0"/>
      <w:spacing w:after="0" w:line="240" w:lineRule="auto"/>
    </w:pPr>
    <w:rPr>
      <w:rFonts w:ascii="Arial" w:eastAsia="Times New Roman" w:hAnsi="Arial" w:cs="Times New Roman"/>
      <w:sz w:val="24"/>
      <w:szCs w:val="24"/>
      <w:lang w:eastAsia="ru-RU"/>
    </w:rPr>
  </w:style>
  <w:style w:type="paragraph" w:customStyle="1" w:styleId="14">
    <w:name w:val="Обычный1"/>
    <w:rsid w:val="007F7F31"/>
    <w:pPr>
      <w:widowControl w:val="0"/>
      <w:snapToGrid w:val="0"/>
      <w:spacing w:after="0" w:line="300" w:lineRule="auto"/>
      <w:ind w:left="40" w:right="1000"/>
      <w:jc w:val="both"/>
    </w:pPr>
    <w:rPr>
      <w:rFonts w:ascii="Times New Roman" w:eastAsia="Times New Roman" w:hAnsi="Times New Roman" w:cs="Times New Roman"/>
      <w:sz w:val="24"/>
      <w:szCs w:val="20"/>
      <w:lang w:eastAsia="ru-RU"/>
    </w:rPr>
  </w:style>
  <w:style w:type="paragraph" w:customStyle="1" w:styleId="81">
    <w:name w:val="заголовок 8"/>
    <w:basedOn w:val="a"/>
    <w:next w:val="a"/>
    <w:rsid w:val="007F7F31"/>
    <w:pPr>
      <w:keepNext/>
      <w:autoSpaceDE w:val="0"/>
      <w:autoSpaceDN w:val="0"/>
      <w:spacing w:after="0" w:line="240" w:lineRule="auto"/>
      <w:outlineLvl w:val="7"/>
    </w:pPr>
    <w:rPr>
      <w:rFonts w:ascii="MS Sans Serif" w:eastAsia="Times New Roman" w:hAnsi="MS Sans Serif" w:cs="Times New Roman"/>
      <w:sz w:val="24"/>
      <w:szCs w:val="24"/>
      <w:lang w:eastAsia="ru-RU"/>
    </w:rPr>
  </w:style>
  <w:style w:type="paragraph" w:customStyle="1" w:styleId="u">
    <w:name w:val="u"/>
    <w:basedOn w:val="a"/>
    <w:rsid w:val="007F7F31"/>
    <w:pPr>
      <w:spacing w:after="0" w:line="240" w:lineRule="auto"/>
      <w:ind w:firstLine="539"/>
      <w:jc w:val="both"/>
    </w:pPr>
    <w:rPr>
      <w:rFonts w:ascii="Times New Roman" w:eastAsia="Times New Roman" w:hAnsi="Times New Roman" w:cs="Times New Roman"/>
      <w:color w:val="000000"/>
      <w:sz w:val="18"/>
      <w:szCs w:val="24"/>
      <w:lang w:eastAsia="ru-RU"/>
    </w:rPr>
  </w:style>
  <w:style w:type="character" w:customStyle="1" w:styleId="ConsPlusNormal">
    <w:name w:val="ConsPlusNormal Знак"/>
    <w:link w:val="ConsPlusNormal0"/>
    <w:locked/>
    <w:rsid w:val="007F7F31"/>
    <w:rPr>
      <w:rFonts w:ascii="Arial" w:eastAsia="Times New Roman" w:hAnsi="Arial" w:cs="Times New Roman"/>
      <w:sz w:val="20"/>
      <w:szCs w:val="20"/>
      <w:lang w:eastAsia="ru-RU"/>
    </w:rPr>
  </w:style>
  <w:style w:type="paragraph" w:customStyle="1" w:styleId="ConsPlusNormal0">
    <w:name w:val="ConsPlusNormal"/>
    <w:link w:val="ConsPlusNormal"/>
    <w:rsid w:val="007F7F31"/>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r">
    <w:name w:val="r"/>
    <w:basedOn w:val="a"/>
    <w:rsid w:val="007F7F31"/>
    <w:pPr>
      <w:spacing w:after="0" w:line="240" w:lineRule="auto"/>
      <w:jc w:val="right"/>
    </w:pPr>
    <w:rPr>
      <w:rFonts w:ascii="Times New Roman" w:eastAsia="Times New Roman" w:hAnsi="Times New Roman" w:cs="Times New Roman"/>
      <w:color w:val="000000"/>
      <w:sz w:val="24"/>
      <w:szCs w:val="24"/>
      <w:lang w:eastAsia="ru-RU"/>
    </w:rPr>
  </w:style>
  <w:style w:type="paragraph" w:customStyle="1" w:styleId="358">
    <w:name w:val="Заголовок 3.Заголовок 58"/>
    <w:basedOn w:val="a"/>
    <w:next w:val="a"/>
    <w:rsid w:val="007F7F31"/>
    <w:pPr>
      <w:keepNext/>
      <w:spacing w:after="0" w:line="240" w:lineRule="auto"/>
      <w:jc w:val="right"/>
      <w:outlineLvl w:val="2"/>
    </w:pPr>
    <w:rPr>
      <w:rFonts w:ascii="Times New Roman" w:eastAsia="Times New Roman" w:hAnsi="Times New Roman" w:cs="Times New Roman"/>
      <w:sz w:val="28"/>
      <w:szCs w:val="24"/>
      <w:lang w:eastAsia="ru-RU"/>
    </w:rPr>
  </w:style>
  <w:style w:type="paragraph" w:customStyle="1" w:styleId="aff5">
    <w:name w:val="Достижение"/>
    <w:basedOn w:val="ad"/>
    <w:autoRedefine/>
    <w:rsid w:val="007F7F31"/>
    <w:pPr>
      <w:spacing w:after="60" w:line="220" w:lineRule="atLeast"/>
      <w:ind w:left="245" w:right="-360" w:hanging="245"/>
      <w:jc w:val="left"/>
    </w:pPr>
    <w:rPr>
      <w:sz w:val="20"/>
    </w:rPr>
  </w:style>
  <w:style w:type="paragraph" w:customStyle="1" w:styleId="15">
    <w:name w:val="Адрес 1"/>
    <w:basedOn w:val="a"/>
    <w:rsid w:val="007F7F31"/>
    <w:pPr>
      <w:framePr w:w="2400" w:wrap="notBeside" w:vAnchor="page" w:hAnchor="page" w:x="8065" w:y="1009" w:anchorLock="1"/>
      <w:spacing w:after="0" w:line="200" w:lineRule="atLeast"/>
    </w:pPr>
    <w:rPr>
      <w:rFonts w:ascii="Times New Roman" w:eastAsia="Times New Roman" w:hAnsi="Times New Roman" w:cs="Times New Roman"/>
      <w:sz w:val="16"/>
      <w:szCs w:val="24"/>
      <w:lang w:eastAsia="ru-RU"/>
    </w:rPr>
  </w:style>
  <w:style w:type="paragraph" w:customStyle="1" w:styleId="26">
    <w:name w:val="Адрес 2"/>
    <w:basedOn w:val="a"/>
    <w:rsid w:val="007F7F31"/>
    <w:pPr>
      <w:framePr w:w="2405" w:wrap="notBeside" w:vAnchor="page" w:hAnchor="page" w:x="5761" w:y="1009" w:anchorLock="1"/>
      <w:spacing w:after="0" w:line="200" w:lineRule="atLeast"/>
    </w:pPr>
    <w:rPr>
      <w:rFonts w:ascii="Times New Roman" w:eastAsia="Times New Roman" w:hAnsi="Times New Roman" w:cs="Times New Roman"/>
      <w:sz w:val="16"/>
      <w:szCs w:val="24"/>
      <w:lang w:eastAsia="ru-RU"/>
    </w:rPr>
  </w:style>
  <w:style w:type="paragraph" w:customStyle="1" w:styleId="aff6">
    <w:name w:val="Название предприятия"/>
    <w:basedOn w:val="a"/>
    <w:next w:val="a"/>
    <w:autoRedefine/>
    <w:rsid w:val="007F7F31"/>
    <w:pPr>
      <w:tabs>
        <w:tab w:val="left" w:pos="2160"/>
        <w:tab w:val="right" w:pos="6480"/>
      </w:tabs>
      <w:spacing w:before="220" w:after="40" w:line="220" w:lineRule="atLeast"/>
      <w:ind w:right="-360"/>
    </w:pPr>
    <w:rPr>
      <w:rFonts w:ascii="Times New Roman" w:eastAsia="Times New Roman" w:hAnsi="Times New Roman" w:cs="Times New Roman"/>
      <w:sz w:val="20"/>
      <w:szCs w:val="24"/>
      <w:lang w:eastAsia="ru-RU"/>
    </w:rPr>
  </w:style>
  <w:style w:type="paragraph" w:customStyle="1" w:styleId="16">
    <w:name w:val="Название предприятия 1"/>
    <w:basedOn w:val="aff6"/>
    <w:next w:val="a"/>
    <w:rsid w:val="007F7F31"/>
  </w:style>
  <w:style w:type="paragraph" w:customStyle="1" w:styleId="aff7">
    <w:name w:val="Учреждение"/>
    <w:basedOn w:val="a"/>
    <w:next w:val="aff5"/>
    <w:autoRedefine/>
    <w:rsid w:val="007F7F31"/>
    <w:pPr>
      <w:tabs>
        <w:tab w:val="left" w:pos="2160"/>
        <w:tab w:val="right" w:pos="6480"/>
      </w:tabs>
      <w:spacing w:before="220" w:after="60" w:line="220" w:lineRule="atLeast"/>
      <w:ind w:right="-360"/>
    </w:pPr>
    <w:rPr>
      <w:rFonts w:ascii="Times New Roman" w:eastAsia="Times New Roman" w:hAnsi="Times New Roman" w:cs="Times New Roman"/>
      <w:sz w:val="20"/>
      <w:szCs w:val="24"/>
      <w:lang w:eastAsia="ru-RU"/>
    </w:rPr>
  </w:style>
  <w:style w:type="paragraph" w:customStyle="1" w:styleId="aff8">
    <w:name w:val="Название должности"/>
    <w:next w:val="aff5"/>
    <w:rsid w:val="007F7F31"/>
    <w:pPr>
      <w:spacing w:after="40" w:line="220" w:lineRule="atLeast"/>
    </w:pPr>
    <w:rPr>
      <w:rFonts w:ascii="Arial" w:eastAsia="Times New Roman" w:hAnsi="Arial" w:cs="Times New Roman"/>
      <w:b/>
      <w:spacing w:val="-10"/>
      <w:sz w:val="20"/>
      <w:szCs w:val="20"/>
      <w:lang w:eastAsia="ru-RU"/>
    </w:rPr>
  </w:style>
  <w:style w:type="paragraph" w:customStyle="1" w:styleId="aff9">
    <w:name w:val="Имя"/>
    <w:basedOn w:val="a"/>
    <w:next w:val="a"/>
    <w:autoRedefine/>
    <w:rsid w:val="007F7F31"/>
    <w:pPr>
      <w:spacing w:after="440" w:line="240" w:lineRule="atLeast"/>
      <w:ind w:left="2160"/>
    </w:pPr>
    <w:rPr>
      <w:rFonts w:ascii="Times New Roman" w:eastAsia="Times New Roman" w:hAnsi="Times New Roman" w:cs="Times New Roman"/>
      <w:spacing w:val="-20"/>
      <w:sz w:val="48"/>
      <w:szCs w:val="24"/>
      <w:lang w:eastAsia="ru-RU"/>
    </w:rPr>
  </w:style>
  <w:style w:type="paragraph" w:customStyle="1" w:styleId="affa">
    <w:name w:val="Цель"/>
    <w:basedOn w:val="a"/>
    <w:next w:val="ad"/>
    <w:rsid w:val="007F7F31"/>
    <w:pPr>
      <w:spacing w:before="220" w:after="220" w:line="220" w:lineRule="atLeast"/>
    </w:pPr>
    <w:rPr>
      <w:rFonts w:ascii="Times New Roman" w:eastAsia="Times New Roman" w:hAnsi="Times New Roman" w:cs="Times New Roman"/>
      <w:sz w:val="20"/>
      <w:szCs w:val="24"/>
      <w:lang w:eastAsia="ru-RU"/>
    </w:rPr>
  </w:style>
  <w:style w:type="paragraph" w:customStyle="1" w:styleId="affb">
    <w:name w:val="Заголовок раздела"/>
    <w:basedOn w:val="a"/>
    <w:next w:val="a"/>
    <w:autoRedefine/>
    <w:rsid w:val="007F7F31"/>
    <w:pPr>
      <w:pBdr>
        <w:top w:val="single" w:sz="6" w:space="2" w:color="FFFFFF"/>
        <w:left w:val="single" w:sz="6" w:space="2" w:color="FFFFFF"/>
        <w:bottom w:val="single" w:sz="6" w:space="2" w:color="FFFFFF"/>
        <w:right w:val="single" w:sz="6" w:space="2" w:color="FFFFFF"/>
      </w:pBdr>
      <w:shd w:val="pct10" w:color="auto" w:fill="auto"/>
      <w:spacing w:before="120" w:after="0" w:line="280" w:lineRule="atLeast"/>
    </w:pPr>
    <w:rPr>
      <w:rFonts w:ascii="Arial" w:eastAsia="Times New Roman" w:hAnsi="Arial" w:cs="Times New Roman"/>
      <w:b/>
      <w:spacing w:val="-10"/>
      <w:position w:val="7"/>
      <w:sz w:val="20"/>
      <w:szCs w:val="24"/>
      <w:lang w:eastAsia="ru-RU"/>
    </w:rPr>
  </w:style>
  <w:style w:type="paragraph" w:customStyle="1" w:styleId="affc">
    <w:name w:val="Личные сведения"/>
    <w:basedOn w:val="aff5"/>
    <w:next w:val="aff5"/>
    <w:rsid w:val="007F7F31"/>
    <w:pPr>
      <w:spacing w:before="220"/>
      <w:ind w:left="244" w:right="-357" w:hanging="244"/>
    </w:pPr>
  </w:style>
  <w:style w:type="paragraph" w:customStyle="1" w:styleId="affd">
    <w:name w:val="Знак Знак Знак"/>
    <w:basedOn w:val="a"/>
    <w:rsid w:val="007F7F31"/>
    <w:pPr>
      <w:spacing w:line="240" w:lineRule="exact"/>
    </w:pPr>
    <w:rPr>
      <w:rFonts w:ascii="Verdana" w:eastAsia="Times New Roman" w:hAnsi="Verdana" w:cs="Verdana"/>
      <w:sz w:val="20"/>
      <w:szCs w:val="20"/>
      <w:lang w:val="en-US"/>
    </w:rPr>
  </w:style>
  <w:style w:type="paragraph" w:customStyle="1" w:styleId="110">
    <w:name w:val="Обычный11"/>
    <w:rsid w:val="007F7F31"/>
    <w:pPr>
      <w:spacing w:after="0" w:line="240" w:lineRule="auto"/>
    </w:pPr>
    <w:rPr>
      <w:rFonts w:ascii="Times New Roman" w:eastAsia="Times New Roman" w:hAnsi="Times New Roman" w:cs="Times New Roman"/>
      <w:sz w:val="20"/>
      <w:szCs w:val="20"/>
      <w:lang w:eastAsia="ru-RU"/>
    </w:rPr>
  </w:style>
  <w:style w:type="paragraph" w:customStyle="1" w:styleId="affe">
    <w:name w:val="Оновкка"/>
    <w:rsid w:val="007F7F31"/>
    <w:pPr>
      <w:spacing w:after="0" w:line="240" w:lineRule="auto"/>
      <w:ind w:firstLine="709"/>
      <w:jc w:val="both"/>
    </w:pPr>
    <w:rPr>
      <w:rFonts w:ascii="Times New Roman" w:eastAsia="Times New Roman" w:hAnsi="Times New Roman" w:cs="Times New Roman"/>
      <w:sz w:val="24"/>
      <w:szCs w:val="28"/>
      <w:lang w:eastAsia="ru-RU"/>
    </w:rPr>
  </w:style>
  <w:style w:type="paragraph" w:customStyle="1" w:styleId="afff">
    <w:name w:val="Заголовок глав"/>
    <w:basedOn w:val="1"/>
    <w:autoRedefine/>
    <w:rsid w:val="007F7F31"/>
    <w:rPr>
      <w:b/>
    </w:rPr>
  </w:style>
  <w:style w:type="paragraph" w:customStyle="1" w:styleId="0127">
    <w:name w:val="Стиль Стиль Основной текст + Слева:  0 см Первая строка:  1.27 см"/>
    <w:basedOn w:val="a"/>
    <w:autoRedefine/>
    <w:rsid w:val="007F7F31"/>
    <w:pPr>
      <w:spacing w:before="120" w:after="120" w:line="360" w:lineRule="auto"/>
      <w:ind w:firstLine="720"/>
      <w:contextualSpacing/>
      <w:jc w:val="center"/>
    </w:pPr>
    <w:rPr>
      <w:rFonts w:ascii="Times New Roman" w:eastAsia="Times New Roman" w:hAnsi="Times New Roman" w:cs="Times New Roman"/>
      <w:sz w:val="28"/>
      <w:szCs w:val="20"/>
      <w:lang w:eastAsia="ru-RU"/>
    </w:rPr>
  </w:style>
  <w:style w:type="paragraph" w:customStyle="1" w:styleId="afff0">
    <w:name w:val="Знак Знак Знак Знак Знак Знак Знак"/>
    <w:basedOn w:val="a"/>
    <w:rsid w:val="007F7F31"/>
    <w:pPr>
      <w:spacing w:line="240" w:lineRule="exact"/>
    </w:pPr>
    <w:rPr>
      <w:rFonts w:ascii="Verdana" w:eastAsia="Times New Roman" w:hAnsi="Verdana" w:cs="Times New Roman"/>
      <w:sz w:val="24"/>
      <w:szCs w:val="24"/>
      <w:lang w:val="en-US"/>
    </w:rPr>
  </w:style>
  <w:style w:type="paragraph" w:customStyle="1" w:styleId="afff1">
    <w:name w:val="Стиль"/>
    <w:rsid w:val="007F7F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7">
    <w:name w:val="Заголовок1"/>
    <w:basedOn w:val="a"/>
    <w:next w:val="ad"/>
    <w:rsid w:val="007F7F31"/>
    <w:pPr>
      <w:keepNext/>
      <w:widowControl w:val="0"/>
      <w:suppressAutoHyphens/>
      <w:spacing w:before="240" w:after="120" w:line="240" w:lineRule="auto"/>
    </w:pPr>
    <w:rPr>
      <w:rFonts w:ascii="Bitstream Vera Sans" w:eastAsia="Nimbus Sans L" w:hAnsi="Bitstream Vera Sans" w:cs="Nimbus Sans L"/>
      <w:sz w:val="28"/>
      <w:szCs w:val="28"/>
      <w:lang w:eastAsia="ru-RU"/>
    </w:rPr>
  </w:style>
  <w:style w:type="paragraph" w:customStyle="1" w:styleId="afff2">
    <w:name w:val="Заголовок таблицы"/>
    <w:basedOn w:val="a"/>
    <w:rsid w:val="007F7F31"/>
    <w:pPr>
      <w:widowControl w:val="0"/>
      <w:suppressLineNumbers/>
      <w:suppressAutoHyphens/>
      <w:spacing w:after="0" w:line="240" w:lineRule="auto"/>
      <w:jc w:val="center"/>
    </w:pPr>
    <w:rPr>
      <w:rFonts w:ascii="Nimbus Roman No9 L" w:eastAsia="Bitstream Vera Sans" w:hAnsi="Nimbus Roman No9 L" w:cs="Times New Roman"/>
      <w:b/>
      <w:bCs/>
      <w:i/>
      <w:iCs/>
      <w:sz w:val="24"/>
      <w:szCs w:val="24"/>
      <w:lang w:eastAsia="ru-RU"/>
    </w:rPr>
  </w:style>
  <w:style w:type="paragraph" w:customStyle="1" w:styleId="afff3">
    <w:name w:val="Содержимое таблицы"/>
    <w:basedOn w:val="a"/>
    <w:rsid w:val="007F7F31"/>
    <w:pPr>
      <w:widowControl w:val="0"/>
      <w:suppressLineNumbers/>
      <w:suppressAutoHyphens/>
      <w:spacing w:after="0" w:line="240" w:lineRule="auto"/>
    </w:pPr>
    <w:rPr>
      <w:rFonts w:ascii="Nimbus Roman No9 L" w:eastAsia="Bitstream Vera Sans" w:hAnsi="Nimbus Roman No9 L" w:cs="Times New Roman"/>
      <w:sz w:val="24"/>
      <w:szCs w:val="24"/>
      <w:lang w:eastAsia="ru-RU"/>
    </w:rPr>
  </w:style>
  <w:style w:type="paragraph" w:customStyle="1" w:styleId="xl63">
    <w:name w:val="xl63"/>
    <w:basedOn w:val="a"/>
    <w:rsid w:val="007F7F31"/>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4">
    <w:name w:val="xl64"/>
    <w:basedOn w:val="a"/>
    <w:rsid w:val="007F7F3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5">
    <w:name w:val="xl65"/>
    <w:basedOn w:val="a"/>
    <w:rsid w:val="007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6">
    <w:name w:val="xl66"/>
    <w:basedOn w:val="a"/>
    <w:rsid w:val="007F7F3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7">
    <w:name w:val="xl67"/>
    <w:basedOn w:val="a"/>
    <w:rsid w:val="007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8">
    <w:name w:val="xl68"/>
    <w:basedOn w:val="a"/>
    <w:rsid w:val="007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7F7F3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70">
    <w:name w:val="xl70"/>
    <w:basedOn w:val="a"/>
    <w:rsid w:val="007F7F31"/>
    <w:pPr>
      <w:pBdr>
        <w:top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71">
    <w:name w:val="xl71"/>
    <w:basedOn w:val="a"/>
    <w:rsid w:val="007F7F31"/>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72">
    <w:name w:val="xl72"/>
    <w:basedOn w:val="a"/>
    <w:rsid w:val="007F7F3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3">
    <w:name w:val="xl73"/>
    <w:basedOn w:val="a"/>
    <w:rsid w:val="007F7F3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4">
    <w:name w:val="xl74"/>
    <w:basedOn w:val="a"/>
    <w:rsid w:val="007F7F3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5">
    <w:name w:val="xl75"/>
    <w:basedOn w:val="a"/>
    <w:rsid w:val="007F7F31"/>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6">
    <w:name w:val="xl76"/>
    <w:basedOn w:val="a"/>
    <w:rsid w:val="007F7F31"/>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7">
    <w:name w:val="xl77"/>
    <w:basedOn w:val="a"/>
    <w:rsid w:val="007F7F31"/>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8">
    <w:name w:val="xl78"/>
    <w:basedOn w:val="a"/>
    <w:rsid w:val="007F7F3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79">
    <w:name w:val="xl79"/>
    <w:basedOn w:val="a"/>
    <w:rsid w:val="007F7F3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0">
    <w:name w:val="xl80"/>
    <w:basedOn w:val="a"/>
    <w:rsid w:val="007F7F3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1">
    <w:name w:val="xl81"/>
    <w:basedOn w:val="a"/>
    <w:rsid w:val="007F7F3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2">
    <w:name w:val="xl82"/>
    <w:basedOn w:val="a"/>
    <w:rsid w:val="007F7F31"/>
    <w:pPr>
      <w:pBdr>
        <w:lef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3">
    <w:name w:val="xl83"/>
    <w:basedOn w:val="a"/>
    <w:rsid w:val="007F7F31"/>
    <w:pP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4">
    <w:name w:val="xl84"/>
    <w:basedOn w:val="a"/>
    <w:rsid w:val="007F7F31"/>
    <w:pPr>
      <w:pBdr>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5">
    <w:name w:val="xl85"/>
    <w:basedOn w:val="a"/>
    <w:rsid w:val="007F7F31"/>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6">
    <w:name w:val="xl86"/>
    <w:basedOn w:val="a"/>
    <w:rsid w:val="007F7F31"/>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211">
    <w:name w:val="Основной текст 21"/>
    <w:basedOn w:val="a"/>
    <w:rsid w:val="007F7F31"/>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Default">
    <w:name w:val="Default"/>
    <w:rsid w:val="007F7F31"/>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ConsPlusTitle">
    <w:name w:val="ConsPlusTitle"/>
    <w:rsid w:val="007F7F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7F7F3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head2">
    <w:name w:val="head2"/>
    <w:basedOn w:val="a"/>
    <w:rsid w:val="007F7F31"/>
    <w:pPr>
      <w:spacing w:before="100" w:beforeAutospacing="1" w:after="100" w:afterAutospacing="1" w:line="240" w:lineRule="auto"/>
      <w:jc w:val="center"/>
    </w:pPr>
    <w:rPr>
      <w:rFonts w:ascii="Verdana" w:eastAsia="Times New Roman" w:hAnsi="Verdana" w:cs="Times New Roman"/>
      <w:b/>
      <w:bCs/>
      <w:color w:val="000000"/>
      <w:sz w:val="20"/>
      <w:szCs w:val="20"/>
      <w:lang w:eastAsia="ru-RU"/>
    </w:rPr>
  </w:style>
  <w:style w:type="paragraph" w:customStyle="1" w:styleId="18">
    <w:name w:val="Штамп1"/>
    <w:basedOn w:val="a"/>
    <w:rsid w:val="007F7F31"/>
    <w:pPr>
      <w:widowControl w:val="0"/>
      <w:spacing w:after="0" w:line="240" w:lineRule="auto"/>
      <w:jc w:val="center"/>
    </w:pPr>
    <w:rPr>
      <w:rFonts w:ascii="Times New Roman" w:eastAsia="Times New Roman" w:hAnsi="Times New Roman" w:cs="Times New Roman"/>
      <w:sz w:val="24"/>
      <w:szCs w:val="20"/>
      <w:lang w:eastAsia="ru-RU"/>
    </w:rPr>
  </w:style>
  <w:style w:type="paragraph" w:customStyle="1" w:styleId="afff4">
    <w:name w:val="Нормальный (таблица)"/>
    <w:basedOn w:val="a"/>
    <w:next w:val="a"/>
    <w:rsid w:val="007F7F31"/>
    <w:pPr>
      <w:widowControl w:val="0"/>
      <w:autoSpaceDE w:val="0"/>
      <w:autoSpaceDN w:val="0"/>
      <w:adjustRightInd w:val="0"/>
      <w:spacing w:after="0" w:line="240" w:lineRule="auto"/>
      <w:jc w:val="both"/>
    </w:pPr>
    <w:rPr>
      <w:rFonts w:ascii="Arial" w:eastAsia="Times New Roman" w:hAnsi="Arial" w:cs="Times New Roman"/>
      <w:color w:val="000000"/>
      <w:sz w:val="24"/>
      <w:szCs w:val="24"/>
      <w:lang w:eastAsia="ru-RU"/>
    </w:rPr>
  </w:style>
  <w:style w:type="paragraph" w:customStyle="1" w:styleId="font5">
    <w:name w:val="font5"/>
    <w:basedOn w:val="a"/>
    <w:rsid w:val="007F7F3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
    <w:name w:val="xl22"/>
    <w:basedOn w:val="a"/>
    <w:rsid w:val="007F7F3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23">
    <w:name w:val="xl23"/>
    <w:basedOn w:val="a"/>
    <w:rsid w:val="007F7F3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24">
    <w:name w:val="xl24"/>
    <w:basedOn w:val="a"/>
    <w:rsid w:val="007F7F3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ru-RU"/>
    </w:rPr>
  </w:style>
  <w:style w:type="paragraph" w:customStyle="1" w:styleId="xl25">
    <w:name w:val="xl25"/>
    <w:basedOn w:val="a"/>
    <w:rsid w:val="007F7F31"/>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ru-RU"/>
    </w:rPr>
  </w:style>
  <w:style w:type="paragraph" w:customStyle="1" w:styleId="xl26">
    <w:name w:val="xl26"/>
    <w:basedOn w:val="a"/>
    <w:rsid w:val="007F7F31"/>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9"/>
      <w:szCs w:val="19"/>
      <w:lang w:eastAsia="ru-RU"/>
    </w:rPr>
  </w:style>
  <w:style w:type="paragraph" w:customStyle="1" w:styleId="xl27">
    <w:name w:val="xl27"/>
    <w:basedOn w:val="a"/>
    <w:rsid w:val="007F7F3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9"/>
      <w:szCs w:val="19"/>
      <w:lang w:eastAsia="ru-RU"/>
    </w:rPr>
  </w:style>
  <w:style w:type="paragraph" w:customStyle="1" w:styleId="xl28">
    <w:name w:val="xl28"/>
    <w:basedOn w:val="a"/>
    <w:rsid w:val="007F7F31"/>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29">
    <w:name w:val="xl29"/>
    <w:basedOn w:val="a"/>
    <w:rsid w:val="007F7F31"/>
    <w:pPr>
      <w:pBdr>
        <w:right w:val="single" w:sz="8" w:space="0" w:color="auto"/>
      </w:pBdr>
      <w:spacing w:before="100" w:beforeAutospacing="1" w:after="100" w:afterAutospacing="1" w:line="240" w:lineRule="auto"/>
    </w:pPr>
    <w:rPr>
      <w:rFonts w:ascii="Times New Roman" w:eastAsia="Times New Roman" w:hAnsi="Times New Roman" w:cs="Times New Roman"/>
      <w:color w:val="FF0000"/>
      <w:sz w:val="19"/>
      <w:szCs w:val="19"/>
      <w:lang w:eastAsia="ru-RU"/>
    </w:rPr>
  </w:style>
  <w:style w:type="paragraph" w:customStyle="1" w:styleId="xl30">
    <w:name w:val="xl30"/>
    <w:basedOn w:val="a"/>
    <w:rsid w:val="007F7F3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9"/>
      <w:szCs w:val="19"/>
      <w:lang w:eastAsia="ru-RU"/>
    </w:rPr>
  </w:style>
  <w:style w:type="paragraph" w:customStyle="1" w:styleId="xl31">
    <w:name w:val="xl31"/>
    <w:basedOn w:val="a"/>
    <w:rsid w:val="007F7F3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9"/>
      <w:szCs w:val="19"/>
      <w:lang w:eastAsia="ru-RU"/>
    </w:rPr>
  </w:style>
  <w:style w:type="paragraph" w:customStyle="1" w:styleId="xl32">
    <w:name w:val="xl32"/>
    <w:basedOn w:val="a"/>
    <w:rsid w:val="007F7F3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33">
    <w:name w:val="xl33"/>
    <w:basedOn w:val="a"/>
    <w:rsid w:val="007F7F3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34">
    <w:name w:val="xl34"/>
    <w:basedOn w:val="a"/>
    <w:rsid w:val="007F7F3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35">
    <w:name w:val="xl35"/>
    <w:basedOn w:val="a"/>
    <w:rsid w:val="007F7F3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36">
    <w:name w:val="xl36"/>
    <w:basedOn w:val="a"/>
    <w:rsid w:val="007F7F3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37">
    <w:name w:val="xl37"/>
    <w:basedOn w:val="a"/>
    <w:rsid w:val="007F7F3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38">
    <w:name w:val="xl38"/>
    <w:basedOn w:val="a"/>
    <w:rsid w:val="007F7F3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39">
    <w:name w:val="xl39"/>
    <w:basedOn w:val="a"/>
    <w:rsid w:val="007F7F3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40">
    <w:name w:val="xl40"/>
    <w:basedOn w:val="a"/>
    <w:rsid w:val="007F7F3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41">
    <w:name w:val="xl41"/>
    <w:basedOn w:val="a"/>
    <w:rsid w:val="007F7F3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42">
    <w:name w:val="xl42"/>
    <w:basedOn w:val="a"/>
    <w:rsid w:val="007F7F3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ru-RU"/>
    </w:rPr>
  </w:style>
  <w:style w:type="paragraph" w:customStyle="1" w:styleId="xl43">
    <w:name w:val="xl43"/>
    <w:basedOn w:val="a"/>
    <w:rsid w:val="007F7F3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ru-RU"/>
    </w:rPr>
  </w:style>
  <w:style w:type="paragraph" w:customStyle="1" w:styleId="xl44">
    <w:name w:val="xl44"/>
    <w:basedOn w:val="a"/>
    <w:rsid w:val="007F7F3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5">
    <w:name w:val="xl45"/>
    <w:basedOn w:val="a"/>
    <w:rsid w:val="007F7F31"/>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
    <w:name w:val="Знак Знак Знак1 Знак Знак Знак Знак Знак Знак Знак Знак Знак Знак"/>
    <w:basedOn w:val="a"/>
    <w:rsid w:val="007F7F31"/>
    <w:pPr>
      <w:keepLines/>
      <w:spacing w:line="240" w:lineRule="exact"/>
    </w:pPr>
    <w:rPr>
      <w:rFonts w:ascii="Verdana" w:eastAsia="MS Mincho" w:hAnsi="Verdana" w:cs="Franklin Gothic Book"/>
      <w:sz w:val="20"/>
      <w:szCs w:val="20"/>
      <w:lang w:val="en-US"/>
    </w:rPr>
  </w:style>
  <w:style w:type="character" w:customStyle="1" w:styleId="27">
    <w:name w:val="Основной текст (2)_"/>
    <w:link w:val="28"/>
    <w:locked/>
    <w:rsid w:val="007F7F31"/>
    <w:rPr>
      <w:rFonts w:ascii="Arial" w:eastAsia="Arial" w:hAnsi="Arial" w:cs="Arial"/>
      <w:shd w:val="clear" w:color="auto" w:fill="FFFFFF"/>
    </w:rPr>
  </w:style>
  <w:style w:type="paragraph" w:customStyle="1" w:styleId="28">
    <w:name w:val="Основной текст (2)"/>
    <w:basedOn w:val="a"/>
    <w:link w:val="27"/>
    <w:rsid w:val="007F7F31"/>
    <w:pPr>
      <w:widowControl w:val="0"/>
      <w:shd w:val="clear" w:color="auto" w:fill="FFFFFF"/>
      <w:spacing w:before="180" w:after="0" w:line="307" w:lineRule="exact"/>
      <w:ind w:hanging="360"/>
      <w:jc w:val="both"/>
    </w:pPr>
    <w:rPr>
      <w:rFonts w:ascii="Arial" w:eastAsia="Arial" w:hAnsi="Arial" w:cs="Arial"/>
    </w:rPr>
  </w:style>
  <w:style w:type="character" w:customStyle="1" w:styleId="29">
    <w:name w:val="Стиль2 Знак"/>
    <w:link w:val="2a"/>
    <w:locked/>
    <w:rsid w:val="007F7F31"/>
    <w:rPr>
      <w:rFonts w:ascii="Times New Roman" w:eastAsia="Times New Roman" w:hAnsi="Times New Roman" w:cs="Times New Roman"/>
      <w:b/>
      <w:bCs/>
      <w:sz w:val="26"/>
      <w:szCs w:val="26"/>
    </w:rPr>
  </w:style>
  <w:style w:type="paragraph" w:customStyle="1" w:styleId="2a">
    <w:name w:val="Стиль2"/>
    <w:basedOn w:val="a"/>
    <w:link w:val="29"/>
    <w:rsid w:val="007F7F31"/>
    <w:pPr>
      <w:keepNext/>
      <w:keepLines/>
      <w:spacing w:before="200" w:after="0" w:line="360" w:lineRule="auto"/>
      <w:ind w:firstLine="567"/>
      <w:jc w:val="both"/>
      <w:outlineLvl w:val="1"/>
    </w:pPr>
    <w:rPr>
      <w:rFonts w:ascii="Times New Roman" w:eastAsia="Times New Roman" w:hAnsi="Times New Roman" w:cs="Times New Roman"/>
      <w:b/>
      <w:bCs/>
      <w:sz w:val="26"/>
      <w:szCs w:val="26"/>
    </w:rPr>
  </w:style>
  <w:style w:type="paragraph" w:customStyle="1" w:styleId="afff5">
    <w:name w:val="Прижатый влево"/>
    <w:basedOn w:val="a"/>
    <w:next w:val="a"/>
    <w:rsid w:val="007F7F31"/>
    <w:pPr>
      <w:widowControl w:val="0"/>
      <w:autoSpaceDE w:val="0"/>
      <w:autoSpaceDN w:val="0"/>
      <w:adjustRightInd w:val="0"/>
      <w:spacing w:after="0" w:line="240" w:lineRule="auto"/>
    </w:pPr>
    <w:rPr>
      <w:rFonts w:ascii="Arial" w:eastAsia="Times New Roman" w:hAnsi="Arial" w:cs="Times New Roman"/>
      <w:sz w:val="26"/>
      <w:szCs w:val="26"/>
      <w:lang w:eastAsia="ru-RU"/>
    </w:rPr>
  </w:style>
  <w:style w:type="paragraph" w:customStyle="1" w:styleId="headertext">
    <w:name w:val="headertext"/>
    <w:basedOn w:val="a"/>
    <w:rsid w:val="007F7F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F7F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6">
    <w:name w:val="ГП_Обычный Знак"/>
    <w:basedOn w:val="a0"/>
    <w:link w:val="afff7"/>
    <w:locked/>
    <w:rsid w:val="007F7F31"/>
    <w:rPr>
      <w:rFonts w:ascii="PT Sans" w:eastAsia="Times New Roman" w:hAnsi="PT Sans" w:cs="Arial"/>
      <w:sz w:val="24"/>
      <w:szCs w:val="24"/>
      <w:lang w:eastAsia="ru-RU"/>
    </w:rPr>
  </w:style>
  <w:style w:type="paragraph" w:customStyle="1" w:styleId="afff7">
    <w:name w:val="ГП_Обычный"/>
    <w:link w:val="afff6"/>
    <w:rsid w:val="007F7F31"/>
    <w:pPr>
      <w:spacing w:after="120" w:line="240" w:lineRule="auto"/>
      <w:ind w:firstLine="709"/>
      <w:contextualSpacing/>
      <w:jc w:val="both"/>
    </w:pPr>
    <w:rPr>
      <w:rFonts w:ascii="PT Sans" w:eastAsia="Times New Roman" w:hAnsi="PT Sans" w:cs="Arial"/>
      <w:sz w:val="24"/>
      <w:szCs w:val="24"/>
      <w:lang w:eastAsia="ru-RU"/>
    </w:rPr>
  </w:style>
  <w:style w:type="character" w:styleId="afff8">
    <w:name w:val="annotation reference"/>
    <w:semiHidden/>
    <w:unhideWhenUsed/>
    <w:rsid w:val="007F7F31"/>
    <w:rPr>
      <w:sz w:val="16"/>
      <w:szCs w:val="16"/>
    </w:rPr>
  </w:style>
  <w:style w:type="character" w:customStyle="1" w:styleId="afff9">
    <w:name w:val="Гипертекстовая ссылка"/>
    <w:rsid w:val="007F7F31"/>
    <w:rPr>
      <w:b/>
      <w:bCs/>
      <w:color w:val="008000"/>
      <w:szCs w:val="20"/>
      <w:u w:val="single"/>
    </w:rPr>
  </w:style>
  <w:style w:type="character" w:customStyle="1" w:styleId="2b">
    <w:name w:val="Знак Знак2"/>
    <w:locked/>
    <w:rsid w:val="007F7F31"/>
    <w:rPr>
      <w:rFonts w:ascii="Courier New" w:hAnsi="Courier New" w:cs="Courier New" w:hint="default"/>
      <w:szCs w:val="24"/>
      <w:lang w:val="ru-RU" w:eastAsia="ru-RU" w:bidi="ar-SA"/>
    </w:rPr>
  </w:style>
  <w:style w:type="character" w:customStyle="1" w:styleId="postbody1">
    <w:name w:val="postbody1"/>
    <w:rsid w:val="007F7F31"/>
    <w:rPr>
      <w:sz w:val="20"/>
      <w:szCs w:val="20"/>
    </w:rPr>
  </w:style>
  <w:style w:type="character" w:customStyle="1" w:styleId="Absatz-Standardschriftart">
    <w:name w:val="Absatz-Standardschriftart"/>
    <w:rsid w:val="007F7F31"/>
  </w:style>
  <w:style w:type="character" w:customStyle="1" w:styleId="WW-Absatz-Standardschriftart">
    <w:name w:val="WW-Absatz-Standardschriftart"/>
    <w:rsid w:val="007F7F31"/>
  </w:style>
  <w:style w:type="character" w:customStyle="1" w:styleId="WW-Absatz-Standardschriftart1">
    <w:name w:val="WW-Absatz-Standardschriftart1"/>
    <w:rsid w:val="007F7F31"/>
  </w:style>
  <w:style w:type="character" w:customStyle="1" w:styleId="WW-Absatz-Standardschriftart11">
    <w:name w:val="WW-Absatz-Standardschriftart11"/>
    <w:rsid w:val="007F7F31"/>
  </w:style>
  <w:style w:type="character" w:customStyle="1" w:styleId="afffa">
    <w:name w:val="Символ нумерации"/>
    <w:rsid w:val="007F7F31"/>
  </w:style>
  <w:style w:type="character" w:customStyle="1" w:styleId="180">
    <w:name w:val="Знак Знак18"/>
    <w:rsid w:val="007F7F31"/>
    <w:rPr>
      <w:rFonts w:ascii="Arial" w:eastAsia="Times New Roman" w:hAnsi="Arial" w:cs="Arial" w:hint="default"/>
      <w:b/>
      <w:bCs/>
      <w:kern w:val="32"/>
      <w:sz w:val="32"/>
      <w:szCs w:val="32"/>
      <w:lang w:eastAsia="ru-RU"/>
    </w:rPr>
  </w:style>
  <w:style w:type="character" w:customStyle="1" w:styleId="170">
    <w:name w:val="Знак Знак17"/>
    <w:rsid w:val="007F7F31"/>
    <w:rPr>
      <w:rFonts w:ascii="Times New Roman" w:eastAsia="Times New Roman" w:hAnsi="Times New Roman" w:cs="Times New Roman" w:hint="default"/>
      <w:sz w:val="28"/>
      <w:szCs w:val="24"/>
      <w:lang w:eastAsia="ru-RU"/>
    </w:rPr>
  </w:style>
  <w:style w:type="character" w:customStyle="1" w:styleId="160">
    <w:name w:val="Знак Знак16"/>
    <w:rsid w:val="007F7F31"/>
    <w:rPr>
      <w:rFonts w:ascii="Arial" w:eastAsia="Times New Roman" w:hAnsi="Arial" w:cs="Arial" w:hint="default"/>
      <w:b/>
      <w:bCs/>
      <w:color w:val="339966"/>
      <w:szCs w:val="26"/>
      <w:lang w:eastAsia="ru-RU"/>
    </w:rPr>
  </w:style>
  <w:style w:type="character" w:customStyle="1" w:styleId="150">
    <w:name w:val="Знак Знак15"/>
    <w:rsid w:val="007F7F31"/>
    <w:rPr>
      <w:rFonts w:ascii="Times New Roman" w:eastAsia="Times New Roman" w:hAnsi="Times New Roman" w:cs="Times New Roman" w:hint="default"/>
      <w:i/>
      <w:iCs/>
      <w:sz w:val="24"/>
      <w:szCs w:val="18"/>
      <w:lang w:eastAsia="ru-RU"/>
    </w:rPr>
  </w:style>
  <w:style w:type="character" w:customStyle="1" w:styleId="130">
    <w:name w:val="Знак Знак13"/>
    <w:rsid w:val="007F7F31"/>
    <w:rPr>
      <w:rFonts w:ascii="Times New Roman" w:eastAsia="Times New Roman" w:hAnsi="Times New Roman" w:cs="Times New Roman" w:hint="default"/>
      <w:b/>
      <w:bCs/>
      <w:lang w:eastAsia="ru-RU"/>
    </w:rPr>
  </w:style>
  <w:style w:type="character" w:customStyle="1" w:styleId="c1">
    <w:name w:val="c1"/>
    <w:basedOn w:val="a0"/>
    <w:rsid w:val="007F7F31"/>
  </w:style>
  <w:style w:type="character" w:customStyle="1" w:styleId="postbody">
    <w:name w:val="postbody"/>
    <w:basedOn w:val="a0"/>
    <w:rsid w:val="007F7F31"/>
  </w:style>
  <w:style w:type="character" w:customStyle="1" w:styleId="1a">
    <w:name w:val="Знак Знак Знак1"/>
    <w:rsid w:val="007F7F31"/>
    <w:rPr>
      <w:rFonts w:ascii="Times New Roman" w:eastAsia="Times New Roman" w:hAnsi="Times New Roman" w:cs="Times New Roman" w:hint="default"/>
      <w:b/>
      <w:bCs w:val="0"/>
      <w:sz w:val="28"/>
      <w:szCs w:val="24"/>
      <w:lang w:eastAsia="ru-RU"/>
    </w:rPr>
  </w:style>
  <w:style w:type="character" w:customStyle="1" w:styleId="140">
    <w:name w:val="Знак Знак14"/>
    <w:rsid w:val="007F7F31"/>
    <w:rPr>
      <w:sz w:val="28"/>
      <w:szCs w:val="24"/>
    </w:rPr>
  </w:style>
  <w:style w:type="character" w:customStyle="1" w:styleId="hl">
    <w:name w:val="hl"/>
    <w:basedOn w:val="a0"/>
    <w:rsid w:val="007F7F31"/>
  </w:style>
  <w:style w:type="table" w:styleId="afffb">
    <w:name w:val="Table Grid"/>
    <w:basedOn w:val="a1"/>
    <w:uiPriority w:val="59"/>
    <w:rsid w:val="007F7F3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c">
    <w:name w:val="Strong"/>
    <w:basedOn w:val="a0"/>
    <w:uiPriority w:val="22"/>
    <w:qFormat/>
    <w:rsid w:val="00BF2DBC"/>
    <w:rPr>
      <w:b/>
      <w:bCs/>
      <w:color w:val="auto"/>
    </w:rPr>
  </w:style>
  <w:style w:type="character" w:styleId="afffd">
    <w:name w:val="Emphasis"/>
    <w:basedOn w:val="a0"/>
    <w:uiPriority w:val="20"/>
    <w:qFormat/>
    <w:rsid w:val="00BF2DBC"/>
    <w:rPr>
      <w:i/>
      <w:iCs/>
      <w:color w:val="auto"/>
    </w:rPr>
  </w:style>
  <w:style w:type="paragraph" w:styleId="afffe">
    <w:name w:val="No Spacing"/>
    <w:uiPriority w:val="1"/>
    <w:qFormat/>
    <w:rsid w:val="00BF2DBC"/>
    <w:pPr>
      <w:spacing w:after="0" w:line="240" w:lineRule="auto"/>
    </w:pPr>
  </w:style>
  <w:style w:type="paragraph" w:styleId="2c">
    <w:name w:val="Quote"/>
    <w:basedOn w:val="a"/>
    <w:next w:val="a"/>
    <w:link w:val="2d"/>
    <w:uiPriority w:val="29"/>
    <w:qFormat/>
    <w:rsid w:val="00BF2DBC"/>
    <w:pPr>
      <w:spacing w:before="200"/>
      <w:ind w:left="864" w:right="864"/>
    </w:pPr>
    <w:rPr>
      <w:i/>
      <w:iCs/>
      <w:color w:val="404040" w:themeColor="text1" w:themeTint="BF"/>
    </w:rPr>
  </w:style>
  <w:style w:type="character" w:customStyle="1" w:styleId="2d">
    <w:name w:val="Цитата 2 Знак"/>
    <w:basedOn w:val="a0"/>
    <w:link w:val="2c"/>
    <w:uiPriority w:val="29"/>
    <w:rsid w:val="00BF2DBC"/>
    <w:rPr>
      <w:i/>
      <w:iCs/>
      <w:color w:val="404040" w:themeColor="text1" w:themeTint="BF"/>
    </w:rPr>
  </w:style>
  <w:style w:type="paragraph" w:styleId="affff">
    <w:name w:val="Intense Quote"/>
    <w:basedOn w:val="a"/>
    <w:next w:val="a"/>
    <w:link w:val="affff0"/>
    <w:uiPriority w:val="30"/>
    <w:qFormat/>
    <w:rsid w:val="00BF2DB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0">
    <w:name w:val="Выделенная цитата Знак"/>
    <w:basedOn w:val="a0"/>
    <w:link w:val="affff"/>
    <w:uiPriority w:val="30"/>
    <w:rsid w:val="00BF2DBC"/>
    <w:rPr>
      <w:i/>
      <w:iCs/>
      <w:color w:val="5B9BD5" w:themeColor="accent1"/>
    </w:rPr>
  </w:style>
  <w:style w:type="character" w:styleId="affff1">
    <w:name w:val="Subtle Emphasis"/>
    <w:basedOn w:val="a0"/>
    <w:uiPriority w:val="19"/>
    <w:qFormat/>
    <w:rsid w:val="00BF2DBC"/>
    <w:rPr>
      <w:i/>
      <w:iCs/>
      <w:color w:val="404040" w:themeColor="text1" w:themeTint="BF"/>
    </w:rPr>
  </w:style>
  <w:style w:type="character" w:styleId="affff2">
    <w:name w:val="Intense Emphasis"/>
    <w:basedOn w:val="a0"/>
    <w:uiPriority w:val="21"/>
    <w:qFormat/>
    <w:rsid w:val="00BF2DBC"/>
    <w:rPr>
      <w:i/>
      <w:iCs/>
      <w:color w:val="5B9BD5" w:themeColor="accent1"/>
    </w:rPr>
  </w:style>
  <w:style w:type="character" w:styleId="affff3">
    <w:name w:val="Subtle Reference"/>
    <w:basedOn w:val="a0"/>
    <w:uiPriority w:val="31"/>
    <w:qFormat/>
    <w:rsid w:val="00BF2DBC"/>
    <w:rPr>
      <w:smallCaps/>
      <w:color w:val="404040" w:themeColor="text1" w:themeTint="BF"/>
    </w:rPr>
  </w:style>
  <w:style w:type="character" w:styleId="affff4">
    <w:name w:val="Intense Reference"/>
    <w:basedOn w:val="a0"/>
    <w:uiPriority w:val="32"/>
    <w:qFormat/>
    <w:rsid w:val="00BF2DBC"/>
    <w:rPr>
      <w:b/>
      <w:bCs/>
      <w:smallCaps/>
      <w:color w:val="5B9BD5" w:themeColor="accent1"/>
      <w:spacing w:val="5"/>
    </w:rPr>
  </w:style>
  <w:style w:type="character" w:styleId="affff5">
    <w:name w:val="Book Title"/>
    <w:basedOn w:val="a0"/>
    <w:uiPriority w:val="33"/>
    <w:qFormat/>
    <w:rsid w:val="00BF2DBC"/>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10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06214611" TargetMode="External"/><Relationship Id="rId18" Type="http://schemas.openxmlformats.org/officeDocument/2006/relationships/hyperlink" Target="https://login.consultant.ru/link/?req=doc&amp;base=LAW&amp;n=453004&amp;dst=1564" TargetMode="External"/><Relationship Id="rId26" Type="http://schemas.openxmlformats.org/officeDocument/2006/relationships/hyperlink" Target="https://docs.cntd.ru/document/728111110" TargetMode="External"/><Relationship Id="rId39" Type="http://schemas.openxmlformats.org/officeDocument/2006/relationships/hyperlink" Target="https://docs.cntd.ru/document/902145038" TargetMode="External"/><Relationship Id="rId21" Type="http://schemas.openxmlformats.org/officeDocument/2006/relationships/hyperlink" Target="https://www.consultant.ru/document/cons_doc_LAW_394113/8ef616522d76d70062d07a5d1ace2ca572fbf74b/" TargetMode="External"/><Relationship Id="rId34" Type="http://schemas.openxmlformats.org/officeDocument/2006/relationships/hyperlink" Target="https://docs.cntd.ru/document/902017047" TargetMode="External"/><Relationship Id="rId42" Type="http://schemas.openxmlformats.org/officeDocument/2006/relationships/hyperlink" Target="https://docs.cntd.ru/document/902017047" TargetMode="External"/><Relationship Id="rId47" Type="http://schemas.openxmlformats.org/officeDocument/2006/relationships/hyperlink" Target="https://docs.cntd.ru/document/902017047" TargetMode="External"/><Relationship Id="rId50" Type="http://schemas.openxmlformats.org/officeDocument/2006/relationships/hyperlink" Target="https://docs.cntd.ru/document/9028718" TargetMode="External"/><Relationship Id="rId55" Type="http://schemas.openxmlformats.org/officeDocument/2006/relationships/hyperlink" Target="http://www.consultant.ru/document/cons_doc_LAW_64299/785c8a907914cd0024e0026a259794111a07e799/" TargetMode="External"/><Relationship Id="rId63" Type="http://schemas.openxmlformats.org/officeDocument/2006/relationships/hyperlink" Target="https://docs.cntd.ru/document/902017047" TargetMode="External"/><Relationship Id="rId68" Type="http://schemas.openxmlformats.org/officeDocument/2006/relationships/hyperlink" Target="https://docs.cntd.ru/document/550609080" TargetMode="External"/><Relationship Id="rId76" Type="http://schemas.openxmlformats.org/officeDocument/2006/relationships/image" Target="media/image7.jpeg"/><Relationship Id="rId7" Type="http://schemas.openxmlformats.org/officeDocument/2006/relationships/endnotes" Target="endnotes.xml"/><Relationship Id="rId71"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docs.cntd.ru/document/350309219" TargetMode="External"/><Relationship Id="rId29" Type="http://schemas.openxmlformats.org/officeDocument/2006/relationships/hyperlink" Target="consultantplus://offline/ref=AA049D3FEC48ED9ED9F87DFC66E2F1350A012384E05EC0C52D6BF3F357BEA36C516A5E61327DDCQ5L2J" TargetMode="External"/><Relationship Id="rId11" Type="http://schemas.openxmlformats.org/officeDocument/2006/relationships/hyperlink" Target="consultantplus://offline/ref=95E5D5B855E5667ABADA0D09D75E402E22BBE21DEEEF401852E73E45324BA378C4F34CF919853E14B1DE06F51AUEL" TargetMode="External"/><Relationship Id="rId24" Type="http://schemas.openxmlformats.org/officeDocument/2006/relationships/hyperlink" Target="https://docs.cntd.ru/document/728111110" TargetMode="External"/><Relationship Id="rId32" Type="http://schemas.openxmlformats.org/officeDocument/2006/relationships/hyperlink" Target="https://docs.cntd.ru/document/902017047" TargetMode="External"/><Relationship Id="rId37" Type="http://schemas.openxmlformats.org/officeDocument/2006/relationships/hyperlink" Target="https://www.consultant.ru/document/cons_doc_LAW_416246/cf51faf24138632782e2dde6090254b24e458592/" TargetMode="External"/><Relationship Id="rId40" Type="http://schemas.openxmlformats.org/officeDocument/2006/relationships/hyperlink" Target="https://docs.cntd.ru/document/902145038" TargetMode="External"/><Relationship Id="rId45" Type="http://schemas.openxmlformats.org/officeDocument/2006/relationships/hyperlink" Target="https://www.consultant.ru/document/cons_doc_LAW_452764/a209f97cf17e6d395d33cd736b2833a9c0be6286/" TargetMode="External"/><Relationship Id="rId53" Type="http://schemas.openxmlformats.org/officeDocument/2006/relationships/hyperlink" Target="http://www.consultant.ru/document/cons_doc_LAW_165795/" TargetMode="External"/><Relationship Id="rId58" Type="http://schemas.openxmlformats.org/officeDocument/2006/relationships/hyperlink" Target="https://docs.cntd.ru/document/902017047" TargetMode="External"/><Relationship Id="rId66" Type="http://schemas.openxmlformats.org/officeDocument/2006/relationships/hyperlink" Target="https://docs.cntd.ru/document/902017047" TargetMode="External"/><Relationship Id="rId7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docs.cntd.ru/document/902017047" TargetMode="External"/><Relationship Id="rId23" Type="http://schemas.openxmlformats.org/officeDocument/2006/relationships/hyperlink" Target="http://www.consultant.ru/document/cons_doc_LAW_421875/" TargetMode="External"/><Relationship Id="rId28" Type="http://schemas.openxmlformats.org/officeDocument/2006/relationships/hyperlink" Target="consultantplus://offline/ref=AA049D3FEC48ED9ED9F87DFC66E2F1350E052982E0539DCF2532FFF150B1FC7B56235260327DDC56Q0LBJ" TargetMode="External"/><Relationship Id="rId36" Type="http://schemas.openxmlformats.org/officeDocument/2006/relationships/hyperlink" Target="https://www.consultant.ru/document/cons_doc_LAW_394113/d740215b5fe28c8bf861da42e50373344ba1e050/" TargetMode="External"/><Relationship Id="rId49" Type="http://schemas.openxmlformats.org/officeDocument/2006/relationships/hyperlink" Target="https://docs.cntd.ru/document/9009935" TargetMode="External"/><Relationship Id="rId57" Type="http://schemas.openxmlformats.org/officeDocument/2006/relationships/hyperlink" Target="https://www.consultant.ru/document/cons_doc_LAW_440497/8ef616522d76d70062d07a5d1ace2ca572fbf74b/" TargetMode="External"/><Relationship Id="rId61" Type="http://schemas.openxmlformats.org/officeDocument/2006/relationships/hyperlink" Target="https://www.consultant.ru/document/cons_doc_LAW_387205/" TargetMode="External"/><Relationship Id="rId10" Type="http://schemas.openxmlformats.org/officeDocument/2006/relationships/hyperlink" Target="mailto:ural.le@mail.ru" TargetMode="External"/><Relationship Id="rId19" Type="http://schemas.openxmlformats.org/officeDocument/2006/relationships/hyperlink" Target="https://login.consultant.ru/link/?req=doc&amp;base=LAW&amp;n=453004&amp;dst=1555" TargetMode="External"/><Relationship Id="rId31" Type="http://schemas.openxmlformats.org/officeDocument/2006/relationships/hyperlink" Target="https://docs.cntd.ru/document/902017047" TargetMode="External"/><Relationship Id="rId44" Type="http://schemas.openxmlformats.org/officeDocument/2006/relationships/hyperlink" Target="https://www.consultant.ru/document/cons_doc_LAW_440497/" TargetMode="External"/><Relationship Id="rId52" Type="http://schemas.openxmlformats.org/officeDocument/2006/relationships/hyperlink" Target="http://www.consultant.ru/document/cons_doc_LAW_157081/" TargetMode="External"/><Relationship Id="rId60" Type="http://schemas.openxmlformats.org/officeDocument/2006/relationships/hyperlink" Target="https://www.consultant.ru/document/cons_doc_LAW_440497/006c2d61d1fbf5b9a9779be0ecd3d0759224a100/" TargetMode="External"/><Relationship Id="rId65" Type="http://schemas.openxmlformats.org/officeDocument/2006/relationships/hyperlink" Target="https://docs.cntd.ru/document/902017047" TargetMode="External"/><Relationship Id="rId73" Type="http://schemas.openxmlformats.org/officeDocument/2006/relationships/image" Target="media/image4.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360549/05ee59421ebff2d3a57add3c20947e8d294ad176/" TargetMode="External"/><Relationship Id="rId14" Type="http://schemas.openxmlformats.org/officeDocument/2006/relationships/image" Target="media/image1.png"/><Relationship Id="rId22" Type="http://schemas.openxmlformats.org/officeDocument/2006/relationships/hyperlink" Target="https://www.consultant.ru/document/cons_doc_LAW_394113/8ef616522d76d70062d07a5d1ace2ca572fbf74b/" TargetMode="External"/><Relationship Id="rId27" Type="http://schemas.openxmlformats.org/officeDocument/2006/relationships/hyperlink" Target="https://www.consultant.ru/document/cons_doc_LAW_394113/8ef616522d76d70062d07a5d1ace2ca572fbf74b/" TargetMode="External"/><Relationship Id="rId30" Type="http://schemas.openxmlformats.org/officeDocument/2006/relationships/hyperlink" Target="consultantplus://offline/ref=AA049D3FEC48ED9ED9F87DFC66E2F1350E052D82EE569DCF2532FFF150QBL1J" TargetMode="External"/><Relationship Id="rId35" Type="http://schemas.openxmlformats.org/officeDocument/2006/relationships/hyperlink" Target="https://docs.cntd.ru/document/902017047" TargetMode="External"/><Relationship Id="rId43" Type="http://schemas.openxmlformats.org/officeDocument/2006/relationships/hyperlink" Target="https://www.consultant.ru/document/cons_doc_LAW_461091/" TargetMode="External"/><Relationship Id="rId48" Type="http://schemas.openxmlformats.org/officeDocument/2006/relationships/hyperlink" Target="https://docs.cntd.ru/document/565780551" TargetMode="External"/><Relationship Id="rId56" Type="http://schemas.openxmlformats.org/officeDocument/2006/relationships/hyperlink" Target="http://www.consultant.ru/document/cons_doc_LAW_64299/77a843c9d0d1bea37053e8386852a32864ae0628/" TargetMode="External"/><Relationship Id="rId64" Type="http://schemas.openxmlformats.org/officeDocument/2006/relationships/hyperlink" Target="https://docs.cntd.ru/document/902017047" TargetMode="External"/><Relationship Id="rId69" Type="http://schemas.openxmlformats.org/officeDocument/2006/relationships/hyperlink" Target="https://docs.cntd.ru/document/550609080" TargetMode="External"/><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www.consultant.ru/document/cons_doc_LAW_200121/6ff5e98fee989a34bd9ce012f4b62cfa4d8ed1d0/" TargetMode="External"/><Relationship Id="rId72"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hyperlink" Target="https://login.consultant.ru/link/?req=doc&amp;base=LAW&amp;n=360549&amp;dst=100094" TargetMode="External"/><Relationship Id="rId17" Type="http://schemas.openxmlformats.org/officeDocument/2006/relationships/hyperlink" Target="https://docs.cntd.ru/document/902017047" TargetMode="External"/><Relationship Id="rId25" Type="http://schemas.openxmlformats.org/officeDocument/2006/relationships/hyperlink" Target="https://docs.cntd.ru/document/728111110" TargetMode="External"/><Relationship Id="rId33" Type="http://schemas.openxmlformats.org/officeDocument/2006/relationships/hyperlink" Target="https://docs.cntd.ru/document/902017047" TargetMode="External"/><Relationship Id="rId38" Type="http://schemas.openxmlformats.org/officeDocument/2006/relationships/hyperlink" Target="https://www.consultant.ru/document/cons_doc_LAW_387263/6df9514731f729b119004893b70cf26912b2ad8e/" TargetMode="External"/><Relationship Id="rId46" Type="http://schemas.openxmlformats.org/officeDocument/2006/relationships/hyperlink" Target="https://www.consultant.ru/document/cons_doc_LAW_187444/e641152ee3fed41f5de10a355bbb5d513c909e15/" TargetMode="External"/><Relationship Id="rId59" Type="http://schemas.openxmlformats.org/officeDocument/2006/relationships/hyperlink" Target="https://docs.cntd.ru/document/565945769" TargetMode="External"/><Relationship Id="rId67" Type="http://schemas.openxmlformats.org/officeDocument/2006/relationships/hyperlink" Target="https://docs.cntd.ru/document/550609080" TargetMode="External"/><Relationship Id="rId20" Type="http://schemas.openxmlformats.org/officeDocument/2006/relationships/hyperlink" Target="https://login.consultant.ru/link/?req=doc&amp;base=LAW&amp;n=453004&amp;dst=1557" TargetMode="External"/><Relationship Id="rId41" Type="http://schemas.openxmlformats.org/officeDocument/2006/relationships/hyperlink" Target="https://docs.cntd.ru/document/902017047" TargetMode="External"/><Relationship Id="rId54" Type="http://schemas.openxmlformats.org/officeDocument/2006/relationships/hyperlink" Target="http://www.consultant.ru/document/cons_doc_LAW_64299/4936402833df1696d66ed00c4cf089c1444bad33/" TargetMode="External"/><Relationship Id="rId62" Type="http://schemas.openxmlformats.org/officeDocument/2006/relationships/hyperlink" Target="https://www.consultant.ru/document/cons_doc_LAW_194131/81fa03d059acc8d59a2bafec1d20454073b096b1/" TargetMode="External"/><Relationship Id="rId70" Type="http://schemas.openxmlformats.org/officeDocument/2006/relationships/hyperlink" Target="http://docs.cntd.ru/document/9003403" TargetMode="External"/><Relationship Id="rId75"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EB9D0-6F8D-484D-980F-A857EE163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147</Pages>
  <Words>36645</Words>
  <Characters>208883</Characters>
  <Application>Microsoft Office Word</Application>
  <DocSecurity>0</DocSecurity>
  <Lines>1740</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dc:creator>
  <cp:keywords/>
  <dc:description/>
  <cp:lastModifiedBy>Михеева М.О.</cp:lastModifiedBy>
  <cp:revision>5</cp:revision>
  <cp:lastPrinted>2024-07-08T04:01:00Z</cp:lastPrinted>
  <dcterms:created xsi:type="dcterms:W3CDTF">2024-09-16T06:32:00Z</dcterms:created>
  <dcterms:modified xsi:type="dcterms:W3CDTF">2024-09-16T10:25:00Z</dcterms:modified>
</cp:coreProperties>
</file>