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4E80" w:rsidRPr="004D3022" w:rsidRDefault="001E4E80" w:rsidP="004D3022">
      <w:pPr>
        <w:tabs>
          <w:tab w:val="left" w:pos="9923"/>
        </w:tabs>
        <w:ind w:left="6379"/>
      </w:pPr>
      <w:r w:rsidRPr="004D3022">
        <w:t>Приложение №</w:t>
      </w:r>
      <w:r w:rsidR="00F13B93" w:rsidRPr="004D3022">
        <w:t>7</w:t>
      </w:r>
    </w:p>
    <w:p w:rsidR="00F13B93" w:rsidRPr="004D3022" w:rsidRDefault="00F13B93" w:rsidP="004D3022">
      <w:pPr>
        <w:tabs>
          <w:tab w:val="left" w:pos="9923"/>
        </w:tabs>
        <w:ind w:left="6379"/>
      </w:pPr>
      <w:r w:rsidRPr="004D3022">
        <w:t>к Административному регламенту</w:t>
      </w:r>
    </w:p>
    <w:p w:rsidR="00F13B93" w:rsidRPr="004D3022" w:rsidRDefault="00F13B93" w:rsidP="004D3022">
      <w:pPr>
        <w:pStyle w:val="ConsPlusNonformat"/>
        <w:ind w:left="6379" w:right="-1"/>
        <w:rPr>
          <w:rFonts w:ascii="Times New Roman" w:hAnsi="Times New Roman" w:cs="Times New Roman"/>
          <w:sz w:val="24"/>
          <w:szCs w:val="24"/>
        </w:rPr>
      </w:pPr>
    </w:p>
    <w:p w:rsidR="00F13B93" w:rsidRPr="004D3022" w:rsidRDefault="00F13B93" w:rsidP="001E4E80">
      <w:pPr>
        <w:pStyle w:val="a3"/>
        <w:ind w:left="5670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:rsidR="00F13B93" w:rsidRPr="004D3022" w:rsidRDefault="00F13B93" w:rsidP="001E4E80">
      <w:pPr>
        <w:pStyle w:val="a3"/>
        <w:rPr>
          <w:rFonts w:ascii="Times New Roman" w:hAnsi="Times New Roman"/>
          <w:color w:val="000000" w:themeColor="text1"/>
          <w:sz w:val="24"/>
          <w:szCs w:val="24"/>
        </w:rPr>
      </w:pPr>
    </w:p>
    <w:p w:rsidR="00F13B93" w:rsidRPr="001E4E80" w:rsidRDefault="00F13B93" w:rsidP="001E4E80">
      <w:pPr>
        <w:autoSpaceDE w:val="0"/>
        <w:autoSpaceDN w:val="0"/>
        <w:adjustRightInd w:val="0"/>
        <w:jc w:val="right"/>
        <w:outlineLvl w:val="0"/>
        <w:rPr>
          <w:color w:val="000000" w:themeColor="text1"/>
          <w:sz w:val="27"/>
          <w:szCs w:val="27"/>
        </w:rPr>
      </w:pPr>
      <w:r w:rsidRPr="004D3022">
        <w:rPr>
          <w:color w:val="000000" w:themeColor="text1"/>
        </w:rPr>
        <w:t>Кому</w:t>
      </w:r>
      <w:r w:rsidRPr="001E4E80">
        <w:rPr>
          <w:color w:val="000000" w:themeColor="text1"/>
          <w:sz w:val="27"/>
          <w:szCs w:val="27"/>
        </w:rPr>
        <w:t xml:space="preserve"> _________________________________________</w:t>
      </w:r>
    </w:p>
    <w:p w:rsidR="00F13B93" w:rsidRPr="001E4E80" w:rsidRDefault="00F13B93" w:rsidP="001E4E80">
      <w:pPr>
        <w:autoSpaceDE w:val="0"/>
        <w:autoSpaceDN w:val="0"/>
        <w:adjustRightInd w:val="0"/>
        <w:ind w:left="4820"/>
        <w:jc w:val="center"/>
        <w:rPr>
          <w:color w:val="000000" w:themeColor="text1"/>
          <w:sz w:val="27"/>
          <w:szCs w:val="27"/>
        </w:rPr>
      </w:pPr>
      <w:r w:rsidRPr="001E4E80">
        <w:rPr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F13B93" w:rsidRPr="001E4E80" w:rsidRDefault="00F13B93" w:rsidP="001E4E80">
      <w:pPr>
        <w:autoSpaceDE w:val="0"/>
        <w:autoSpaceDN w:val="0"/>
        <w:adjustRightInd w:val="0"/>
        <w:jc w:val="right"/>
        <w:rPr>
          <w:color w:val="000000" w:themeColor="text1"/>
          <w:sz w:val="27"/>
          <w:szCs w:val="27"/>
        </w:rPr>
      </w:pPr>
      <w:r w:rsidRPr="001E4E80">
        <w:rPr>
          <w:color w:val="000000" w:themeColor="text1"/>
          <w:sz w:val="27"/>
          <w:szCs w:val="27"/>
        </w:rPr>
        <w:t>_________________________________________</w:t>
      </w:r>
    </w:p>
    <w:p w:rsidR="00F13B93" w:rsidRPr="001E4E80" w:rsidRDefault="00F13B93" w:rsidP="001E4E80">
      <w:pPr>
        <w:autoSpaceDE w:val="0"/>
        <w:autoSpaceDN w:val="0"/>
        <w:adjustRightInd w:val="0"/>
        <w:ind w:left="4820"/>
        <w:jc w:val="center"/>
        <w:rPr>
          <w:color w:val="000000" w:themeColor="text1"/>
          <w:sz w:val="27"/>
          <w:szCs w:val="27"/>
        </w:rPr>
      </w:pPr>
      <w:r w:rsidRPr="001E4E80">
        <w:rPr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F13B93" w:rsidRPr="001E4E80" w:rsidRDefault="00F13B93" w:rsidP="001E4E80">
      <w:pPr>
        <w:jc w:val="right"/>
        <w:rPr>
          <w:color w:val="000000" w:themeColor="text1"/>
        </w:rPr>
      </w:pPr>
    </w:p>
    <w:p w:rsidR="00F13B93" w:rsidRPr="001E4E80" w:rsidRDefault="00F13B93" w:rsidP="001E4E80">
      <w:pPr>
        <w:jc w:val="right"/>
        <w:rPr>
          <w:color w:val="000000" w:themeColor="text1"/>
        </w:rPr>
      </w:pPr>
    </w:p>
    <w:p w:rsidR="00F13B93" w:rsidRPr="001E4E80" w:rsidRDefault="00F13B93" w:rsidP="001E4E80">
      <w:pPr>
        <w:jc w:val="right"/>
        <w:rPr>
          <w:color w:val="000000" w:themeColor="text1"/>
        </w:rPr>
      </w:pPr>
    </w:p>
    <w:p w:rsidR="00F13B93" w:rsidRPr="004D3022" w:rsidRDefault="00F13B93" w:rsidP="001E4E80">
      <w:pPr>
        <w:jc w:val="center"/>
        <w:rPr>
          <w:bCs/>
          <w:color w:val="000000" w:themeColor="text1"/>
        </w:rPr>
      </w:pPr>
      <w:r w:rsidRPr="004D3022">
        <w:rPr>
          <w:color w:val="000000" w:themeColor="text1"/>
        </w:rPr>
        <w:t>Р</w:t>
      </w:r>
      <w:r w:rsidR="001E4E80" w:rsidRPr="004D3022">
        <w:rPr>
          <w:color w:val="000000" w:themeColor="text1"/>
        </w:rPr>
        <w:t>ЕШЕНИ</w:t>
      </w:r>
      <w:r w:rsidRPr="004D3022">
        <w:rPr>
          <w:color w:val="000000" w:themeColor="text1"/>
        </w:rPr>
        <w:t>Е</w:t>
      </w:r>
      <w:r w:rsidRPr="004D3022">
        <w:rPr>
          <w:color w:val="000000" w:themeColor="text1"/>
        </w:rPr>
        <w:br/>
      </w:r>
      <w:r w:rsidRPr="004D3022">
        <w:rPr>
          <w:bCs/>
          <w:color w:val="000000" w:themeColor="text1"/>
        </w:rPr>
        <w:t xml:space="preserve">об отказе в выдаче дубликата </w:t>
      </w:r>
      <w:r w:rsidRPr="004D3022">
        <w:t>решения о переводе жилого помещения в нежилое помещение и нежилого помещения в жилое помещение</w:t>
      </w:r>
    </w:p>
    <w:p w:rsidR="00F13B93" w:rsidRPr="001E4E80" w:rsidRDefault="00F13B93" w:rsidP="001E4E80">
      <w:pPr>
        <w:jc w:val="center"/>
        <w:rPr>
          <w:color w:val="000000" w:themeColor="text1"/>
          <w:sz w:val="28"/>
          <w:szCs w:val="28"/>
        </w:rPr>
      </w:pPr>
    </w:p>
    <w:p w:rsidR="00F13B93" w:rsidRPr="001E4E80" w:rsidRDefault="00F13B93" w:rsidP="001E4E80">
      <w:pPr>
        <w:jc w:val="both"/>
        <w:rPr>
          <w:color w:val="000000" w:themeColor="text1"/>
        </w:rPr>
      </w:pPr>
      <w:r w:rsidRPr="001E4E80">
        <w:rPr>
          <w:color w:val="000000" w:themeColor="text1"/>
        </w:rPr>
        <w:t xml:space="preserve">__________________________________________________________________________________ </w:t>
      </w:r>
    </w:p>
    <w:p w:rsidR="00F13B93" w:rsidRPr="001E4E80" w:rsidRDefault="00F13B93" w:rsidP="001E4E80">
      <w:pPr>
        <w:jc w:val="center"/>
        <w:rPr>
          <w:color w:val="000000" w:themeColor="text1"/>
          <w:sz w:val="20"/>
          <w:szCs w:val="20"/>
        </w:rPr>
      </w:pPr>
      <w:r w:rsidRPr="001E4E80">
        <w:rPr>
          <w:color w:val="000000" w:themeColor="text1"/>
          <w:sz w:val="20"/>
          <w:szCs w:val="20"/>
        </w:rPr>
        <w:t>(наименование органа местного самоуправления, уполномоченного на перевод помещения)</w:t>
      </w:r>
    </w:p>
    <w:p w:rsidR="00F13B93" w:rsidRPr="001E4E80" w:rsidRDefault="00F13B93" w:rsidP="001E4E80">
      <w:pPr>
        <w:jc w:val="center"/>
        <w:rPr>
          <w:color w:val="000000" w:themeColor="text1"/>
          <w:sz w:val="20"/>
          <w:szCs w:val="20"/>
        </w:rPr>
      </w:pPr>
    </w:p>
    <w:p w:rsidR="00F13B93" w:rsidRPr="004D3022" w:rsidRDefault="00F13B93" w:rsidP="001E4E80">
      <w:pPr>
        <w:jc w:val="both"/>
        <w:rPr>
          <w:color w:val="000000" w:themeColor="text1"/>
        </w:rPr>
      </w:pPr>
      <w:r w:rsidRPr="004D3022">
        <w:rPr>
          <w:color w:val="000000" w:themeColor="text1"/>
        </w:rPr>
        <w:t xml:space="preserve">по результатам рассмотрения заявления </w:t>
      </w:r>
      <w:r w:rsidRPr="004D3022">
        <w:rPr>
          <w:bCs/>
          <w:color w:val="000000" w:themeColor="text1"/>
        </w:rPr>
        <w:t xml:space="preserve">о выдаче дубликата </w:t>
      </w:r>
      <w:r w:rsidRPr="004D3022">
        <w:t>решения о переводе жилого помещения в нежилое помещение и нежилого помещения в жилое помещение</w:t>
      </w:r>
      <w:r w:rsidRPr="004D3022">
        <w:rPr>
          <w:color w:val="000000" w:themeColor="text1"/>
        </w:rPr>
        <w:t xml:space="preserve"> от ________________ № __________________ </w:t>
      </w:r>
      <w:proofErr w:type="gramStart"/>
      <w:r w:rsidRPr="004D3022">
        <w:rPr>
          <w:color w:val="000000" w:themeColor="text1"/>
        </w:rPr>
        <w:t>принято  решение</w:t>
      </w:r>
      <w:proofErr w:type="gramEnd"/>
      <w:r w:rsidRPr="004D3022">
        <w:rPr>
          <w:color w:val="000000" w:themeColor="text1"/>
        </w:rPr>
        <w:t xml:space="preserve">  об  отказе  в  выдаче </w:t>
      </w:r>
    </w:p>
    <w:p w:rsidR="00F13B93" w:rsidRPr="001E4E80" w:rsidRDefault="004D3022" w:rsidP="001E4E80">
      <w:pPr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0"/>
          <w:szCs w:val="20"/>
        </w:rPr>
        <w:t xml:space="preserve">                    </w:t>
      </w:r>
      <w:r w:rsidR="00F13B93" w:rsidRPr="001E4E80">
        <w:rPr>
          <w:color w:val="000000" w:themeColor="text1"/>
          <w:sz w:val="20"/>
          <w:szCs w:val="20"/>
        </w:rPr>
        <w:t>(дата и номер регистрации)</w:t>
      </w:r>
    </w:p>
    <w:p w:rsidR="00F13B93" w:rsidRPr="004D3022" w:rsidRDefault="00F13B93" w:rsidP="001E4E80">
      <w:pPr>
        <w:jc w:val="both"/>
        <w:rPr>
          <w:color w:val="000000" w:themeColor="text1"/>
        </w:rPr>
      </w:pPr>
      <w:r w:rsidRPr="004D3022">
        <w:rPr>
          <w:color w:val="000000" w:themeColor="text1"/>
        </w:rPr>
        <w:t xml:space="preserve">дубликата </w:t>
      </w:r>
      <w:r w:rsidRPr="004D3022">
        <w:t>решения о переводе жилого помещения в нежилое помещение и нежилого помещения в жилое помещение</w:t>
      </w:r>
      <w:r w:rsidRPr="004D3022">
        <w:rPr>
          <w:color w:val="000000" w:themeColor="text1"/>
        </w:rPr>
        <w:t xml:space="preserve">. </w:t>
      </w:r>
    </w:p>
    <w:p w:rsidR="00F13B93" w:rsidRPr="001E4E80" w:rsidRDefault="00F13B93" w:rsidP="001E4E80">
      <w:pPr>
        <w:jc w:val="both"/>
        <w:rPr>
          <w:color w:val="000000" w:themeColor="text1"/>
          <w:sz w:val="16"/>
          <w:szCs w:val="28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60"/>
        <w:gridCol w:w="4819"/>
        <w:gridCol w:w="3827"/>
      </w:tblGrid>
      <w:tr w:rsidR="00F13B93" w:rsidRPr="001E4E80" w:rsidTr="001E4E80">
        <w:trPr>
          <w:trHeight w:val="871"/>
        </w:trPr>
        <w:tc>
          <w:tcPr>
            <w:tcW w:w="1560" w:type="dxa"/>
          </w:tcPr>
          <w:p w:rsidR="00F13B93" w:rsidRPr="001E4E80" w:rsidRDefault="001E4E80" w:rsidP="001E4E8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№ пункта </w:t>
            </w:r>
            <w:proofErr w:type="spellStart"/>
            <w:r>
              <w:rPr>
                <w:color w:val="000000" w:themeColor="text1"/>
              </w:rPr>
              <w:t>Админи</w:t>
            </w:r>
            <w:r w:rsidR="00F13B93" w:rsidRPr="001E4E80">
              <w:rPr>
                <w:color w:val="000000" w:themeColor="text1"/>
              </w:rPr>
              <w:t>ст</w:t>
            </w:r>
            <w:r>
              <w:rPr>
                <w:color w:val="000000" w:themeColor="text1"/>
              </w:rPr>
              <w:t>-ратив</w:t>
            </w:r>
            <w:r w:rsidR="00F13B93" w:rsidRPr="001E4E80">
              <w:rPr>
                <w:color w:val="000000" w:themeColor="text1"/>
              </w:rPr>
              <w:t>ного</w:t>
            </w:r>
            <w:proofErr w:type="spellEnd"/>
            <w:r w:rsidR="00F13B93" w:rsidRPr="001E4E80">
              <w:rPr>
                <w:color w:val="000000" w:themeColor="text1"/>
              </w:rPr>
              <w:t xml:space="preserve"> регламента</w:t>
            </w:r>
          </w:p>
        </w:tc>
        <w:tc>
          <w:tcPr>
            <w:tcW w:w="4819" w:type="dxa"/>
          </w:tcPr>
          <w:p w:rsidR="00F13B93" w:rsidRPr="001E4E80" w:rsidRDefault="00F13B93" w:rsidP="001E4E80">
            <w:pPr>
              <w:jc w:val="center"/>
              <w:rPr>
                <w:color w:val="000000" w:themeColor="text1"/>
              </w:rPr>
            </w:pPr>
            <w:r w:rsidRPr="001E4E80">
              <w:rPr>
                <w:color w:val="000000" w:themeColor="text1"/>
              </w:rPr>
              <w:t xml:space="preserve">Наименование основания для отказа в выдаче дубликата </w:t>
            </w:r>
            <w:r w:rsidRPr="001E4E80">
              <w:t>решения о переводе жилого помещения в нежилое помещение и нежилого помещения в жилое помещение</w:t>
            </w:r>
            <w:r w:rsidRPr="001E4E80">
              <w:rPr>
                <w:color w:val="000000" w:themeColor="text1"/>
              </w:rPr>
              <w:t xml:space="preserve"> в соответствии с Административным регламентом</w:t>
            </w:r>
          </w:p>
        </w:tc>
        <w:tc>
          <w:tcPr>
            <w:tcW w:w="3827" w:type="dxa"/>
          </w:tcPr>
          <w:p w:rsidR="00F13B93" w:rsidRPr="001E4E80" w:rsidRDefault="00F13B93" w:rsidP="001E4E80">
            <w:pPr>
              <w:jc w:val="center"/>
              <w:rPr>
                <w:color w:val="000000" w:themeColor="text1"/>
              </w:rPr>
            </w:pPr>
            <w:r w:rsidRPr="001E4E80">
              <w:rPr>
                <w:color w:val="000000" w:themeColor="text1"/>
              </w:rPr>
              <w:t xml:space="preserve">Разъяснение причин отказа в выдаче дубликата </w:t>
            </w:r>
            <w:r w:rsidRPr="001E4E80">
              <w:t>решения о переводе жилого помещения в нежилое помещение и нежилого помещения в жилое помещение</w:t>
            </w:r>
          </w:p>
        </w:tc>
      </w:tr>
      <w:tr w:rsidR="00F13B93" w:rsidRPr="001E4E80" w:rsidTr="001E4E80">
        <w:trPr>
          <w:trHeight w:val="21"/>
        </w:trPr>
        <w:tc>
          <w:tcPr>
            <w:tcW w:w="1560" w:type="dxa"/>
          </w:tcPr>
          <w:p w:rsidR="00F13B93" w:rsidRPr="001E4E80" w:rsidRDefault="00F13B93" w:rsidP="001E4E80">
            <w:pPr>
              <w:rPr>
                <w:color w:val="000000" w:themeColor="text1"/>
              </w:rPr>
            </w:pPr>
            <w:r w:rsidRPr="001E4E80">
              <w:rPr>
                <w:color w:val="000000" w:themeColor="text1"/>
              </w:rPr>
              <w:t>подпункт 1 пункта 3.36</w:t>
            </w:r>
          </w:p>
        </w:tc>
        <w:tc>
          <w:tcPr>
            <w:tcW w:w="4819" w:type="dxa"/>
          </w:tcPr>
          <w:p w:rsidR="00F13B93" w:rsidRPr="001E4E80" w:rsidRDefault="00F13B93" w:rsidP="001E4E80">
            <w:pPr>
              <w:rPr>
                <w:color w:val="000000" w:themeColor="text1"/>
              </w:rPr>
            </w:pPr>
            <w:r w:rsidRPr="001E4E80">
              <w:rPr>
                <w:color w:val="000000" w:themeColor="text1"/>
              </w:rPr>
              <w:t xml:space="preserve">несоответствие Заявителя кругу лиц, указанных в </w:t>
            </w:r>
            <w:r w:rsidRPr="001E4E80">
              <w:rPr>
                <w:bCs/>
                <w:color w:val="000000"/>
              </w:rPr>
              <w:t>пунктах 1.2, 1.3</w:t>
            </w:r>
            <w:r w:rsidRPr="001E4E80">
              <w:rPr>
                <w:bCs/>
                <w:color w:val="000000"/>
                <w:sz w:val="28"/>
                <w:szCs w:val="28"/>
              </w:rPr>
              <w:t xml:space="preserve"> </w:t>
            </w:r>
            <w:r w:rsidR="001E4E80">
              <w:rPr>
                <w:color w:val="000000" w:themeColor="text1"/>
              </w:rPr>
              <w:t>Административного регламента</w:t>
            </w:r>
          </w:p>
        </w:tc>
        <w:tc>
          <w:tcPr>
            <w:tcW w:w="3827" w:type="dxa"/>
          </w:tcPr>
          <w:p w:rsidR="00F13B93" w:rsidRPr="001E4E80" w:rsidRDefault="00F13B93" w:rsidP="001E4E80">
            <w:pPr>
              <w:rPr>
                <w:color w:val="000000" w:themeColor="text1"/>
              </w:rPr>
            </w:pPr>
            <w:r w:rsidRPr="001E4E80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F13B93" w:rsidRPr="001E4E80" w:rsidTr="001E4E80">
        <w:trPr>
          <w:trHeight w:val="21"/>
        </w:trPr>
        <w:tc>
          <w:tcPr>
            <w:tcW w:w="1560" w:type="dxa"/>
          </w:tcPr>
          <w:p w:rsidR="00F13B93" w:rsidRPr="001E4E80" w:rsidRDefault="00F13B93" w:rsidP="001E4E80">
            <w:pPr>
              <w:rPr>
                <w:color w:val="000000" w:themeColor="text1"/>
              </w:rPr>
            </w:pPr>
            <w:r w:rsidRPr="001E4E80">
              <w:rPr>
                <w:color w:val="000000" w:themeColor="text1"/>
              </w:rPr>
              <w:t>подпункт 2 пункта 3.36</w:t>
            </w:r>
          </w:p>
        </w:tc>
        <w:tc>
          <w:tcPr>
            <w:tcW w:w="4819" w:type="dxa"/>
          </w:tcPr>
          <w:p w:rsidR="00F13B93" w:rsidRPr="001E4E80" w:rsidRDefault="00F13B93" w:rsidP="001E4E80">
            <w:pPr>
              <w:rPr>
                <w:color w:val="000000" w:themeColor="text1"/>
              </w:rPr>
            </w:pPr>
            <w:r w:rsidRPr="001E4E80">
              <w:t>в заявлении отсутствуют необходимые сведения для оформления дубликата разрешения</w:t>
            </w:r>
          </w:p>
        </w:tc>
        <w:tc>
          <w:tcPr>
            <w:tcW w:w="3827" w:type="dxa"/>
          </w:tcPr>
          <w:p w:rsidR="00F13B93" w:rsidRPr="001E4E80" w:rsidRDefault="00F13B93" w:rsidP="001E4E80">
            <w:pPr>
              <w:rPr>
                <w:color w:val="000000" w:themeColor="text1"/>
              </w:rPr>
            </w:pPr>
            <w:r w:rsidRPr="001E4E80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F13B93" w:rsidRPr="001E4E80" w:rsidTr="001E4E80">
        <w:trPr>
          <w:trHeight w:val="538"/>
        </w:trPr>
        <w:tc>
          <w:tcPr>
            <w:tcW w:w="1560" w:type="dxa"/>
          </w:tcPr>
          <w:p w:rsidR="00F13B93" w:rsidRPr="001E4E80" w:rsidRDefault="00F13B93" w:rsidP="001E4E80">
            <w:pPr>
              <w:rPr>
                <w:color w:val="000000" w:themeColor="text1"/>
              </w:rPr>
            </w:pPr>
            <w:r w:rsidRPr="001E4E80">
              <w:rPr>
                <w:color w:val="000000" w:themeColor="text1"/>
              </w:rPr>
              <w:t>подпункт 3 пункта 3.36</w:t>
            </w:r>
          </w:p>
        </w:tc>
        <w:tc>
          <w:tcPr>
            <w:tcW w:w="4819" w:type="dxa"/>
          </w:tcPr>
          <w:p w:rsidR="00F13B93" w:rsidRPr="001E4E80" w:rsidRDefault="00F13B93" w:rsidP="001E4E80">
            <w:pPr>
              <w:rPr>
                <w:color w:val="000000" w:themeColor="text1"/>
              </w:rPr>
            </w:pPr>
            <w:r w:rsidRPr="001E4E80">
              <w:t>текст заявления неразборчив, не подлежит прочтению</w:t>
            </w:r>
          </w:p>
        </w:tc>
        <w:tc>
          <w:tcPr>
            <w:tcW w:w="3827" w:type="dxa"/>
          </w:tcPr>
          <w:p w:rsidR="00F13B93" w:rsidRPr="001E4E80" w:rsidRDefault="00F13B93" w:rsidP="001E4E80">
            <w:pPr>
              <w:rPr>
                <w:color w:val="000000" w:themeColor="text1"/>
              </w:rPr>
            </w:pPr>
            <w:r w:rsidRPr="001E4E80">
              <w:rPr>
                <w:color w:val="000000" w:themeColor="text1"/>
              </w:rPr>
              <w:t>Указываются основания такого вывода</w:t>
            </w:r>
          </w:p>
        </w:tc>
      </w:tr>
      <w:tr w:rsidR="00F13B93" w:rsidRPr="001E4E80" w:rsidTr="001E4E80">
        <w:trPr>
          <w:trHeight w:val="1051"/>
        </w:trPr>
        <w:tc>
          <w:tcPr>
            <w:tcW w:w="1560" w:type="dxa"/>
          </w:tcPr>
          <w:p w:rsidR="00F13B93" w:rsidRPr="001E4E80" w:rsidRDefault="00F13B93" w:rsidP="001E4E80">
            <w:pPr>
              <w:rPr>
                <w:color w:val="000000" w:themeColor="text1"/>
              </w:rPr>
            </w:pPr>
            <w:r w:rsidRPr="001E4E80">
              <w:rPr>
                <w:color w:val="000000" w:themeColor="text1"/>
              </w:rPr>
              <w:t>подпункт 4 пункта 3.36</w:t>
            </w:r>
          </w:p>
        </w:tc>
        <w:tc>
          <w:tcPr>
            <w:tcW w:w="4819" w:type="dxa"/>
          </w:tcPr>
          <w:p w:rsidR="00F13B93" w:rsidRPr="001E4E80" w:rsidRDefault="00F13B93" w:rsidP="001E4E80">
            <w:pPr>
              <w:rPr>
                <w:color w:val="000000" w:themeColor="text1"/>
              </w:rPr>
            </w:pPr>
            <w:r w:rsidRPr="001E4E80">
              <w:t xml:space="preserve">решение о переводе жилого помещения в нежилое помещение и нежилого помещения в жилое помещение, дубликат которого необходимо выдать, ____________________ (указать наименование органа местного </w:t>
            </w:r>
            <w:r w:rsidRPr="001E4E80">
              <w:lastRenderedPageBreak/>
              <w:t>самоуправления муниципального образования Свердловской области, предоставляющего муниципальную услугу) не выдавалось</w:t>
            </w:r>
          </w:p>
        </w:tc>
        <w:tc>
          <w:tcPr>
            <w:tcW w:w="3827" w:type="dxa"/>
          </w:tcPr>
          <w:p w:rsidR="00F13B93" w:rsidRPr="001E4E80" w:rsidRDefault="00F13B93" w:rsidP="001E4E80">
            <w:pPr>
              <w:rPr>
                <w:color w:val="000000" w:themeColor="text1"/>
              </w:rPr>
            </w:pPr>
            <w:r w:rsidRPr="001E4E80">
              <w:rPr>
                <w:color w:val="000000" w:themeColor="text1"/>
              </w:rPr>
              <w:lastRenderedPageBreak/>
              <w:t>Указываются основания такого вывода</w:t>
            </w:r>
          </w:p>
        </w:tc>
      </w:tr>
    </w:tbl>
    <w:p w:rsidR="00F13B93" w:rsidRPr="001E4E80" w:rsidRDefault="00F13B93" w:rsidP="001E4E80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3B93" w:rsidRPr="004D3022" w:rsidRDefault="00F13B93" w:rsidP="001E4E80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302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 вправе повторно обратиться с заявлением </w:t>
      </w:r>
      <w:r w:rsidRPr="004D30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о выдаче дубликата </w:t>
      </w:r>
      <w:r w:rsidRPr="004D3022">
        <w:rPr>
          <w:rFonts w:ascii="Times New Roman" w:hAnsi="Times New Roman" w:cs="Times New Roman"/>
          <w:sz w:val="24"/>
          <w:szCs w:val="24"/>
        </w:rPr>
        <w:t>решения о переводе жилого помещения в нежилое помещение и нежилого помещения в жилое помещение</w:t>
      </w:r>
      <w:r w:rsidRPr="004D3022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4D3022">
        <w:rPr>
          <w:rFonts w:ascii="Times New Roman" w:hAnsi="Times New Roman" w:cs="Times New Roman"/>
          <w:color w:val="000000" w:themeColor="text1"/>
          <w:sz w:val="24"/>
          <w:szCs w:val="24"/>
        </w:rPr>
        <w:t>после устранения указанного нарушения.</w:t>
      </w:r>
    </w:p>
    <w:p w:rsidR="00F13B93" w:rsidRPr="004D3022" w:rsidRDefault="00F13B93" w:rsidP="001E4E80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D3022">
        <w:rPr>
          <w:rFonts w:ascii="Times New Roman" w:hAnsi="Times New Roman" w:cs="Times New Roman"/>
          <w:color w:val="000000" w:themeColor="text1"/>
          <w:sz w:val="24"/>
          <w:szCs w:val="24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F13B93" w:rsidRPr="001E4E80" w:rsidRDefault="00F13B93" w:rsidP="001E4E80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4D3022">
        <w:rPr>
          <w:rFonts w:ascii="Times New Roman" w:hAnsi="Times New Roman" w:cs="Times New Roman"/>
          <w:color w:val="000000" w:themeColor="text1"/>
          <w:sz w:val="24"/>
          <w:szCs w:val="24"/>
        </w:rPr>
        <w:t>Дополнительно информируем:</w:t>
      </w:r>
      <w:r w:rsidRPr="001E4E80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_______________________________________</w:t>
      </w:r>
      <w:r w:rsidRPr="001E4E80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1E4E80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</w:p>
    <w:p w:rsidR="00F13B93" w:rsidRPr="001E4E80" w:rsidRDefault="00F13B93" w:rsidP="001E4E80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  <w:r w:rsidRPr="001E4E80">
        <w:rPr>
          <w:rFonts w:ascii="Times New Roman" w:hAnsi="Times New Roman" w:cs="Times New Roman"/>
          <w:color w:val="000000" w:themeColor="text1"/>
        </w:rPr>
        <w:t xml:space="preserve">(указывается информация, необходимая для устранения причин отказа в выдаче дубликата </w:t>
      </w:r>
      <w:r w:rsidRPr="001E4E80">
        <w:rPr>
          <w:rFonts w:ascii="Times New Roman" w:hAnsi="Times New Roman" w:cs="Times New Roman"/>
        </w:rPr>
        <w:t>решения о переводе жилого помещения в нежилое помещение и нежилого помещения в жилое помещение</w:t>
      </w:r>
      <w:r w:rsidRPr="001E4E80">
        <w:rPr>
          <w:rFonts w:ascii="Times New Roman" w:hAnsi="Times New Roman" w:cs="Times New Roman"/>
          <w:color w:val="000000" w:themeColor="text1"/>
        </w:rPr>
        <w:t>, а также иная дополнительная информация при наличии)</w:t>
      </w:r>
    </w:p>
    <w:p w:rsidR="00F13B93" w:rsidRPr="001E4E80" w:rsidRDefault="00F13B93" w:rsidP="001E4E80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</w:p>
    <w:p w:rsidR="00F13B93" w:rsidRPr="001E4E80" w:rsidRDefault="00F13B93" w:rsidP="001E4E80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F13B93" w:rsidRPr="001E4E80" w:rsidTr="00CD5A01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3B93" w:rsidRPr="001E4E80" w:rsidRDefault="00F13B93" w:rsidP="001E4E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B93" w:rsidRPr="001E4E80" w:rsidRDefault="00F13B93" w:rsidP="001E4E80">
            <w:pPr>
              <w:rPr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3B93" w:rsidRPr="001E4E80" w:rsidRDefault="00F13B93" w:rsidP="001E4E80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F13B93" w:rsidRPr="001E4E80" w:rsidRDefault="00F13B93" w:rsidP="001E4E80">
            <w:pPr>
              <w:rPr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13B93" w:rsidRPr="001E4E80" w:rsidRDefault="00F13B93" w:rsidP="001E4E80">
            <w:pPr>
              <w:jc w:val="center"/>
              <w:rPr>
                <w:color w:val="000000" w:themeColor="text1"/>
              </w:rPr>
            </w:pPr>
          </w:p>
        </w:tc>
      </w:tr>
      <w:tr w:rsidR="00F13B93" w:rsidRPr="001E4E80" w:rsidTr="00CD5A01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F13B93" w:rsidRPr="001E4E80" w:rsidRDefault="00F13B93" w:rsidP="001E4E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4E80">
              <w:rPr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13B93" w:rsidRPr="001E4E80" w:rsidRDefault="00F13B93" w:rsidP="001E4E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F13B93" w:rsidRPr="001E4E80" w:rsidRDefault="00F13B93" w:rsidP="001E4E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4E80">
              <w:rPr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F13B93" w:rsidRPr="001E4E80" w:rsidRDefault="00F13B93" w:rsidP="001E4E80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F13B93" w:rsidRPr="001E4E80" w:rsidRDefault="00F13B93" w:rsidP="001E4E80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1E4E80">
              <w:rPr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F13B93" w:rsidRPr="001E4E80" w:rsidRDefault="00F13B93" w:rsidP="001E4E80">
      <w:pPr>
        <w:rPr>
          <w:color w:val="000000" w:themeColor="text1"/>
          <w:sz w:val="28"/>
          <w:szCs w:val="28"/>
        </w:rPr>
      </w:pPr>
    </w:p>
    <w:p w:rsidR="00F13B93" w:rsidRPr="004D3022" w:rsidRDefault="00F13B93" w:rsidP="001E4E80">
      <w:pPr>
        <w:rPr>
          <w:color w:val="000000" w:themeColor="text1"/>
        </w:rPr>
      </w:pPr>
      <w:r w:rsidRPr="004D3022">
        <w:rPr>
          <w:color w:val="000000" w:themeColor="text1"/>
        </w:rPr>
        <w:t>Дата</w:t>
      </w:r>
    </w:p>
    <w:p w:rsidR="00F13B93" w:rsidRPr="001E4E80" w:rsidRDefault="00F13B93" w:rsidP="001E4E80">
      <w:pPr>
        <w:rPr>
          <w:rFonts w:eastAsia="Calibri"/>
          <w:color w:val="000000" w:themeColor="text1"/>
          <w:sz w:val="28"/>
          <w:szCs w:val="28"/>
          <w:lang w:eastAsia="en-US"/>
        </w:rPr>
      </w:pPr>
      <w:r w:rsidRPr="001E4E80">
        <w:rPr>
          <w:rFonts w:eastAsia="Calibri"/>
          <w:color w:val="000000" w:themeColor="text1"/>
          <w:sz w:val="28"/>
          <w:szCs w:val="28"/>
          <w:lang w:eastAsia="en-US"/>
        </w:rPr>
        <w:br w:type="page"/>
      </w:r>
      <w:bookmarkStart w:id="0" w:name="_GoBack"/>
      <w:bookmarkEnd w:id="0"/>
    </w:p>
    <w:p w:rsidR="003C03A8" w:rsidRPr="001E4E80" w:rsidRDefault="003C03A8" w:rsidP="001E4E80"/>
    <w:sectPr w:rsidR="003C03A8" w:rsidRPr="001E4E80" w:rsidSect="001E4E80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3E03" w:rsidRDefault="00743E03" w:rsidP="001E4E80">
      <w:r>
        <w:separator/>
      </w:r>
    </w:p>
  </w:endnote>
  <w:endnote w:type="continuationSeparator" w:id="0">
    <w:p w:rsidR="00743E03" w:rsidRDefault="00743E03" w:rsidP="001E4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3E03" w:rsidRDefault="00743E03" w:rsidP="001E4E80">
      <w:r>
        <w:separator/>
      </w:r>
    </w:p>
  </w:footnote>
  <w:footnote w:type="continuationSeparator" w:id="0">
    <w:p w:rsidR="00743E03" w:rsidRDefault="00743E03" w:rsidP="001E4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32053597"/>
      <w:docPartObj>
        <w:docPartGallery w:val="Page Numbers (Top of Page)"/>
        <w:docPartUnique/>
      </w:docPartObj>
    </w:sdtPr>
    <w:sdtEndPr/>
    <w:sdtContent>
      <w:p w:rsidR="001E4E80" w:rsidRDefault="001E4E8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3022">
          <w:rPr>
            <w:noProof/>
          </w:rPr>
          <w:t>3</w:t>
        </w:r>
        <w:r>
          <w:fldChar w:fldCharType="end"/>
        </w:r>
      </w:p>
    </w:sdtContent>
  </w:sdt>
  <w:p w:rsidR="001E4E80" w:rsidRDefault="001E4E8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0BD"/>
    <w:rsid w:val="001E4E80"/>
    <w:rsid w:val="002500BD"/>
    <w:rsid w:val="00342AC3"/>
    <w:rsid w:val="003C03A8"/>
    <w:rsid w:val="004D3022"/>
    <w:rsid w:val="00743E03"/>
    <w:rsid w:val="00F1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F6D8E"/>
  <w15:chartTrackingRefBased/>
  <w15:docId w15:val="{BD7CACE0-DA14-410C-AAF4-155EF51FC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B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qFormat/>
    <w:rsid w:val="00F13B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F13B9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1E4E8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E4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E4E8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E4E8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Михеева М.О.</dc:creator>
  <cp:keywords/>
  <dc:description/>
  <cp:lastModifiedBy>Михеева М.О.</cp:lastModifiedBy>
  <cp:revision>3</cp:revision>
  <dcterms:created xsi:type="dcterms:W3CDTF">2022-08-01T04:08:00Z</dcterms:created>
  <dcterms:modified xsi:type="dcterms:W3CDTF">2022-08-01T07:29:00Z</dcterms:modified>
</cp:coreProperties>
</file>