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D8" w:rsidRPr="00B63C19" w:rsidRDefault="00DF58E8" w:rsidP="00B63C19">
      <w:pPr>
        <w:tabs>
          <w:tab w:val="left" w:pos="9923"/>
        </w:tabs>
        <w:ind w:left="6379" w:right="-1"/>
      </w:pPr>
      <w:r w:rsidRPr="00B63C19">
        <w:t>Приложение №</w:t>
      </w:r>
      <w:r w:rsidR="006E667C" w:rsidRPr="00B63C19">
        <w:t>2</w:t>
      </w:r>
    </w:p>
    <w:p w:rsidR="006E667C" w:rsidRPr="00B63C19" w:rsidRDefault="006E667C" w:rsidP="00B63C19">
      <w:pPr>
        <w:tabs>
          <w:tab w:val="left" w:pos="9923"/>
        </w:tabs>
        <w:ind w:left="6379" w:right="-1"/>
      </w:pPr>
      <w:r w:rsidRPr="00B63C19">
        <w:t>к Административному регламенту</w:t>
      </w:r>
    </w:p>
    <w:p w:rsidR="006E667C" w:rsidRPr="00B63C19" w:rsidRDefault="006E667C" w:rsidP="00B63C19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6E667C" w:rsidRPr="00B63C19" w:rsidRDefault="006E667C" w:rsidP="006E66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7BD8" w:rsidRPr="00B63C19" w:rsidRDefault="00FA7BD8" w:rsidP="006E66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667C" w:rsidRPr="00B63C19" w:rsidRDefault="006E667C" w:rsidP="006E667C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B63C19">
        <w:rPr>
          <w:color w:val="000000" w:themeColor="text1"/>
        </w:rPr>
        <w:t>Кому ________________________________________</w:t>
      </w:r>
    </w:p>
    <w:p w:rsidR="006E667C" w:rsidRPr="00DF58E8" w:rsidRDefault="006E667C" w:rsidP="006E667C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DF58E8">
        <w:rPr>
          <w:color w:val="000000" w:themeColor="text1"/>
          <w:sz w:val="20"/>
          <w:szCs w:val="20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6E667C" w:rsidRPr="00DF58E8" w:rsidRDefault="006E667C" w:rsidP="006E667C">
      <w:pPr>
        <w:autoSpaceDE w:val="0"/>
        <w:autoSpaceDN w:val="0"/>
        <w:adjustRightInd w:val="0"/>
        <w:ind w:left="4820"/>
        <w:jc w:val="both"/>
        <w:rPr>
          <w:i/>
          <w:color w:val="000000" w:themeColor="text1"/>
          <w:sz w:val="27"/>
          <w:szCs w:val="27"/>
        </w:rPr>
      </w:pPr>
      <w:r w:rsidRPr="00DF58E8">
        <w:rPr>
          <w:i/>
          <w:color w:val="000000" w:themeColor="text1"/>
          <w:sz w:val="27"/>
          <w:szCs w:val="27"/>
        </w:rPr>
        <w:t>_____________________________________</w:t>
      </w:r>
    </w:p>
    <w:p w:rsidR="006E667C" w:rsidRPr="00DF58E8" w:rsidRDefault="006E667C" w:rsidP="006E667C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DF58E8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E667C" w:rsidRPr="00DF58E8" w:rsidRDefault="006E667C" w:rsidP="006E667C">
      <w:pPr>
        <w:jc w:val="right"/>
        <w:rPr>
          <w:color w:val="000000" w:themeColor="text1"/>
        </w:rPr>
      </w:pPr>
    </w:p>
    <w:p w:rsidR="006E667C" w:rsidRPr="00DF58E8" w:rsidRDefault="006E667C" w:rsidP="00FA7BD8">
      <w:pPr>
        <w:rPr>
          <w:color w:val="000000" w:themeColor="text1"/>
        </w:rPr>
      </w:pPr>
    </w:p>
    <w:p w:rsidR="006E667C" w:rsidRPr="00B63C19" w:rsidRDefault="00DF58E8" w:rsidP="006E667C">
      <w:pPr>
        <w:jc w:val="center"/>
        <w:rPr>
          <w:color w:val="000000" w:themeColor="text1"/>
        </w:rPr>
      </w:pPr>
      <w:r w:rsidRPr="00B63C19">
        <w:rPr>
          <w:color w:val="000000" w:themeColor="text1"/>
        </w:rPr>
        <w:t>РЕШЕНИ</w:t>
      </w:r>
      <w:r w:rsidR="006E667C" w:rsidRPr="00B63C19">
        <w:rPr>
          <w:color w:val="000000" w:themeColor="text1"/>
        </w:rPr>
        <w:t>Е</w:t>
      </w:r>
      <w:r w:rsidR="006E667C" w:rsidRPr="00B63C19">
        <w:rPr>
          <w:color w:val="000000" w:themeColor="text1"/>
        </w:rPr>
        <w:br/>
        <w:t xml:space="preserve">об отказе в приеме документов </w:t>
      </w:r>
      <w:r w:rsidR="006E667C" w:rsidRPr="00B63C19">
        <w:rPr>
          <w:color w:val="000000" w:themeColor="text1"/>
        </w:rPr>
        <w:br/>
      </w:r>
    </w:p>
    <w:p w:rsidR="006E667C" w:rsidRPr="00DF58E8" w:rsidRDefault="00FA7BD8" w:rsidP="006E667C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</w:t>
      </w:r>
      <w:r w:rsidR="006E667C" w:rsidRPr="00DF58E8">
        <w:rPr>
          <w:color w:val="000000" w:themeColor="text1"/>
        </w:rPr>
        <w:t>_____________________________________________________</w:t>
      </w:r>
      <w:r w:rsidR="00B63C19">
        <w:rPr>
          <w:color w:val="000000" w:themeColor="text1"/>
        </w:rPr>
        <w:t>_______</w:t>
      </w:r>
      <w:r w:rsidR="006E667C" w:rsidRPr="00DF58E8">
        <w:rPr>
          <w:color w:val="000000" w:themeColor="text1"/>
        </w:rPr>
        <w:t xml:space="preserve"> </w:t>
      </w:r>
    </w:p>
    <w:p w:rsidR="006E667C" w:rsidRPr="00FA7BD8" w:rsidRDefault="006E667C" w:rsidP="006E667C">
      <w:pPr>
        <w:autoSpaceDE w:val="0"/>
        <w:autoSpaceDN w:val="0"/>
        <w:jc w:val="center"/>
        <w:rPr>
          <w:color w:val="000000" w:themeColor="text1"/>
          <w:sz w:val="20"/>
          <w:szCs w:val="20"/>
        </w:rPr>
      </w:pPr>
      <w:r w:rsidRPr="00FA7BD8">
        <w:rPr>
          <w:color w:val="000000" w:themeColor="text1"/>
          <w:sz w:val="20"/>
          <w:szCs w:val="20"/>
        </w:rPr>
        <w:t>(наименование органа местного самоуправления, уполномоченного на перевод помещения)</w:t>
      </w:r>
    </w:p>
    <w:p w:rsidR="006E667C" w:rsidRPr="00DF58E8" w:rsidRDefault="006E667C" w:rsidP="006E667C">
      <w:pPr>
        <w:autoSpaceDE w:val="0"/>
        <w:autoSpaceDN w:val="0"/>
        <w:jc w:val="center"/>
        <w:rPr>
          <w:color w:val="000000" w:themeColor="text1"/>
          <w:sz w:val="20"/>
          <w:szCs w:val="20"/>
        </w:rPr>
      </w:pPr>
    </w:p>
    <w:p w:rsidR="006E667C" w:rsidRPr="00B63C19" w:rsidRDefault="006E667C" w:rsidP="006E667C">
      <w:pPr>
        <w:ind w:firstLine="708"/>
        <w:jc w:val="both"/>
        <w:rPr>
          <w:color w:val="000000" w:themeColor="text1"/>
        </w:rPr>
      </w:pPr>
      <w:r w:rsidRPr="00B63C19">
        <w:rPr>
          <w:color w:val="000000" w:themeColor="text1"/>
        </w:rPr>
        <w:t>В приеме документов для предоставления услуги «</w:t>
      </w:r>
      <w:r w:rsidRPr="00B63C19">
        <w:rPr>
          <w:bCs/>
        </w:rPr>
        <w:t>Перевод жилого помещения в нежилое помещение и нежилого помещения в жилое помещение</w:t>
      </w:r>
      <w:r w:rsidRPr="00B63C19">
        <w:rPr>
          <w:color w:val="000000" w:themeColor="text1"/>
        </w:rPr>
        <w:t>» Вам отказано по следующим основаниям:</w:t>
      </w:r>
    </w:p>
    <w:p w:rsidR="006E667C" w:rsidRPr="00B63C19" w:rsidRDefault="006E667C" w:rsidP="006E667C">
      <w:pPr>
        <w:jc w:val="both"/>
        <w:rPr>
          <w:color w:val="000000" w:themeColor="text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3827"/>
      </w:tblGrid>
      <w:tr w:rsidR="006E667C" w:rsidRPr="00DF58E8" w:rsidTr="00FA7BD8">
        <w:trPr>
          <w:trHeight w:val="636"/>
        </w:trPr>
        <w:tc>
          <w:tcPr>
            <w:tcW w:w="1418" w:type="dxa"/>
            <w:vAlign w:val="center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№ пункта Админист</w:t>
            </w:r>
            <w:r w:rsidR="00175FD1">
              <w:rPr>
                <w:color w:val="000000" w:themeColor="text1"/>
              </w:rPr>
              <w:t>-</w:t>
            </w:r>
            <w:r w:rsidRPr="00FA7BD8">
              <w:rPr>
                <w:color w:val="000000" w:themeColor="text1"/>
              </w:rPr>
              <w:t>ративного регламента</w:t>
            </w:r>
          </w:p>
        </w:tc>
        <w:tc>
          <w:tcPr>
            <w:tcW w:w="4678" w:type="dxa"/>
            <w:vAlign w:val="center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Разъяснение причин отказа</w:t>
            </w:r>
            <w:r w:rsidRPr="00FA7BD8">
              <w:rPr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6E667C" w:rsidRPr="00DF58E8" w:rsidTr="00FA7BD8">
        <w:tc>
          <w:tcPr>
            <w:tcW w:w="1418" w:type="dxa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1 пункта 2.13</w:t>
            </w:r>
          </w:p>
        </w:tc>
        <w:tc>
          <w:tcPr>
            <w:tcW w:w="4678" w:type="dxa"/>
            <w:vAlign w:val="center"/>
          </w:tcPr>
          <w:p w:rsidR="006E667C" w:rsidRPr="00FA7BD8" w:rsidRDefault="006E667C" w:rsidP="00CD5A01">
            <w:pPr>
              <w:rPr>
                <w:color w:val="000000" w:themeColor="text1"/>
              </w:rPr>
            </w:pPr>
            <w:r w:rsidRPr="00FA7BD8">
              <w:rPr>
                <w:rFonts w:eastAsia="Calibri"/>
                <w:bCs/>
                <w:color w:val="000000" w:themeColor="text1"/>
                <w:lang w:eastAsia="en-US"/>
              </w:rPr>
              <w:t>заявление о переводе помещения представлено в орган местного самоуправления, в полномочия которого не входит предоставление услуги</w:t>
            </w:r>
            <w:r w:rsidRPr="00FA7BD8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Указывается какое ведомство (организация) предоставляет услугу, информация о его местонахождении</w:t>
            </w:r>
          </w:p>
        </w:tc>
      </w:tr>
      <w:tr w:rsidR="006E667C" w:rsidRPr="00DF58E8" w:rsidTr="00FA7BD8">
        <w:tc>
          <w:tcPr>
            <w:tcW w:w="1418" w:type="dxa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2 пункта 2.13</w:t>
            </w:r>
          </w:p>
        </w:tc>
        <w:tc>
          <w:tcPr>
            <w:tcW w:w="4678" w:type="dxa"/>
            <w:vAlign w:val="center"/>
          </w:tcPr>
          <w:p w:rsidR="006E667C" w:rsidRPr="00FA7BD8" w:rsidRDefault="006E667C" w:rsidP="00FA7BD8">
            <w:r w:rsidRPr="00FA7BD8">
              <w:rPr>
                <w:rFonts w:eastAsia="Calibri"/>
                <w:bCs/>
                <w:color w:val="000000"/>
                <w:lang w:eastAsia="en-US"/>
              </w:rPr>
              <w:t xml:space="preserve">некорректное заполнение полей в форме заявления о переводе помещения, в том числе в интерактивной форме заявления на Едином портале, Региональном портале </w:t>
            </w:r>
            <w:r w:rsidRPr="00FA7BD8">
              <w:rPr>
                <w:rFonts w:eastAsia="Calibri"/>
              </w:rPr>
              <w:t>(включая отсутствие заполнения, неполное, недостоверное, неправильное, не соответствующее требования</w:t>
            </w:r>
            <w:r w:rsidR="00FA7BD8">
              <w:rPr>
                <w:rFonts w:eastAsia="Calibri"/>
              </w:rPr>
              <w:t>м, установленным в приложении №</w:t>
            </w:r>
            <w:r w:rsidRPr="00FA7BD8">
              <w:rPr>
                <w:rFonts w:eastAsia="Calibri"/>
              </w:rPr>
              <w:t>1 Регламента)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6E667C" w:rsidRPr="00DF58E8" w:rsidTr="00FA7BD8">
        <w:tc>
          <w:tcPr>
            <w:tcW w:w="1418" w:type="dxa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3 пункта 2.13</w:t>
            </w:r>
          </w:p>
        </w:tc>
        <w:tc>
          <w:tcPr>
            <w:tcW w:w="4678" w:type="dxa"/>
          </w:tcPr>
          <w:p w:rsidR="006E667C" w:rsidRPr="00FA7BD8" w:rsidRDefault="006E667C" w:rsidP="00CD5A01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FA7BD8">
              <w:rPr>
                <w:rFonts w:eastAsia="Calibri"/>
                <w:bCs/>
                <w:color w:val="000000"/>
                <w:lang w:eastAsia="en-US"/>
              </w:rPr>
              <w:t>непредставление документов, предусмотренных подпунктами 2</w:t>
            </w:r>
            <w:r w:rsidR="00FA7BD8">
              <w:rPr>
                <w:rFonts w:eastAsia="Calibri"/>
                <w:bCs/>
                <w:color w:val="000000"/>
                <w:lang w:eastAsia="en-US"/>
              </w:rPr>
              <w:t>-</w:t>
            </w:r>
            <w:r w:rsidRPr="00FA7BD8">
              <w:rPr>
                <w:rFonts w:eastAsia="Calibri"/>
                <w:bCs/>
                <w:color w:val="000000"/>
                <w:lang w:eastAsia="en-US"/>
              </w:rPr>
              <w:t>3 пункта 2.8 Регламента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6E667C" w:rsidRPr="00DF58E8" w:rsidTr="00FA7BD8">
        <w:trPr>
          <w:trHeight w:val="612"/>
        </w:trPr>
        <w:tc>
          <w:tcPr>
            <w:tcW w:w="1418" w:type="dxa"/>
            <w:vAlign w:val="center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4 пункта 2.13</w:t>
            </w:r>
          </w:p>
        </w:tc>
        <w:tc>
          <w:tcPr>
            <w:tcW w:w="4678" w:type="dxa"/>
          </w:tcPr>
          <w:p w:rsidR="006E667C" w:rsidRPr="00FA7BD8" w:rsidRDefault="006E667C" w:rsidP="00FA7BD8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FA7BD8">
              <w:rPr>
                <w:rFonts w:eastAsia="Calibri"/>
                <w:bCs/>
                <w:color w:val="000000" w:themeColor="text1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6E667C" w:rsidRPr="00DF58E8" w:rsidTr="00FA7BD8">
        <w:tc>
          <w:tcPr>
            <w:tcW w:w="1418" w:type="dxa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5 пункта 2.13</w:t>
            </w:r>
          </w:p>
        </w:tc>
        <w:tc>
          <w:tcPr>
            <w:tcW w:w="4678" w:type="dxa"/>
          </w:tcPr>
          <w:p w:rsidR="006E667C" w:rsidRPr="00FA7BD8" w:rsidRDefault="006E667C" w:rsidP="00FA7BD8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FA7BD8">
              <w:t xml:space="preserve">представление заявления и документов, содержащих противоречивые сведения, </w:t>
            </w:r>
            <w:r w:rsidRPr="00FA7BD8">
              <w:lastRenderedPageBreak/>
              <w:t>незаверенные исправления, подчистки, помарки</w:t>
            </w:r>
            <w:r w:rsidRPr="00FA7BD8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lastRenderedPageBreak/>
              <w:t xml:space="preserve">Указывается исчерпывающий перечень документов, содержащих </w:t>
            </w:r>
            <w:r w:rsidRPr="00FA7BD8">
              <w:rPr>
                <w:color w:val="000000" w:themeColor="text1"/>
              </w:rPr>
              <w:lastRenderedPageBreak/>
              <w:t>противоречивые сведения, незаверенные исправления, подчистки, помарки</w:t>
            </w:r>
          </w:p>
        </w:tc>
      </w:tr>
      <w:tr w:rsidR="006E667C" w:rsidRPr="00DF58E8" w:rsidTr="00FA7BD8">
        <w:trPr>
          <w:trHeight w:val="1527"/>
        </w:trPr>
        <w:tc>
          <w:tcPr>
            <w:tcW w:w="1418" w:type="dxa"/>
          </w:tcPr>
          <w:p w:rsidR="006E667C" w:rsidRPr="00FA7BD8" w:rsidRDefault="006E667C" w:rsidP="00CD5A01">
            <w:pPr>
              <w:jc w:val="center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lastRenderedPageBreak/>
              <w:t>подпункт 6 пункта 2.13</w:t>
            </w:r>
          </w:p>
        </w:tc>
        <w:tc>
          <w:tcPr>
            <w:tcW w:w="4678" w:type="dxa"/>
          </w:tcPr>
          <w:p w:rsidR="006E667C" w:rsidRPr="00FA7BD8" w:rsidRDefault="006E667C" w:rsidP="00FA7BD8">
            <w:pPr>
              <w:rPr>
                <w:rFonts w:eastAsia="Calibri"/>
                <w:lang w:eastAsia="en-US"/>
              </w:rPr>
            </w:pPr>
            <w:r w:rsidRPr="00FA7BD8"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FA7BD8">
              <w:rPr>
                <w:rFonts w:eastAsia="Calibri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Указывается исчерпывающий перечень документов, содержащих повреждения</w:t>
            </w:r>
          </w:p>
        </w:tc>
      </w:tr>
      <w:tr w:rsidR="006E667C" w:rsidRPr="00DF58E8" w:rsidTr="00FA7BD8">
        <w:trPr>
          <w:trHeight w:val="1457"/>
        </w:trPr>
        <w:tc>
          <w:tcPr>
            <w:tcW w:w="1418" w:type="dxa"/>
          </w:tcPr>
          <w:p w:rsidR="006E667C" w:rsidRPr="00FA7BD8" w:rsidRDefault="006E667C" w:rsidP="00CD5A01">
            <w:pPr>
              <w:jc w:val="both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7 пункта 2.13</w:t>
            </w:r>
          </w:p>
        </w:tc>
        <w:tc>
          <w:tcPr>
            <w:tcW w:w="4678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rFonts w:eastAsia="Calibri"/>
                <w:bCs/>
                <w:color w:val="000000" w:themeColor="text1"/>
                <w:lang w:eastAsia="en-US"/>
              </w:rPr>
              <w:t xml:space="preserve">заявление </w:t>
            </w:r>
            <w:r w:rsidRPr="00FA7BD8">
              <w:rPr>
                <w:rFonts w:eastAsia="Calibri"/>
                <w:bCs/>
                <w:color w:val="000000"/>
                <w:lang w:eastAsia="en-US"/>
              </w:rPr>
              <w:t>о переводе помещения</w:t>
            </w:r>
            <w:r w:rsidRPr="00FA7BD8">
              <w:rPr>
                <w:rFonts w:eastAsia="Calibri"/>
                <w:bCs/>
                <w:color w:val="000000" w:themeColor="text1"/>
                <w:lang w:eastAsia="en-US"/>
              </w:rPr>
              <w:t xml:space="preserve">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 xml:space="preserve">Указывается исчерпывающий перечень документов, оформленных </w:t>
            </w:r>
            <w:r w:rsidRPr="00FA7BD8">
              <w:rPr>
                <w:rFonts w:eastAsia="Calibri"/>
                <w:bCs/>
                <w:iCs/>
                <w:color w:val="000000" w:themeColor="text1"/>
                <w:lang w:eastAsia="en-US"/>
              </w:rPr>
              <w:t>с нарушением требований, установленных пунктом 2.32 Регламента</w:t>
            </w:r>
            <w:r w:rsidRPr="00FA7BD8">
              <w:rPr>
                <w:color w:val="000000" w:themeColor="text1"/>
              </w:rPr>
              <w:t xml:space="preserve"> </w:t>
            </w:r>
          </w:p>
        </w:tc>
      </w:tr>
      <w:tr w:rsidR="006E667C" w:rsidRPr="00DF58E8" w:rsidTr="00FA7BD8">
        <w:trPr>
          <w:trHeight w:val="612"/>
        </w:trPr>
        <w:tc>
          <w:tcPr>
            <w:tcW w:w="1418" w:type="dxa"/>
          </w:tcPr>
          <w:p w:rsidR="006E667C" w:rsidRPr="00FA7BD8" w:rsidRDefault="006E667C" w:rsidP="00CD5A01">
            <w:pPr>
              <w:jc w:val="both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8 пункта 2.13</w:t>
            </w:r>
          </w:p>
        </w:tc>
        <w:tc>
          <w:tcPr>
            <w:tcW w:w="4678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rFonts w:eastAsia="Calibri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FA7BD8">
              <w:t xml:space="preserve">электронной подписью (простой или </w:t>
            </w:r>
            <w:r w:rsidRPr="00FA7BD8">
              <w:rPr>
                <w:rFonts w:eastAsia="Calibri"/>
                <w:lang w:eastAsia="en-US"/>
              </w:rPr>
              <w:t xml:space="preserve">усиленной </w:t>
            </w:r>
            <w:r w:rsidRPr="00FA7BD8">
              <w:t xml:space="preserve">квалифицированной) лиц, уполномоченных на их подписание, а также в результате проверки </w:t>
            </w:r>
            <w:r w:rsidRPr="00FA7BD8">
              <w:rPr>
                <w:rFonts w:eastAsia="Calibri"/>
                <w:lang w:eastAsia="en-US"/>
              </w:rPr>
              <w:t xml:space="preserve">усиленной </w:t>
            </w:r>
            <w:r w:rsidRPr="00FA7BD8"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6E667C" w:rsidRPr="00DF58E8" w:rsidTr="00FA7BD8">
        <w:trPr>
          <w:trHeight w:val="612"/>
        </w:trPr>
        <w:tc>
          <w:tcPr>
            <w:tcW w:w="1418" w:type="dxa"/>
          </w:tcPr>
          <w:p w:rsidR="006E667C" w:rsidRPr="00FA7BD8" w:rsidRDefault="006E667C" w:rsidP="00CD5A01">
            <w:pPr>
              <w:jc w:val="both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9 пункта 2.13</w:t>
            </w:r>
          </w:p>
        </w:tc>
        <w:tc>
          <w:tcPr>
            <w:tcW w:w="4678" w:type="dxa"/>
          </w:tcPr>
          <w:p w:rsidR="006E667C" w:rsidRPr="00FA7BD8" w:rsidRDefault="006E667C" w:rsidP="00CD5A01">
            <w:pPr>
              <w:rPr>
                <w:rFonts w:eastAsia="Calibri"/>
                <w:lang w:eastAsia="en-US"/>
              </w:rPr>
            </w:pPr>
            <w:r w:rsidRPr="00FA7BD8"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3827" w:type="dxa"/>
          </w:tcPr>
          <w:p w:rsidR="006E667C" w:rsidRPr="00FA7BD8" w:rsidRDefault="006E667C" w:rsidP="00CD5A01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6E667C" w:rsidRPr="00DF58E8" w:rsidTr="00FA7BD8">
        <w:trPr>
          <w:trHeight w:val="866"/>
        </w:trPr>
        <w:tc>
          <w:tcPr>
            <w:tcW w:w="1418" w:type="dxa"/>
          </w:tcPr>
          <w:p w:rsidR="006E667C" w:rsidRPr="00FA7BD8" w:rsidRDefault="006E667C" w:rsidP="00CD5A01">
            <w:pPr>
              <w:jc w:val="both"/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подпункт 10 пункта 2.13</w:t>
            </w:r>
          </w:p>
        </w:tc>
        <w:tc>
          <w:tcPr>
            <w:tcW w:w="4678" w:type="dxa"/>
          </w:tcPr>
          <w:p w:rsidR="006E667C" w:rsidRPr="00FA7BD8" w:rsidRDefault="006E667C" w:rsidP="00CD5A01">
            <w:pPr>
              <w:rPr>
                <w:color w:val="000000" w:themeColor="text1"/>
              </w:rPr>
            </w:pPr>
            <w:r w:rsidRPr="00FA7BD8">
              <w:t>представленные копии документов не заверены в соответствии с законодательством Российской Федерации</w:t>
            </w:r>
            <w:r w:rsidRPr="00FA7BD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6E667C" w:rsidRPr="00FA7BD8" w:rsidRDefault="006E667C" w:rsidP="00FA7BD8">
            <w:pPr>
              <w:rPr>
                <w:color w:val="000000" w:themeColor="text1"/>
              </w:rPr>
            </w:pPr>
            <w:r w:rsidRPr="00FA7BD8">
              <w:rPr>
                <w:color w:val="000000" w:themeColor="text1"/>
              </w:rPr>
              <w:t>Указывается исчерпывающий перечень документов, не соответствующих указанному критерию</w:t>
            </w:r>
          </w:p>
        </w:tc>
      </w:tr>
    </w:tbl>
    <w:p w:rsidR="00FA7BD8" w:rsidRDefault="00FA7BD8" w:rsidP="006E667C">
      <w:pPr>
        <w:widowControl w:val="0"/>
        <w:jc w:val="center"/>
        <w:rPr>
          <w:color w:val="000000" w:themeColor="text1"/>
          <w:sz w:val="28"/>
          <w:szCs w:val="28"/>
        </w:rPr>
      </w:pPr>
    </w:p>
    <w:p w:rsidR="006E667C" w:rsidRPr="00FA7BD8" w:rsidRDefault="006E667C" w:rsidP="006E667C">
      <w:pPr>
        <w:widowControl w:val="0"/>
        <w:jc w:val="center"/>
        <w:rPr>
          <w:color w:val="000000" w:themeColor="text1"/>
          <w:sz w:val="20"/>
          <w:szCs w:val="20"/>
        </w:rPr>
      </w:pPr>
      <w:r w:rsidRPr="00B63C19">
        <w:rPr>
          <w:color w:val="000000" w:themeColor="text1"/>
        </w:rPr>
        <w:t>Дополнительно информируем:</w:t>
      </w:r>
      <w:r w:rsidRPr="00DF58E8">
        <w:rPr>
          <w:color w:val="000000" w:themeColor="text1"/>
          <w:sz w:val="28"/>
          <w:szCs w:val="28"/>
        </w:rPr>
        <w:t xml:space="preserve"> ____________________________________________</w:t>
      </w:r>
      <w:r w:rsidR="00B63C19">
        <w:rPr>
          <w:color w:val="000000" w:themeColor="text1"/>
          <w:sz w:val="28"/>
          <w:szCs w:val="28"/>
        </w:rPr>
        <w:t>___</w:t>
      </w:r>
      <w:r w:rsidRPr="00DF58E8">
        <w:rPr>
          <w:color w:val="000000" w:themeColor="text1"/>
          <w:sz w:val="28"/>
          <w:szCs w:val="28"/>
        </w:rPr>
        <w:t xml:space="preserve"> </w:t>
      </w:r>
      <w:r w:rsidRPr="00DF58E8">
        <w:rPr>
          <w:color w:val="000000" w:themeColor="text1"/>
          <w:sz w:val="28"/>
          <w:szCs w:val="28"/>
        </w:rPr>
        <w:br/>
        <w:t>______________________________________________________________________</w:t>
      </w:r>
      <w:r w:rsidRPr="00DF58E8">
        <w:rPr>
          <w:color w:val="000000" w:themeColor="text1"/>
        </w:rPr>
        <w:t xml:space="preserve">    </w:t>
      </w:r>
      <w:r w:rsidRPr="00FA7BD8">
        <w:rPr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E667C" w:rsidRPr="00DF58E8" w:rsidRDefault="006E667C" w:rsidP="006E667C">
      <w:pPr>
        <w:widowControl w:val="0"/>
        <w:jc w:val="both"/>
        <w:rPr>
          <w:color w:val="000000" w:themeColor="text1"/>
          <w:sz w:val="20"/>
          <w:szCs w:val="20"/>
        </w:rPr>
      </w:pPr>
    </w:p>
    <w:p w:rsidR="006E667C" w:rsidRPr="00DF58E8" w:rsidRDefault="006E667C" w:rsidP="006E667C">
      <w:pPr>
        <w:widowControl w:val="0"/>
        <w:jc w:val="both"/>
        <w:rPr>
          <w:color w:val="000000" w:themeColor="text1"/>
          <w:sz w:val="20"/>
          <w:szCs w:val="20"/>
        </w:rPr>
      </w:pPr>
    </w:p>
    <w:p w:rsidR="006E667C" w:rsidRPr="00DF58E8" w:rsidRDefault="006E667C" w:rsidP="006E667C">
      <w:pPr>
        <w:widowControl w:val="0"/>
        <w:jc w:val="both"/>
        <w:rPr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E667C" w:rsidRPr="00DF58E8" w:rsidTr="00FA7BD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67C" w:rsidRPr="00DF58E8" w:rsidRDefault="006E667C" w:rsidP="00CD5A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67C" w:rsidRPr="00DF58E8" w:rsidRDefault="006E667C" w:rsidP="00CD5A01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67C" w:rsidRPr="00DF58E8" w:rsidRDefault="006E667C" w:rsidP="00CD5A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667C" w:rsidRPr="00DF58E8" w:rsidRDefault="006E667C" w:rsidP="00CD5A01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667C" w:rsidRPr="00DF58E8" w:rsidRDefault="006E667C" w:rsidP="00CD5A01">
            <w:pPr>
              <w:jc w:val="center"/>
              <w:rPr>
                <w:color w:val="000000" w:themeColor="text1"/>
              </w:rPr>
            </w:pPr>
          </w:p>
        </w:tc>
      </w:tr>
      <w:tr w:rsidR="006E667C" w:rsidRPr="00DF58E8" w:rsidTr="00FA7BD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E667C" w:rsidRPr="00FA7BD8" w:rsidRDefault="006E667C" w:rsidP="00CD5A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7BD8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667C" w:rsidRPr="00FA7BD8" w:rsidRDefault="006E667C" w:rsidP="00CD5A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E667C" w:rsidRPr="00FA7BD8" w:rsidRDefault="006E667C" w:rsidP="00CD5A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7BD8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667C" w:rsidRPr="00FA7BD8" w:rsidRDefault="006E667C" w:rsidP="00CD5A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E667C" w:rsidRPr="00FA7BD8" w:rsidRDefault="006E667C" w:rsidP="00CD5A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7BD8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E667C" w:rsidRPr="00DF58E8" w:rsidRDefault="006E667C" w:rsidP="006E667C">
      <w:pPr>
        <w:autoSpaceDE w:val="0"/>
        <w:autoSpaceDN w:val="0"/>
        <w:spacing w:before="240"/>
        <w:rPr>
          <w:color w:val="000000" w:themeColor="text1"/>
          <w:sz w:val="28"/>
          <w:szCs w:val="28"/>
        </w:rPr>
      </w:pPr>
    </w:p>
    <w:p w:rsidR="006E667C" w:rsidRPr="00B63C19" w:rsidRDefault="006E667C" w:rsidP="006E667C">
      <w:pPr>
        <w:tabs>
          <w:tab w:val="left" w:pos="9923"/>
        </w:tabs>
        <w:suppressAutoHyphens/>
        <w:ind w:right="-284"/>
        <w:rPr>
          <w:rFonts w:eastAsia="Calibri"/>
          <w:kern w:val="1"/>
          <w:lang w:eastAsia="ar-SA"/>
        </w:rPr>
      </w:pPr>
      <w:r w:rsidRPr="00B63C19">
        <w:rPr>
          <w:rFonts w:eastAsia="Calibri"/>
          <w:kern w:val="1"/>
          <w:lang w:eastAsia="ar-SA"/>
        </w:rPr>
        <w:t>«_______» ________________</w:t>
      </w:r>
      <w:proofErr w:type="gramStart"/>
      <w:r w:rsidRPr="00B63C19">
        <w:rPr>
          <w:rFonts w:eastAsia="Calibri"/>
          <w:kern w:val="1"/>
          <w:lang w:eastAsia="ar-SA"/>
        </w:rPr>
        <w:t xml:space="preserve">_ </w:t>
      </w:r>
      <w:r w:rsidR="00FA7BD8" w:rsidRPr="00B63C19">
        <w:rPr>
          <w:rFonts w:eastAsia="Calibri"/>
          <w:kern w:val="1"/>
          <w:lang w:eastAsia="ar-SA"/>
        </w:rPr>
        <w:t xml:space="preserve"> </w:t>
      </w:r>
      <w:r w:rsidRPr="00B63C19">
        <w:rPr>
          <w:rFonts w:eastAsia="Calibri"/>
          <w:kern w:val="1"/>
          <w:lang w:eastAsia="ar-SA"/>
        </w:rPr>
        <w:t>_</w:t>
      </w:r>
      <w:proofErr w:type="gramEnd"/>
      <w:r w:rsidRPr="00B63C19">
        <w:rPr>
          <w:rFonts w:eastAsia="Calibri"/>
          <w:kern w:val="1"/>
          <w:lang w:eastAsia="ar-SA"/>
        </w:rPr>
        <w:t>______ г.</w:t>
      </w:r>
      <w:r w:rsidRPr="00B63C19">
        <w:rPr>
          <w:color w:val="000000"/>
        </w:rPr>
        <w:t xml:space="preserve">            </w:t>
      </w:r>
      <w:r w:rsidRPr="00B63C19">
        <w:rPr>
          <w:rFonts w:eastAsia="Calibri"/>
          <w:kern w:val="1"/>
          <w:lang w:eastAsia="ar-SA"/>
        </w:rPr>
        <w:t>М.П.</w:t>
      </w:r>
      <w:bookmarkStart w:id="0" w:name="_GoBack"/>
      <w:bookmarkEnd w:id="0"/>
    </w:p>
    <w:p w:rsidR="003C03A8" w:rsidRPr="00DF58E8" w:rsidRDefault="003C03A8"/>
    <w:sectPr w:rsidR="003C03A8" w:rsidRPr="00DF58E8" w:rsidSect="00FA7BD8">
      <w:headerReference w:type="default" r:id="rId6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ED9" w:rsidRDefault="00753ED9" w:rsidP="00DF58E8">
      <w:r>
        <w:separator/>
      </w:r>
    </w:p>
  </w:endnote>
  <w:endnote w:type="continuationSeparator" w:id="0">
    <w:p w:rsidR="00753ED9" w:rsidRDefault="00753ED9" w:rsidP="00DF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ED9" w:rsidRDefault="00753ED9" w:rsidP="00DF58E8">
      <w:r>
        <w:separator/>
      </w:r>
    </w:p>
  </w:footnote>
  <w:footnote w:type="continuationSeparator" w:id="0">
    <w:p w:rsidR="00753ED9" w:rsidRDefault="00753ED9" w:rsidP="00DF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92575"/>
      <w:docPartObj>
        <w:docPartGallery w:val="Page Numbers (Top of Page)"/>
        <w:docPartUnique/>
      </w:docPartObj>
    </w:sdtPr>
    <w:sdtEndPr/>
    <w:sdtContent>
      <w:p w:rsidR="00DF58E8" w:rsidRDefault="00DF58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C19">
          <w:rPr>
            <w:noProof/>
          </w:rPr>
          <w:t>2</w:t>
        </w:r>
        <w:r>
          <w:fldChar w:fldCharType="end"/>
        </w:r>
      </w:p>
    </w:sdtContent>
  </w:sdt>
  <w:p w:rsidR="00DF58E8" w:rsidRDefault="00DF58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E9"/>
    <w:rsid w:val="00175FD1"/>
    <w:rsid w:val="003023E9"/>
    <w:rsid w:val="003C03A8"/>
    <w:rsid w:val="006059CD"/>
    <w:rsid w:val="006E667C"/>
    <w:rsid w:val="00753ED9"/>
    <w:rsid w:val="00B63C19"/>
    <w:rsid w:val="00C367A7"/>
    <w:rsid w:val="00DF58E8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C09E"/>
  <w15:chartTrackingRefBased/>
  <w15:docId w15:val="{EDB63F8C-AEFC-454D-95E7-A172FAF3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6E66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58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5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58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5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2022-08-01T04:05:00Z</dcterms:created>
  <dcterms:modified xsi:type="dcterms:W3CDTF">2022-08-01T07:21:00Z</dcterms:modified>
</cp:coreProperties>
</file>